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489" w:rsidRPr="00EF3FA5" w:rsidRDefault="002F4489" w:rsidP="002F4489">
      <w:pPr>
        <w:spacing w:after="0" w:line="240" w:lineRule="auto"/>
        <w:jc w:val="center"/>
        <w:rPr>
          <w:rFonts w:ascii="Arial Narrow" w:hAnsi="Arial Narrow" w:cs="Arial"/>
          <w:b/>
          <w:sz w:val="20"/>
          <w:szCs w:val="20"/>
        </w:rPr>
      </w:pPr>
      <w:bookmarkStart w:id="0" w:name="_GoBack"/>
      <w:bookmarkEnd w:id="0"/>
      <w:r w:rsidRPr="00EF3FA5">
        <w:rPr>
          <w:rFonts w:ascii="Arial Narrow" w:hAnsi="Arial Narrow" w:cs="Arial"/>
          <w:b/>
          <w:bCs/>
          <w:sz w:val="20"/>
          <w:szCs w:val="20"/>
        </w:rPr>
        <w:t>MANUAL DE LINEAMIENTOS DE CAPITAL HUMANO</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INTRODUCCIÓN</w:t>
      </w:r>
    </w:p>
    <w:p w:rsidR="002F4489" w:rsidRPr="00EF3FA5" w:rsidRDefault="002F4489" w:rsidP="002F4489">
      <w:pPr>
        <w:pStyle w:val="Textoindependiente3"/>
        <w:spacing w:after="0" w:line="240" w:lineRule="auto"/>
        <w:jc w:val="both"/>
        <w:rPr>
          <w:rFonts w:ascii="Arial Narrow" w:hAnsi="Arial Narrow" w:cs="Arial"/>
          <w:sz w:val="20"/>
          <w:szCs w:val="20"/>
        </w:rPr>
      </w:pPr>
    </w:p>
    <w:p w:rsidR="002F4489" w:rsidRPr="00EF3FA5" w:rsidRDefault="002F4489" w:rsidP="002F4489">
      <w:pPr>
        <w:pStyle w:val="Textoindependiente3"/>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 xml:space="preserve">La Secretaría de Administración del Estado conforme a lo dispuesto en la Ley Orgánica de la Administración Pública del Estado de Aguascalientes es la Dependencia encargada </w:t>
      </w:r>
      <w:r w:rsidRPr="00EF3FA5">
        <w:rPr>
          <w:rFonts w:ascii="Arial Narrow" w:hAnsi="Arial Narrow" w:cs="Arial"/>
          <w:sz w:val="20"/>
          <w:szCs w:val="20"/>
        </w:rPr>
        <w:t xml:space="preserve">para dirigir, </w:t>
      </w:r>
      <w:r w:rsidRPr="00EF3FA5">
        <w:rPr>
          <w:rFonts w:ascii="Arial Narrow" w:hAnsi="Arial Narrow" w:cs="Arial"/>
          <w:sz w:val="20"/>
          <w:szCs w:val="20"/>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recursos humanos que requiera la Administración Pública Estatal, en el desarrollo de las funciones encomendada</w:t>
      </w:r>
      <w:r w:rsidR="00851CFA">
        <w:rPr>
          <w:rFonts w:ascii="Arial Narrow" w:hAnsi="Arial Narrow" w:cs="Arial"/>
          <w:sz w:val="20"/>
          <w:szCs w:val="20"/>
          <w:lang w:val="es-MX"/>
        </w:rPr>
        <w:t>s</w:t>
      </w:r>
      <w:r w:rsidRPr="00EF3FA5">
        <w:rPr>
          <w:rFonts w:ascii="Arial Narrow" w:hAnsi="Arial Narrow" w:cs="Arial"/>
          <w:sz w:val="20"/>
          <w:szCs w:val="20"/>
          <w:lang w:val="es-MX"/>
        </w:rPr>
        <w:t xml:space="preserve">; establecer políticas, normas y lineamientos en materia de administración, remuneración y desarrollo de personal de la Administración Pública Estatal; tramitar los nombramientos, remociones, licencias, renuncias y cualquier otra incidencia que modifique la relación jurídico laboral entre el Estado y sus servidores públicos; integrar, elaborar y remitir a la Secretaría de Finanzas </w:t>
      </w:r>
      <w:r w:rsidR="00851CFA">
        <w:rPr>
          <w:rFonts w:ascii="Arial Narrow" w:hAnsi="Arial Narrow" w:cs="Arial"/>
          <w:sz w:val="20"/>
          <w:szCs w:val="20"/>
          <w:lang w:val="es-MX"/>
        </w:rPr>
        <w:t xml:space="preserve">del Estado de Aguascalientes </w:t>
      </w:r>
      <w:r w:rsidRPr="00EF3FA5">
        <w:rPr>
          <w:rFonts w:ascii="Arial Narrow" w:hAnsi="Arial Narrow" w:cs="Arial"/>
          <w:sz w:val="20"/>
          <w:szCs w:val="20"/>
          <w:lang w:val="es-MX"/>
        </w:rPr>
        <w:t>para su pago, la nómina de los servidores públicos de las Dependencias de la Administración Pública Estatal, efectuando las retenciones fiscales y practicando los descuentos que legalmente correspondan; autorizar las propuestas de creación de nuevas áreas del Poder Ejecutivo del Estado que no se encuentren previstas en este ordenamiento; planear y programar la selección, contratación y capacitación del personal y llevar los registros del mismo, controlar su asistencia, licencias, permisos y vacaciones, otorgar becas y otros estímulos y promover actividades socioculturales y deportivas para los trabajadores al servicio del Estado; analizar, para su propuesta, el tabulador de sueldos y salarios que se aplica en la Administración Pública Estatal; instrumentar y ejecutar el servicio civil de carrera, evaluando en todo momento las</w:t>
      </w:r>
      <w:r w:rsidR="00D478E1">
        <w:rPr>
          <w:rFonts w:ascii="Arial Narrow" w:hAnsi="Arial Narrow" w:cs="Arial"/>
          <w:sz w:val="20"/>
          <w:szCs w:val="20"/>
          <w:lang w:val="es-MX"/>
        </w:rPr>
        <w:t xml:space="preserve"> </w:t>
      </w:r>
      <w:r w:rsidRPr="00EF3FA5">
        <w:rPr>
          <w:rFonts w:ascii="Arial Narrow" w:hAnsi="Arial Narrow" w:cs="Arial"/>
          <w:sz w:val="20"/>
          <w:szCs w:val="20"/>
          <w:lang w:val="es-MX"/>
        </w:rPr>
        <w:t>actitudes de quienes lo conforman, las cuales estarán libres de cualquier tipo de discriminación; tramitar los nombramientos, remociones, renuncias, cambios de adscripción, licencias, bajas y jubilaciones de los servidores públicos de la Administración Pública Estatal; así como administrar los seguros de la Administración Pública Estatal.</w:t>
      </w:r>
    </w:p>
    <w:p w:rsidR="002F4489" w:rsidRPr="00EF3FA5" w:rsidRDefault="002F4489" w:rsidP="002F4489">
      <w:pPr>
        <w:pStyle w:val="Textoindependiente3"/>
        <w:spacing w:after="0" w:line="240" w:lineRule="auto"/>
        <w:jc w:val="both"/>
        <w:rPr>
          <w:rFonts w:ascii="Arial Narrow" w:hAnsi="Arial Narrow" w:cs="Arial"/>
          <w:sz w:val="20"/>
          <w:szCs w:val="20"/>
        </w:rPr>
      </w:pPr>
      <w:r w:rsidRPr="00EF3FA5">
        <w:rPr>
          <w:rFonts w:ascii="Arial Narrow" w:hAnsi="Arial Narrow" w:cs="Arial"/>
          <w:sz w:val="20"/>
          <w:szCs w:val="20"/>
        </w:rPr>
        <w:t xml:space="preserve"> </w:t>
      </w:r>
    </w:p>
    <w:p w:rsidR="002F4489" w:rsidRPr="00EF3FA5" w:rsidRDefault="002F4489" w:rsidP="002F4489">
      <w:pPr>
        <w:pStyle w:val="Textoindependiente3"/>
        <w:spacing w:after="0" w:line="240" w:lineRule="auto"/>
        <w:ind w:left="1" w:hanging="1"/>
        <w:jc w:val="both"/>
        <w:rPr>
          <w:rFonts w:ascii="Arial Narrow" w:hAnsi="Arial Narrow" w:cs="Arial"/>
          <w:sz w:val="20"/>
          <w:szCs w:val="20"/>
          <w:lang w:val="es-MX"/>
        </w:rPr>
      </w:pPr>
      <w:r w:rsidRPr="00EF3FA5">
        <w:rPr>
          <w:rFonts w:ascii="Arial Narrow" w:hAnsi="Arial Narrow" w:cs="Arial"/>
          <w:sz w:val="20"/>
          <w:szCs w:val="20"/>
        </w:rPr>
        <w:t>Para el cumplimiento de las disposiciones antes señaladas, la Dirección General de Capital Humano de la Secretaría de Administración del Estado, de conformidad con el Reglamento Interior de la Secretaría de Administración de</w:t>
      </w:r>
      <w:r w:rsidR="00851CFA">
        <w:rPr>
          <w:rFonts w:ascii="Arial Narrow" w:hAnsi="Arial Narrow" w:cs="Arial"/>
          <w:sz w:val="20"/>
          <w:szCs w:val="20"/>
        </w:rPr>
        <w:t>l Estado</w:t>
      </w:r>
      <w:r w:rsidRPr="00EF3FA5">
        <w:rPr>
          <w:rFonts w:ascii="Arial Narrow" w:hAnsi="Arial Narrow" w:cs="Arial"/>
          <w:sz w:val="20"/>
          <w:szCs w:val="20"/>
        </w:rPr>
        <w:t>, se 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verificar el cumplimiento de las acciones implementadas para la gestión del capital humano y emitir recomendaciones para su mejora continua, así como para el cumplimiento de las disposiciones legales aplicables</w:t>
      </w:r>
      <w:r w:rsidR="00851CFA">
        <w:rPr>
          <w:rFonts w:ascii="Arial Narrow" w:hAnsi="Arial Narrow" w:cs="Arial"/>
          <w:sz w:val="20"/>
          <w:szCs w:val="20"/>
        </w:rPr>
        <w:t xml:space="preserve">; </w:t>
      </w:r>
      <w:r w:rsidRPr="00EF3FA5">
        <w:rPr>
          <w:rFonts w:ascii="Arial Narrow" w:hAnsi="Arial Narrow" w:cs="Arial"/>
          <w:sz w:val="20"/>
          <w:szCs w:val="20"/>
        </w:rPr>
        <w:t xml:space="preserve">formalizar el ingreso y llevar los controles administrativos del personal de las Dependencias y autorizar el ingreso del personal de las Entidades; </w:t>
      </w:r>
      <w:r w:rsidR="00851CFA">
        <w:rPr>
          <w:rFonts w:ascii="Arial Narrow" w:hAnsi="Arial Narrow" w:cs="Arial"/>
          <w:sz w:val="20"/>
          <w:szCs w:val="20"/>
        </w:rPr>
        <w:t>t</w:t>
      </w:r>
      <w:r w:rsidRPr="00EF3FA5">
        <w:rPr>
          <w:rFonts w:ascii="Arial Narrow" w:hAnsi="Arial Narrow" w:cs="Arial"/>
          <w:sz w:val="20"/>
          <w:szCs w:val="20"/>
        </w:rPr>
        <w:t>ramitar las remociones, renuncias, licencias, comisiones, jubilaciones, pago de indemnizaciones y cualquier otro movimiento administrativo que implique una afectación salarial de los servidores públicos de las Dependencias y de los que en las Entidades ocupen plazas estatales;</w:t>
      </w:r>
      <w:r w:rsidR="00D478E1">
        <w:rPr>
          <w:rFonts w:ascii="Arial Narrow" w:hAnsi="Arial Narrow" w:cs="Arial"/>
          <w:sz w:val="20"/>
          <w:szCs w:val="20"/>
        </w:rPr>
        <w:t xml:space="preserve"> </w:t>
      </w:r>
      <w:r w:rsidRPr="00EF3FA5">
        <w:rPr>
          <w:rFonts w:ascii="Arial Narrow" w:hAnsi="Arial Narrow" w:cs="Arial"/>
          <w:sz w:val="20"/>
          <w:szCs w:val="20"/>
        </w:rPr>
        <w:t>estudiar y proponer al Secretario de Administración las políticas conforme a las cuales deberán atenderse los requerimientos de personal, e intervenir, en su caso, en la selección, nombramiento, ubicación y reubicación del personal de las Dependencias y Entidades, así como llevar el control y registro del mismo; elaborar</w:t>
      </w:r>
      <w:r w:rsidR="00D478E1">
        <w:rPr>
          <w:rFonts w:ascii="Arial Narrow" w:hAnsi="Arial Narrow" w:cs="Arial"/>
          <w:sz w:val="20"/>
          <w:szCs w:val="20"/>
        </w:rPr>
        <w:t xml:space="preserve"> </w:t>
      </w:r>
      <w:r w:rsidRPr="00EF3FA5">
        <w:rPr>
          <w:rFonts w:ascii="Arial Narrow" w:hAnsi="Arial Narrow" w:cs="Arial"/>
          <w:sz w:val="20"/>
          <w:szCs w:val="20"/>
        </w:rPr>
        <w:t>y proponer al</w:t>
      </w:r>
      <w:r w:rsidR="00D478E1">
        <w:rPr>
          <w:rFonts w:ascii="Arial Narrow" w:hAnsi="Arial Narrow" w:cs="Arial"/>
          <w:sz w:val="20"/>
          <w:szCs w:val="20"/>
        </w:rPr>
        <w:t xml:space="preserve"> </w:t>
      </w:r>
      <w:r w:rsidRPr="00EF3FA5">
        <w:rPr>
          <w:rFonts w:ascii="Arial Narrow" w:hAnsi="Arial Narrow" w:cs="Arial"/>
          <w:sz w:val="20"/>
          <w:szCs w:val="20"/>
        </w:rPr>
        <w:t>Secretario de Administración los tabuladores de sueldos y salarios que se aplicarán a las Dependencias, así como el que se aplique en las plazas estatales adscritas a las Entidades, lo anterior de acuerdo a los incrementos autorizados anualmente; elaborar, revisar y actualizar en coordinación con las unidades administrativas, los catálogos de puestos, estructuras organizacionales y programáticas del poder ejecutivo del Estado; desarrollar la planeación</w:t>
      </w:r>
      <w:r w:rsidR="00D478E1">
        <w:rPr>
          <w:rFonts w:ascii="Arial Narrow" w:hAnsi="Arial Narrow" w:cs="Arial"/>
          <w:sz w:val="20"/>
          <w:szCs w:val="20"/>
        </w:rPr>
        <w:t xml:space="preserve"> </w:t>
      </w:r>
      <w:r w:rsidRPr="00EF3FA5">
        <w:rPr>
          <w:rFonts w:ascii="Arial Narrow" w:hAnsi="Arial Narrow" w:cs="Arial"/>
          <w:sz w:val="20"/>
          <w:szCs w:val="20"/>
        </w:rPr>
        <w:t xml:space="preserve">y proyectar el presupuesto anual de servicios personales, con base en las estructuras orgánicas, plantillas de personal, prestaciones, tabuladores salariales, partidas presupuestales, políticas y reglamentación correspondiente, para su remisión a la Secretaría de Finanzas del Estado de Aguascalientes y se </w:t>
      </w:r>
      <w:r w:rsidR="00851CFA">
        <w:rPr>
          <w:rFonts w:ascii="Arial Narrow" w:hAnsi="Arial Narrow" w:cs="Arial"/>
          <w:sz w:val="20"/>
          <w:szCs w:val="20"/>
        </w:rPr>
        <w:t xml:space="preserve">ha </w:t>
      </w:r>
      <w:r w:rsidRPr="00EF3FA5">
        <w:rPr>
          <w:rFonts w:ascii="Arial Narrow" w:hAnsi="Arial Narrow" w:cs="Arial"/>
          <w:sz w:val="20"/>
          <w:szCs w:val="20"/>
        </w:rPr>
        <w:t>integrado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vigilar el cumplimiento de las disposiciones legales que rijan las relaciones entre el Gobierno del Estado y los servidores públicos, sin perjuicio a la competencia de otras autoridades; así como intervenir</w:t>
      </w:r>
      <w:r w:rsidR="00D478E1">
        <w:rPr>
          <w:rFonts w:ascii="Arial Narrow" w:hAnsi="Arial Narrow" w:cs="Arial"/>
          <w:sz w:val="20"/>
          <w:szCs w:val="20"/>
        </w:rPr>
        <w:t xml:space="preserve"> </w:t>
      </w:r>
      <w:r w:rsidRPr="00EF3FA5">
        <w:rPr>
          <w:rFonts w:ascii="Arial Narrow" w:hAnsi="Arial Narrow" w:cs="Arial"/>
          <w:sz w:val="20"/>
          <w:szCs w:val="20"/>
        </w:rPr>
        <w:t>en la elaboración de los proyectos relativos a la normatividad que deberán observar en materia de las Dependencias y Entidades; aplicar las medidas disciplinarias a los trabajadores de las Dependencia</w:t>
      </w:r>
      <w:r w:rsidR="00851CFA">
        <w:rPr>
          <w:rFonts w:ascii="Arial Narrow" w:hAnsi="Arial Narrow" w:cs="Arial"/>
          <w:sz w:val="20"/>
          <w:szCs w:val="20"/>
        </w:rPr>
        <w:t>s</w:t>
      </w:r>
      <w:r w:rsidRPr="00EF3FA5">
        <w:rPr>
          <w:rFonts w:ascii="Arial Narrow" w:hAnsi="Arial Narrow" w:cs="Arial"/>
          <w:sz w:val="20"/>
          <w:szCs w:val="20"/>
        </w:rPr>
        <w:t xml:space="preserve">, que sean sujetos a procedimientos administrativos sancionadores en términos del Reglamento Interior de Trabajo de la Administración Pública Estatal, del Estatuto Jurídico de los </w:t>
      </w:r>
      <w:r w:rsidR="00851CFA">
        <w:rPr>
          <w:rFonts w:ascii="Arial Narrow" w:hAnsi="Arial Narrow" w:cs="Arial"/>
          <w:sz w:val="20"/>
          <w:szCs w:val="20"/>
        </w:rPr>
        <w:t>T</w:t>
      </w:r>
      <w:r w:rsidRPr="00EF3FA5">
        <w:rPr>
          <w:rFonts w:ascii="Arial Narrow" w:hAnsi="Arial Narrow" w:cs="Arial"/>
          <w:sz w:val="20"/>
          <w:szCs w:val="20"/>
        </w:rPr>
        <w:t xml:space="preserve">rabajadores al </w:t>
      </w:r>
      <w:r w:rsidR="00851CFA">
        <w:rPr>
          <w:rFonts w:ascii="Arial Narrow" w:hAnsi="Arial Narrow" w:cs="Arial"/>
          <w:sz w:val="20"/>
          <w:szCs w:val="20"/>
        </w:rPr>
        <w:t>S</w:t>
      </w:r>
      <w:r w:rsidRPr="00EF3FA5">
        <w:rPr>
          <w:rFonts w:ascii="Arial Narrow" w:hAnsi="Arial Narrow" w:cs="Arial"/>
          <w:sz w:val="20"/>
          <w:szCs w:val="20"/>
        </w:rPr>
        <w:t xml:space="preserve">ervicio de los </w:t>
      </w:r>
      <w:r w:rsidR="00851CFA">
        <w:rPr>
          <w:rFonts w:ascii="Arial Narrow" w:hAnsi="Arial Narrow" w:cs="Arial"/>
          <w:sz w:val="20"/>
          <w:szCs w:val="20"/>
        </w:rPr>
        <w:t>G</w:t>
      </w:r>
      <w:r w:rsidRPr="00EF3FA5">
        <w:rPr>
          <w:rFonts w:ascii="Arial Narrow" w:hAnsi="Arial Narrow" w:cs="Arial"/>
          <w:sz w:val="20"/>
          <w:szCs w:val="20"/>
        </w:rPr>
        <w:t>obiernos del Estado de Aguascalientes, sus Municipios y Organismos Descentralizados, y los demás ordenamientos legales aplicables. Lo anterior sin perjuicio de la esfera competencial de otras autoridades;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colaboración que celebre la Secretaría de Administración del Estado con otras instituciones, organismos y Entidades, en materia de administración de capital humano; coordinar, organizar y fomentar las actividades de recreación e integración familiar de los servidores públicos del Gobierno del Estado, mediante programas específicos en coordinación</w:t>
      </w:r>
      <w:r w:rsidR="00D478E1">
        <w:rPr>
          <w:rFonts w:ascii="Arial Narrow" w:hAnsi="Arial Narrow" w:cs="Arial"/>
          <w:sz w:val="20"/>
          <w:szCs w:val="20"/>
        </w:rPr>
        <w:t xml:space="preserve"> </w:t>
      </w:r>
      <w:r w:rsidRPr="00EF3FA5">
        <w:rPr>
          <w:rFonts w:ascii="Arial Narrow" w:hAnsi="Arial Narrow" w:cs="Arial"/>
          <w:sz w:val="20"/>
          <w:szCs w:val="20"/>
        </w:rPr>
        <w:t>con los demás Dependencias y Entidades; vigilar y aplicar en su caso las normas y políticas generales que rigen</w:t>
      </w:r>
      <w:r w:rsidR="00D478E1">
        <w:rPr>
          <w:rFonts w:ascii="Arial Narrow" w:hAnsi="Arial Narrow" w:cs="Arial"/>
          <w:sz w:val="20"/>
          <w:szCs w:val="20"/>
        </w:rPr>
        <w:t xml:space="preserve"> </w:t>
      </w:r>
      <w:r w:rsidRPr="00EF3FA5">
        <w:rPr>
          <w:rFonts w:ascii="Arial Narrow" w:hAnsi="Arial Narrow" w:cs="Arial"/>
          <w:sz w:val="20"/>
          <w:szCs w:val="20"/>
        </w:rPr>
        <w:t xml:space="preserve">en la Administración Pública Estatal, en relación del capital humano. </w:t>
      </w:r>
    </w:p>
    <w:p w:rsidR="002F4489" w:rsidRPr="00EF3FA5" w:rsidRDefault="002F4489" w:rsidP="002F4489">
      <w:pPr>
        <w:pStyle w:val="Textoindependiente3"/>
        <w:spacing w:after="0" w:line="240" w:lineRule="auto"/>
        <w:jc w:val="both"/>
        <w:rPr>
          <w:rFonts w:ascii="Arial Narrow" w:hAnsi="Arial Narrow" w:cs="Arial"/>
          <w:sz w:val="20"/>
          <w:szCs w:val="20"/>
        </w:rPr>
      </w:pPr>
    </w:p>
    <w:p w:rsidR="002F4489" w:rsidRPr="00EF3FA5" w:rsidRDefault="002F4489" w:rsidP="002F4489">
      <w:pPr>
        <w:pStyle w:val="Textoindependiente3"/>
        <w:spacing w:after="0" w:line="240" w:lineRule="auto"/>
        <w:jc w:val="both"/>
        <w:rPr>
          <w:rFonts w:ascii="Arial Narrow" w:hAnsi="Arial Narrow" w:cs="Arial"/>
          <w:sz w:val="20"/>
          <w:szCs w:val="20"/>
          <w:lang w:val="es-MX"/>
        </w:rPr>
      </w:pPr>
      <w:r w:rsidRPr="00EF3FA5">
        <w:rPr>
          <w:rFonts w:ascii="Arial Narrow" w:hAnsi="Arial Narrow" w:cs="Arial"/>
          <w:sz w:val="20"/>
          <w:szCs w:val="20"/>
        </w:rPr>
        <w:t>A efecto de m</w:t>
      </w:r>
      <w:r w:rsidRPr="00EF3FA5">
        <w:rPr>
          <w:rFonts w:ascii="Arial Narrow" w:hAnsi="Arial Narrow" w:cs="Arial"/>
          <w:sz w:val="20"/>
          <w:szCs w:val="20"/>
          <w:lang w:val="es-MX"/>
        </w:rPr>
        <w:t>antener la normatividad estatal actualizada en lo que respecta a los programas y proyectos de la Administración Pública Estatal para maximizar el bienestar físico, laboral, cultural y social de los servidores públicos, la Secretaría de Administración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2F4489" w:rsidRPr="00EF3FA5" w:rsidRDefault="002F4489" w:rsidP="002F4489">
      <w:pPr>
        <w:pStyle w:val="Textoindependiente3"/>
        <w:spacing w:after="0" w:line="240" w:lineRule="auto"/>
        <w:jc w:val="both"/>
        <w:rPr>
          <w:rFonts w:ascii="Arial Narrow" w:hAnsi="Arial Narrow" w:cs="Arial"/>
          <w:sz w:val="20"/>
          <w:szCs w:val="20"/>
          <w:lang w:val="es-MX"/>
        </w:rPr>
      </w:pPr>
    </w:p>
    <w:p w:rsidR="002F4489" w:rsidRPr="00EF3FA5" w:rsidRDefault="002F4489" w:rsidP="002F4489">
      <w:pPr>
        <w:pStyle w:val="Textoindependiente3"/>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lastRenderedPageBreak/>
        <w:t>Derivado de lo anterior se cuenta con el “Sistema Integral de Capital Humano” mediante el cual se gestiona y desarrolla integralmente el capital humano, en una cultura institucional, fomentando su capital emocional, compensándolo equitativamente y asegurando su actuar dentro del marco jurídico de su competencia, así como salvaguardando la confidencialidad de la información respaldada por la Ley General de Transparencia, Ley de Responsabilidades Administrativas del Estado de Aguascalientes y el Estatuto Jurídico de los Trabajadores al Servicio de los Gobiernos del Estado de Aguascalientes, sus Municipios y Organismos Descentralizados.</w:t>
      </w:r>
    </w:p>
    <w:p w:rsidR="002F4489" w:rsidRPr="00EF3FA5" w:rsidRDefault="002F4489" w:rsidP="002F4489">
      <w:pPr>
        <w:pStyle w:val="Textoindependiente3"/>
        <w:spacing w:after="0" w:line="240" w:lineRule="auto"/>
        <w:jc w:val="both"/>
        <w:rPr>
          <w:rFonts w:ascii="Arial Narrow" w:hAnsi="Arial Narrow" w:cs="Arial"/>
          <w:sz w:val="20"/>
          <w:szCs w:val="20"/>
          <w:lang w:val="es-MX"/>
        </w:rPr>
      </w:pPr>
    </w:p>
    <w:p w:rsidR="002F4489" w:rsidRPr="00EF3FA5" w:rsidRDefault="002F4489" w:rsidP="002F4489">
      <w:pPr>
        <w:pStyle w:val="Textoindependiente"/>
        <w:spacing w:after="0" w:line="240" w:lineRule="auto"/>
        <w:jc w:val="center"/>
        <w:outlineLvl w:val="0"/>
        <w:rPr>
          <w:rFonts w:ascii="Arial Narrow" w:hAnsi="Arial Narrow" w:cs="Arial"/>
          <w:b/>
          <w:sz w:val="20"/>
          <w:szCs w:val="20"/>
          <w:lang w:val="es-MX"/>
        </w:rPr>
      </w:pPr>
      <w:r w:rsidRPr="00EF3FA5">
        <w:rPr>
          <w:rFonts w:ascii="Arial Narrow" w:hAnsi="Arial Narrow" w:cs="Arial"/>
          <w:b/>
          <w:sz w:val="20"/>
          <w:szCs w:val="20"/>
          <w:lang w:val="es-MX"/>
        </w:rPr>
        <w:t>MARCO JURÍDICO ADMINISTRATIVO</w:t>
      </w:r>
    </w:p>
    <w:p w:rsidR="002F4489" w:rsidRPr="00EF3FA5" w:rsidRDefault="002F4489" w:rsidP="002F4489">
      <w:pPr>
        <w:pStyle w:val="Textoindependiente"/>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both"/>
        <w:rPr>
          <w:rFonts w:ascii="Arial Narrow" w:hAnsi="Arial Narrow" w:cs="Arial"/>
          <w:b/>
          <w:sz w:val="20"/>
          <w:szCs w:val="20"/>
          <w:lang w:val="es-MX"/>
        </w:rPr>
      </w:pPr>
      <w:r w:rsidRPr="00EF3FA5">
        <w:rPr>
          <w:rFonts w:ascii="Arial Narrow" w:hAnsi="Arial Narrow" w:cs="Arial"/>
          <w:sz w:val="20"/>
          <w:szCs w:val="20"/>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F4489" w:rsidRPr="00EF3FA5" w:rsidRDefault="002F4489" w:rsidP="002F4489">
      <w:pPr>
        <w:pStyle w:val="Textoindependiente"/>
        <w:spacing w:after="0" w:line="240" w:lineRule="auto"/>
        <w:jc w:val="center"/>
        <w:outlineLvl w:val="0"/>
        <w:rPr>
          <w:rFonts w:ascii="Arial Narrow" w:hAnsi="Arial Narrow" w:cs="Arial"/>
          <w:b/>
          <w:sz w:val="20"/>
          <w:szCs w:val="20"/>
          <w:lang w:val="es-MX"/>
        </w:rPr>
      </w:pPr>
    </w:p>
    <w:p w:rsidR="002F4489" w:rsidRPr="00EF3FA5" w:rsidRDefault="002F4489" w:rsidP="002F4489">
      <w:pPr>
        <w:pStyle w:val="Estilo"/>
        <w:numPr>
          <w:ilvl w:val="3"/>
          <w:numId w:val="105"/>
        </w:numPr>
        <w:ind w:left="847" w:hanging="705"/>
        <w:rPr>
          <w:rFonts w:ascii="Arial Narrow" w:hAnsi="Arial Narrow" w:cs="Arial"/>
          <w:b/>
          <w:sz w:val="20"/>
          <w:szCs w:val="20"/>
        </w:rPr>
      </w:pPr>
      <w:r w:rsidRPr="00EF3FA5">
        <w:rPr>
          <w:rFonts w:ascii="Arial Narrow" w:hAnsi="Arial Narrow" w:cs="Arial"/>
          <w:b/>
          <w:sz w:val="20"/>
          <w:szCs w:val="20"/>
        </w:rPr>
        <w:t>LEYES</w:t>
      </w:r>
    </w:p>
    <w:p w:rsidR="002F4489" w:rsidRPr="00EF3FA5" w:rsidRDefault="002F4489" w:rsidP="002F4489">
      <w:pPr>
        <w:pStyle w:val="Estilo"/>
        <w:ind w:left="847"/>
        <w:rPr>
          <w:rFonts w:ascii="Arial Narrow" w:hAnsi="Arial Narrow" w:cs="Arial"/>
          <w:b/>
          <w:sz w:val="20"/>
          <w:szCs w:val="20"/>
        </w:rPr>
      </w:pP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 xml:space="preserve">Constitución Política de los Estados Unidos </w:t>
      </w:r>
      <w:r w:rsidR="00851CFA">
        <w:rPr>
          <w:rFonts w:ascii="Arial Narrow" w:eastAsia="Times New Roman" w:hAnsi="Arial Narrow" w:cs="Arial"/>
          <w:sz w:val="20"/>
          <w:szCs w:val="20"/>
          <w:lang w:val="es-MX"/>
        </w:rPr>
        <w:t>M</w:t>
      </w:r>
      <w:r w:rsidRPr="00EF3FA5">
        <w:rPr>
          <w:rFonts w:ascii="Arial Narrow" w:eastAsia="Times New Roman" w:hAnsi="Arial Narrow" w:cs="Arial"/>
          <w:sz w:val="20"/>
          <w:szCs w:val="20"/>
          <w:lang w:val="es-MX"/>
        </w:rPr>
        <w:t>exicanos;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Constitución Política del Estado de Aguascalientes;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Ley General de Contabilidad Gubernamental;</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Ley Orgánica de la Administración Pública del Estado de Aguascalientes;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Ley de Presupuesto, Gasto Público y Responsabilidad Hacendaria del Estado de Aguascalientes y sus Municipios;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Ley de Responsabilidades Administrativas del Estado de Aguascalientes;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Ley del Procedimiento Administrativo del Estado de Aguascalientes;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Ley del Servicio Civil de Carrera para el Estado de Aguascalientes;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Ley de Seguridad y Servicios Sociales para los Servidores Públicos del Estado de Aguascalientes y sus Reglamentos;</w:t>
      </w:r>
    </w:p>
    <w:p w:rsidR="002F4489" w:rsidRPr="00EF3FA5" w:rsidRDefault="002F4489" w:rsidP="002F4489">
      <w:pPr>
        <w:pStyle w:val="Prrafodelista"/>
        <w:numPr>
          <w:ilvl w:val="0"/>
          <w:numId w:val="100"/>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Ley del Seguro Social y sus Reglamentos;</w:t>
      </w:r>
      <w:r w:rsidR="00000CAE">
        <w:rPr>
          <w:rFonts w:ascii="Arial Narrow" w:hAnsi="Arial Narrow" w:cs="Arial"/>
          <w:sz w:val="20"/>
          <w:szCs w:val="20"/>
          <w:lang w:val="es-MX"/>
        </w:rPr>
        <w:t xml:space="preserve"> y</w:t>
      </w:r>
    </w:p>
    <w:p w:rsidR="002F4489" w:rsidRPr="00EF3FA5" w:rsidRDefault="00000CAE" w:rsidP="002F4489">
      <w:pPr>
        <w:pStyle w:val="Prrafodelista"/>
        <w:numPr>
          <w:ilvl w:val="0"/>
          <w:numId w:val="100"/>
        </w:numPr>
        <w:tabs>
          <w:tab w:val="left" w:pos="851"/>
        </w:tabs>
        <w:spacing w:after="0" w:line="240" w:lineRule="auto"/>
        <w:ind w:left="851" w:hanging="425"/>
        <w:jc w:val="both"/>
        <w:rPr>
          <w:rFonts w:ascii="Arial Narrow" w:hAnsi="Arial Narrow" w:cs="Arial"/>
          <w:sz w:val="20"/>
          <w:szCs w:val="20"/>
          <w:lang w:val="es-MX"/>
        </w:rPr>
      </w:pPr>
      <w:r>
        <w:rPr>
          <w:rFonts w:ascii="Arial Narrow" w:hAnsi="Arial Narrow" w:cs="Arial"/>
          <w:sz w:val="20"/>
          <w:szCs w:val="20"/>
          <w:lang w:val="es-MX"/>
        </w:rPr>
        <w:t xml:space="preserve">Ley Federal del Trabajo; </w:t>
      </w:r>
    </w:p>
    <w:p w:rsidR="002F4489" w:rsidRPr="00EF3FA5" w:rsidRDefault="002F4489" w:rsidP="002F4489">
      <w:pPr>
        <w:pStyle w:val="Prrafodelista"/>
        <w:tabs>
          <w:tab w:val="left" w:pos="1276"/>
        </w:tabs>
        <w:spacing w:after="0" w:line="240" w:lineRule="auto"/>
        <w:ind w:left="1276"/>
        <w:jc w:val="both"/>
        <w:rPr>
          <w:rFonts w:ascii="Arial Narrow" w:hAnsi="Arial Narrow" w:cs="Arial"/>
          <w:sz w:val="20"/>
          <w:szCs w:val="20"/>
          <w:lang w:val="es-MX"/>
        </w:rPr>
      </w:pPr>
    </w:p>
    <w:p w:rsidR="002F4489" w:rsidRPr="00EF3FA5" w:rsidRDefault="002F4489" w:rsidP="002F4489">
      <w:pPr>
        <w:pStyle w:val="Estilo"/>
        <w:numPr>
          <w:ilvl w:val="3"/>
          <w:numId w:val="105"/>
        </w:numPr>
        <w:ind w:left="847" w:hanging="705"/>
        <w:rPr>
          <w:rFonts w:ascii="Arial Narrow" w:hAnsi="Arial Narrow" w:cs="Arial"/>
          <w:b/>
          <w:sz w:val="20"/>
          <w:szCs w:val="20"/>
        </w:rPr>
      </w:pPr>
      <w:r w:rsidRPr="00EF3FA5">
        <w:rPr>
          <w:rFonts w:ascii="Arial Narrow" w:hAnsi="Arial Narrow" w:cs="Arial"/>
          <w:b/>
          <w:sz w:val="20"/>
          <w:szCs w:val="20"/>
        </w:rPr>
        <w:t>ESTATUTOS</w:t>
      </w:r>
    </w:p>
    <w:p w:rsidR="002F4489" w:rsidRPr="00EF3FA5" w:rsidRDefault="002F4489" w:rsidP="002F4489">
      <w:pPr>
        <w:pStyle w:val="Estilo"/>
        <w:ind w:left="847"/>
        <w:rPr>
          <w:rFonts w:ascii="Arial Narrow" w:hAnsi="Arial Narrow" w:cs="Arial"/>
          <w:b/>
          <w:sz w:val="20"/>
          <w:szCs w:val="20"/>
        </w:rPr>
      </w:pPr>
    </w:p>
    <w:p w:rsidR="002F4489" w:rsidRPr="00EF3FA5" w:rsidRDefault="002F4489" w:rsidP="002F4489">
      <w:pPr>
        <w:pStyle w:val="Prrafodelista"/>
        <w:numPr>
          <w:ilvl w:val="0"/>
          <w:numId w:val="128"/>
        </w:numPr>
        <w:tabs>
          <w:tab w:val="left" w:pos="851"/>
        </w:tabs>
        <w:spacing w:after="0" w:line="240" w:lineRule="auto"/>
        <w:ind w:left="851" w:hanging="425"/>
        <w:jc w:val="both"/>
        <w:rPr>
          <w:rFonts w:ascii="Arial Narrow" w:eastAsia="Times New Roman" w:hAnsi="Arial Narrow" w:cs="Arial"/>
          <w:sz w:val="20"/>
          <w:szCs w:val="20"/>
          <w:lang w:val="es-MX"/>
        </w:rPr>
      </w:pPr>
      <w:r w:rsidRPr="00EF3FA5">
        <w:rPr>
          <w:rFonts w:ascii="Arial Narrow" w:eastAsia="Times New Roman" w:hAnsi="Arial Narrow" w:cs="Arial"/>
          <w:sz w:val="20"/>
          <w:szCs w:val="20"/>
          <w:lang w:val="es-MX"/>
        </w:rPr>
        <w:t>Estatuto Jurídico de los Trabajadores al Servicio de los Gobiernos del Estado de Aguascalientes, sus Municipios y Organismos Descentralizados.</w:t>
      </w:r>
    </w:p>
    <w:p w:rsidR="002F4489" w:rsidRPr="00EF3FA5" w:rsidRDefault="002F4489" w:rsidP="002F4489">
      <w:pPr>
        <w:pStyle w:val="Prrafodelista"/>
        <w:spacing w:after="0" w:line="240" w:lineRule="auto"/>
        <w:ind w:left="780"/>
        <w:jc w:val="both"/>
        <w:rPr>
          <w:rFonts w:ascii="Arial Narrow" w:hAnsi="Arial Narrow" w:cs="Arial"/>
          <w:b/>
          <w:sz w:val="20"/>
          <w:szCs w:val="20"/>
          <w:lang w:val="es-MX"/>
        </w:rPr>
      </w:pPr>
    </w:p>
    <w:p w:rsidR="002F4489" w:rsidRPr="00EF3FA5" w:rsidRDefault="002F4489" w:rsidP="002F4489">
      <w:pPr>
        <w:pStyle w:val="Estilo"/>
        <w:numPr>
          <w:ilvl w:val="3"/>
          <w:numId w:val="105"/>
        </w:numPr>
        <w:ind w:left="847" w:hanging="705"/>
        <w:rPr>
          <w:rFonts w:ascii="Arial Narrow" w:hAnsi="Arial Narrow" w:cs="Arial"/>
          <w:b/>
          <w:sz w:val="20"/>
          <w:szCs w:val="20"/>
        </w:rPr>
      </w:pPr>
      <w:r w:rsidRPr="00EF3FA5">
        <w:rPr>
          <w:rFonts w:ascii="Arial Narrow" w:hAnsi="Arial Narrow" w:cs="Arial"/>
          <w:b/>
          <w:sz w:val="20"/>
          <w:szCs w:val="20"/>
        </w:rPr>
        <w:t>REGLAMENTOS</w:t>
      </w:r>
    </w:p>
    <w:p w:rsidR="002F4489" w:rsidRPr="00EF3FA5" w:rsidRDefault="002F4489" w:rsidP="002F4489">
      <w:pPr>
        <w:pStyle w:val="Prrafodelista"/>
        <w:tabs>
          <w:tab w:val="left" w:pos="851"/>
        </w:tabs>
        <w:spacing w:after="0" w:line="240" w:lineRule="auto"/>
        <w:ind w:left="851"/>
        <w:jc w:val="both"/>
        <w:rPr>
          <w:rFonts w:ascii="Arial Narrow" w:hAnsi="Arial Narrow" w:cs="Arial"/>
          <w:sz w:val="20"/>
          <w:szCs w:val="20"/>
          <w:lang w:val="es-MX"/>
        </w:rPr>
      </w:pPr>
    </w:p>
    <w:p w:rsidR="002F4489" w:rsidRPr="00EF3FA5" w:rsidRDefault="002F4489" w:rsidP="002F4489">
      <w:pPr>
        <w:pStyle w:val="Prrafodelista"/>
        <w:numPr>
          <w:ilvl w:val="0"/>
          <w:numId w:val="103"/>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Reglamento Interior de la Secretaría de Administración; y</w:t>
      </w:r>
    </w:p>
    <w:p w:rsidR="002F4489" w:rsidRPr="00EF3FA5" w:rsidRDefault="002F4489" w:rsidP="002F4489">
      <w:pPr>
        <w:pStyle w:val="Prrafodelista"/>
        <w:numPr>
          <w:ilvl w:val="0"/>
          <w:numId w:val="103"/>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Reglamento Interior de Trabajo de la Administración Pública Estatal.</w:t>
      </w:r>
    </w:p>
    <w:p w:rsidR="002F4489" w:rsidRPr="00EF3FA5" w:rsidRDefault="002F4489" w:rsidP="002F4489">
      <w:pPr>
        <w:pStyle w:val="Prrafodelista"/>
        <w:tabs>
          <w:tab w:val="left" w:pos="567"/>
        </w:tabs>
        <w:spacing w:after="0" w:line="240" w:lineRule="auto"/>
        <w:ind w:left="780"/>
        <w:jc w:val="both"/>
        <w:rPr>
          <w:rFonts w:ascii="Arial Narrow" w:hAnsi="Arial Narrow" w:cs="Arial"/>
          <w:b/>
          <w:sz w:val="20"/>
          <w:szCs w:val="20"/>
          <w:lang w:val="es-MX"/>
        </w:rPr>
      </w:pPr>
    </w:p>
    <w:p w:rsidR="002F4489" w:rsidRPr="00EF3FA5" w:rsidRDefault="002F4489" w:rsidP="002F4489">
      <w:pPr>
        <w:pStyle w:val="Estilo"/>
        <w:numPr>
          <w:ilvl w:val="3"/>
          <w:numId w:val="105"/>
        </w:numPr>
        <w:ind w:left="847" w:hanging="705"/>
        <w:rPr>
          <w:rFonts w:ascii="Arial Narrow" w:hAnsi="Arial Narrow" w:cs="Arial"/>
          <w:b/>
          <w:sz w:val="20"/>
          <w:szCs w:val="20"/>
        </w:rPr>
      </w:pPr>
      <w:r w:rsidRPr="00EF3FA5">
        <w:rPr>
          <w:rFonts w:ascii="Arial Narrow" w:hAnsi="Arial Narrow" w:cs="Arial"/>
          <w:b/>
          <w:sz w:val="20"/>
          <w:szCs w:val="20"/>
        </w:rPr>
        <w:t>MANUALES</w:t>
      </w:r>
    </w:p>
    <w:p w:rsidR="002F4489" w:rsidRPr="00EF3FA5" w:rsidRDefault="002F4489" w:rsidP="002F4489">
      <w:pPr>
        <w:pStyle w:val="Prrafodelista"/>
        <w:tabs>
          <w:tab w:val="left" w:pos="1276"/>
        </w:tabs>
        <w:spacing w:after="0" w:line="240" w:lineRule="auto"/>
        <w:ind w:left="851"/>
        <w:jc w:val="both"/>
        <w:rPr>
          <w:rFonts w:ascii="Arial Narrow" w:hAnsi="Arial Narrow" w:cs="Arial"/>
          <w:sz w:val="20"/>
          <w:szCs w:val="20"/>
          <w:lang w:val="es-MX"/>
        </w:rPr>
      </w:pPr>
    </w:p>
    <w:p w:rsidR="002F4489" w:rsidRPr="00EF3FA5" w:rsidRDefault="002F4489" w:rsidP="002F4489">
      <w:pPr>
        <w:pStyle w:val="Prrafodelista"/>
        <w:numPr>
          <w:ilvl w:val="0"/>
          <w:numId w:val="104"/>
        </w:numPr>
        <w:tabs>
          <w:tab w:val="left" w:pos="1276"/>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Manual de Políticas para la Elaboración de Documentos; y</w:t>
      </w:r>
    </w:p>
    <w:p w:rsidR="002F4489" w:rsidRDefault="002F4489" w:rsidP="002F4489">
      <w:pPr>
        <w:pStyle w:val="Prrafodelista"/>
        <w:numPr>
          <w:ilvl w:val="0"/>
          <w:numId w:val="104"/>
        </w:numPr>
        <w:tabs>
          <w:tab w:val="left" w:pos="1276"/>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Manual de Lineamientos y Políticas Generales para el Control de los Recursos de las Dependencias y Entidades de Gobierno del Estado de Aguascalientes.</w:t>
      </w:r>
    </w:p>
    <w:p w:rsidR="00000CAE" w:rsidRPr="00EF3FA5" w:rsidRDefault="00000CAE" w:rsidP="00000CAE">
      <w:pPr>
        <w:pStyle w:val="Prrafodelista"/>
        <w:tabs>
          <w:tab w:val="left" w:pos="1276"/>
        </w:tabs>
        <w:spacing w:after="0" w:line="240" w:lineRule="auto"/>
        <w:ind w:left="851"/>
        <w:jc w:val="both"/>
        <w:rPr>
          <w:rFonts w:ascii="Arial Narrow" w:hAnsi="Arial Narrow" w:cs="Arial"/>
          <w:sz w:val="20"/>
          <w:szCs w:val="20"/>
          <w:lang w:val="es-MX"/>
        </w:rPr>
      </w:pPr>
    </w:p>
    <w:p w:rsidR="002F4489" w:rsidRPr="00EF3FA5" w:rsidRDefault="002F4489" w:rsidP="002F4489">
      <w:pPr>
        <w:pStyle w:val="Estilo"/>
        <w:numPr>
          <w:ilvl w:val="3"/>
          <w:numId w:val="105"/>
        </w:numPr>
        <w:ind w:left="847" w:hanging="705"/>
        <w:rPr>
          <w:rFonts w:ascii="Arial Narrow" w:hAnsi="Arial Narrow" w:cs="Arial"/>
          <w:b/>
          <w:sz w:val="20"/>
          <w:szCs w:val="20"/>
        </w:rPr>
      </w:pPr>
      <w:r w:rsidRPr="00EF3FA5">
        <w:rPr>
          <w:rFonts w:ascii="Arial Narrow" w:hAnsi="Arial Narrow" w:cs="Arial"/>
          <w:b/>
          <w:sz w:val="20"/>
          <w:szCs w:val="20"/>
        </w:rPr>
        <w:t>OTRAS DISPOSICIONES</w:t>
      </w:r>
    </w:p>
    <w:p w:rsidR="002F4489" w:rsidRPr="00EF3FA5" w:rsidRDefault="002F4489" w:rsidP="002F4489">
      <w:pPr>
        <w:pStyle w:val="Prrafodelista"/>
        <w:tabs>
          <w:tab w:val="left" w:pos="1276"/>
        </w:tabs>
        <w:spacing w:after="0" w:line="240" w:lineRule="auto"/>
        <w:ind w:left="851"/>
        <w:jc w:val="both"/>
        <w:rPr>
          <w:rFonts w:ascii="Arial Narrow" w:hAnsi="Arial Narrow" w:cs="Arial"/>
          <w:b/>
          <w:sz w:val="20"/>
          <w:szCs w:val="20"/>
          <w:lang w:val="es-MX"/>
        </w:rPr>
      </w:pPr>
    </w:p>
    <w:p w:rsidR="002F4489" w:rsidRPr="00EF3FA5" w:rsidRDefault="002F4489" w:rsidP="002F4489">
      <w:pPr>
        <w:pStyle w:val="Prrafodelista"/>
        <w:numPr>
          <w:ilvl w:val="0"/>
          <w:numId w:val="127"/>
        </w:numPr>
        <w:tabs>
          <w:tab w:val="left" w:pos="1276"/>
        </w:tabs>
        <w:spacing w:after="0" w:line="240" w:lineRule="auto"/>
        <w:ind w:left="851" w:hanging="425"/>
        <w:jc w:val="both"/>
        <w:rPr>
          <w:rFonts w:ascii="Arial Narrow" w:hAnsi="Arial Narrow" w:cs="Arial"/>
          <w:b/>
          <w:sz w:val="20"/>
          <w:szCs w:val="20"/>
          <w:lang w:val="es-MX"/>
        </w:rPr>
      </w:pPr>
      <w:r w:rsidRPr="00EF3FA5">
        <w:rPr>
          <w:rFonts w:ascii="Arial Narrow" w:hAnsi="Arial Narrow" w:cs="Arial"/>
          <w:sz w:val="20"/>
          <w:szCs w:val="20"/>
          <w:lang w:val="es-MX"/>
        </w:rPr>
        <w:t>Presupuesto de Egresos del Estado de Aguascalientes.</w:t>
      </w:r>
    </w:p>
    <w:p w:rsidR="002F4489" w:rsidRPr="00EF3FA5" w:rsidRDefault="002F4489" w:rsidP="002F4489">
      <w:pPr>
        <w:spacing w:after="0" w:line="240" w:lineRule="auto"/>
        <w:jc w:val="center"/>
        <w:rPr>
          <w:rFonts w:ascii="Arial Narrow" w:hAnsi="Arial Narrow" w:cs="Arial"/>
          <w:b/>
          <w:bCs/>
          <w:sz w:val="20"/>
          <w:szCs w:val="20"/>
          <w:lang w:val="es-MX"/>
        </w:rPr>
      </w:pPr>
    </w:p>
    <w:p w:rsidR="002F4489" w:rsidRPr="00EF3FA5" w:rsidRDefault="002F4489" w:rsidP="002F4489">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CAPÍTULO I</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OBJETIVO</w:t>
      </w:r>
    </w:p>
    <w:p w:rsidR="002F4489" w:rsidRPr="00EF3FA5" w:rsidRDefault="002F4489" w:rsidP="002F4489">
      <w:pPr>
        <w:spacing w:after="0" w:line="240" w:lineRule="auto"/>
        <w:rPr>
          <w:rFonts w:ascii="Arial Narrow" w:hAnsi="Arial Narrow" w:cs="Arial"/>
          <w:sz w:val="20"/>
          <w:szCs w:val="20"/>
          <w:lang w:val="es-MX"/>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ES_tradnl"/>
        </w:rPr>
      </w:pPr>
      <w:r w:rsidRPr="00EF3FA5">
        <w:rPr>
          <w:rFonts w:ascii="Arial Narrow" w:hAnsi="Arial Narrow" w:cs="Arial"/>
          <w:sz w:val="20"/>
          <w:szCs w:val="20"/>
          <w:lang w:val="es-ES_tradnl"/>
        </w:rPr>
        <w:t>Establecer los lineamientos y políticas generales de capital humano en la Administración Pública Estatal, a través de la unificación de</w:t>
      </w:r>
      <w:r w:rsidR="00D478E1">
        <w:rPr>
          <w:rFonts w:ascii="Arial Narrow" w:hAnsi="Arial Narrow" w:cs="Arial"/>
          <w:sz w:val="20"/>
          <w:szCs w:val="20"/>
          <w:lang w:val="es-ES_tradnl"/>
        </w:rPr>
        <w:t xml:space="preserve"> </w:t>
      </w:r>
      <w:r w:rsidRPr="00EF3FA5">
        <w:rPr>
          <w:rFonts w:ascii="Arial Narrow" w:hAnsi="Arial Narrow" w:cs="Arial"/>
          <w:sz w:val="20"/>
          <w:szCs w:val="20"/>
          <w:lang w:val="es-ES_tradnl"/>
        </w:rPr>
        <w:t>procesos de</w:t>
      </w:r>
      <w:r w:rsidR="00D478E1">
        <w:rPr>
          <w:rFonts w:ascii="Arial Narrow" w:hAnsi="Arial Narrow" w:cs="Arial"/>
          <w:sz w:val="20"/>
          <w:szCs w:val="20"/>
          <w:lang w:val="es-ES_tradnl"/>
        </w:rPr>
        <w:t xml:space="preserve"> </w:t>
      </w:r>
      <w:r w:rsidRPr="00EF3FA5">
        <w:rPr>
          <w:rFonts w:ascii="Arial Narrow" w:hAnsi="Arial Narrow" w:cs="Arial"/>
          <w:sz w:val="20"/>
          <w:szCs w:val="20"/>
          <w:lang w:val="es-ES_tradnl"/>
        </w:rPr>
        <w:t xml:space="preserve">capital humano, y así cumplir con el Plan de Estatal Desarrollo de Gobierno. </w:t>
      </w:r>
    </w:p>
    <w:p w:rsidR="002F4489" w:rsidRPr="00EF3FA5" w:rsidRDefault="002F4489" w:rsidP="002F4489">
      <w:pPr>
        <w:pStyle w:val="Textoindependiente3"/>
        <w:spacing w:after="0" w:line="240" w:lineRule="auto"/>
        <w:jc w:val="both"/>
        <w:rPr>
          <w:rFonts w:ascii="Arial Narrow" w:hAnsi="Arial Narrow" w:cs="Arial"/>
          <w:sz w:val="20"/>
          <w:szCs w:val="20"/>
          <w:lang w:val="es-ES_tradnl"/>
        </w:rPr>
      </w:pP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CAPÍTULO II</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ÁMBITO DE APLICACIÓN</w:t>
      </w:r>
    </w:p>
    <w:p w:rsidR="002F4489" w:rsidRPr="00EF3FA5" w:rsidRDefault="002F4489" w:rsidP="002F4489">
      <w:pPr>
        <w:spacing w:after="0" w:line="240" w:lineRule="auto"/>
        <w:rPr>
          <w:rFonts w:ascii="Arial Narrow" w:hAnsi="Arial Narrow" w:cs="Arial"/>
          <w:sz w:val="20"/>
          <w:szCs w:val="20"/>
          <w:lang w:val="es-MX"/>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ES_tradnl"/>
        </w:rPr>
      </w:pPr>
      <w:r w:rsidRPr="00EF3FA5">
        <w:rPr>
          <w:rFonts w:ascii="Arial Narrow" w:hAnsi="Arial Narrow" w:cs="Arial"/>
          <w:sz w:val="20"/>
          <w:szCs w:val="20"/>
          <w:lang w:val="es-ES_tradnl"/>
        </w:rPr>
        <w:t>Los lineamientos contenidos en el presente manual son de observancia obligatoria para todo el personal de las Dependencias y de las Entidades de la Administración Pública Estatal.</w:t>
      </w:r>
    </w:p>
    <w:p w:rsidR="002F4489" w:rsidRPr="00EF3FA5" w:rsidRDefault="002F4489" w:rsidP="002F4489">
      <w:pPr>
        <w:pStyle w:val="Ttulo1"/>
        <w:spacing w:before="0" w:line="240" w:lineRule="auto"/>
        <w:ind w:left="708" w:hanging="708"/>
        <w:jc w:val="center"/>
        <w:rPr>
          <w:rFonts w:ascii="Arial Narrow" w:hAnsi="Arial Narrow" w:cs="Arial"/>
          <w:color w:val="auto"/>
          <w:sz w:val="20"/>
          <w:szCs w:val="20"/>
          <w:lang w:val="es-MX"/>
        </w:rPr>
      </w:pPr>
    </w:p>
    <w:p w:rsidR="002F4489" w:rsidRPr="00EF3FA5" w:rsidRDefault="002F4489" w:rsidP="002F4489">
      <w:pPr>
        <w:pStyle w:val="Ttulo1"/>
        <w:spacing w:before="0" w:line="240" w:lineRule="auto"/>
        <w:ind w:left="708" w:hanging="708"/>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CAPÍTULO III</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DISPOSICIONES GENERALES</w:t>
      </w:r>
    </w:p>
    <w:p w:rsidR="002F4489" w:rsidRPr="00EF3FA5" w:rsidRDefault="002F4489" w:rsidP="002F4489">
      <w:pPr>
        <w:pStyle w:val="Textoindependiente"/>
        <w:spacing w:after="0" w:line="240" w:lineRule="auto"/>
        <w:rPr>
          <w:rFonts w:ascii="Arial Narrow" w:hAnsi="Arial Narrow" w:cs="Arial"/>
          <w:b/>
          <w:sz w:val="20"/>
          <w:szCs w:val="20"/>
          <w:lang w:val="es-MX"/>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MX"/>
        </w:rPr>
      </w:pPr>
      <w:r w:rsidRPr="00EF3FA5">
        <w:rPr>
          <w:rFonts w:ascii="Arial Narrow" w:hAnsi="Arial Narrow" w:cs="Arial"/>
          <w:sz w:val="20"/>
          <w:szCs w:val="20"/>
          <w:lang w:val="es-ES_tradnl"/>
        </w:rPr>
        <w:lastRenderedPageBreak/>
        <w:t>Para efectos de los presentes lineamientos, se entenderá por:</w:t>
      </w:r>
    </w:p>
    <w:p w:rsidR="002F4489" w:rsidRPr="00EF3FA5" w:rsidRDefault="002F4489" w:rsidP="002F4489">
      <w:pPr>
        <w:pStyle w:val="Normal8"/>
        <w:tabs>
          <w:tab w:val="left" w:pos="709"/>
        </w:tabs>
        <w:ind w:left="851"/>
        <w:contextualSpacing/>
        <w:jc w:val="both"/>
        <w:rPr>
          <w:rFonts w:ascii="Arial Narrow" w:hAnsi="Arial Narrow"/>
          <w:bCs/>
          <w:sz w:val="20"/>
          <w:szCs w:val="20"/>
        </w:rPr>
      </w:pP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Aviso de Incidencia: Formato autorizado mediante el cual se registran los movimientos administrativos de nómina que presenten las Dependencias para su aprobación y aplicación ante la DGCH, este mismo deberá utilizarse preferentemente por las Entidades que estén adheridas al Sistema Integral de Capital Humano, así como para los ingresos de las Entidades del personal estatal;</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Centro de Trabajo: Al área de adscripción de un trabajador;</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rPr>
        <w:t>D</w:t>
      </w:r>
      <w:r w:rsidRPr="00EF3FA5">
        <w:rPr>
          <w:rFonts w:ascii="Arial Narrow" w:hAnsi="Arial Narrow" w:cs="Arial"/>
          <w:sz w:val="20"/>
          <w:szCs w:val="20"/>
          <w:lang w:val="es-MX"/>
        </w:rPr>
        <w:t>GCH: La Dirección General de Capital Humano de la Secretaría de Administración;</w:t>
      </w:r>
    </w:p>
    <w:p w:rsidR="002F4489" w:rsidRPr="00EF3FA5" w:rsidRDefault="002F4489" w:rsidP="002F4489">
      <w:pPr>
        <w:pStyle w:val="Textoindependiente3"/>
        <w:numPr>
          <w:ilvl w:val="0"/>
          <w:numId w:val="129"/>
        </w:numPr>
        <w:tabs>
          <w:tab w:val="left" w:pos="851"/>
        </w:tabs>
        <w:spacing w:after="0" w:line="240" w:lineRule="auto"/>
        <w:ind w:left="851" w:hanging="425"/>
        <w:jc w:val="both"/>
        <w:rPr>
          <w:rFonts w:ascii="Arial Narrow" w:hAnsi="Arial Narrow" w:cs="Arial"/>
          <w:bCs/>
          <w:sz w:val="20"/>
          <w:szCs w:val="20"/>
        </w:rPr>
      </w:pPr>
      <w:r w:rsidRPr="00EF3FA5">
        <w:rPr>
          <w:rFonts w:ascii="Arial Narrow" w:hAnsi="Arial Narrow" w:cs="Arial"/>
          <w:bCs/>
          <w:sz w:val="20"/>
          <w:szCs w:val="20"/>
        </w:rPr>
        <w:t xml:space="preserve">Dependencia: </w:t>
      </w:r>
      <w:r w:rsidRPr="00EF3FA5">
        <w:rPr>
          <w:rFonts w:ascii="Arial Narrow" w:hAnsi="Arial Narrow" w:cs="Arial"/>
          <w:sz w:val="20"/>
          <w:szCs w:val="20"/>
        </w:rPr>
        <w:t>Las</w:t>
      </w:r>
      <w:r w:rsidRPr="00EF3FA5">
        <w:rPr>
          <w:rFonts w:ascii="Arial Narrow" w:hAnsi="Arial Narrow" w:cs="Arial"/>
          <w:bCs/>
          <w:sz w:val="20"/>
          <w:szCs w:val="20"/>
        </w:rPr>
        <w:t xml:space="preserve"> unidades administrativas adscritas a la Administración Pública Centralizada del Gobierno del Estado de Aguascalientes, señaladas en la Ley Orgánica de la Administración Pública del Estado de Aguascalientes</w:t>
      </w:r>
      <w:r w:rsidRPr="00EF3FA5">
        <w:rPr>
          <w:rFonts w:ascii="Arial Narrow" w:hAnsi="Arial Narrow" w:cs="Arial"/>
          <w:bCs/>
          <w:sz w:val="20"/>
          <w:szCs w:val="20"/>
          <w:lang w:val="es-MX"/>
        </w:rPr>
        <w:t>;</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DP: Descripción de Puesto;</w:t>
      </w:r>
    </w:p>
    <w:p w:rsidR="002F4489" w:rsidRPr="00EF3FA5" w:rsidRDefault="002F4489" w:rsidP="002F4489">
      <w:pPr>
        <w:pStyle w:val="Textoindependiente3"/>
        <w:numPr>
          <w:ilvl w:val="0"/>
          <w:numId w:val="129"/>
        </w:numPr>
        <w:tabs>
          <w:tab w:val="left" w:pos="851"/>
        </w:tabs>
        <w:spacing w:after="0" w:line="240" w:lineRule="auto"/>
        <w:ind w:left="851" w:hanging="425"/>
        <w:jc w:val="both"/>
        <w:rPr>
          <w:rFonts w:ascii="Arial Narrow" w:hAnsi="Arial Narrow" w:cs="Arial"/>
          <w:bCs/>
          <w:sz w:val="20"/>
          <w:szCs w:val="20"/>
        </w:rPr>
      </w:pPr>
      <w:r w:rsidRPr="00EF3FA5">
        <w:rPr>
          <w:rFonts w:ascii="Arial Narrow" w:hAnsi="Arial Narrow" w:cs="Arial"/>
          <w:bCs/>
          <w:sz w:val="20"/>
          <w:szCs w:val="20"/>
        </w:rPr>
        <w:t>Entidad: Las señaladas en la Ley para el Control de las Entidades Paraestatales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Estatuto Jurídico: Estatuto Jurídico de los Trabajadores al Servicio de los Gobiernos del Estado de Aguascalientes, sus Municipios y Organismos Descentralizados;</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GEA: Gobierno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ISSSSPEA: Instituto de Seguridad y Servicios Sociales para los Servidores Públicos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eastAsia="Times New Roman" w:hAnsi="Arial Narrow" w:cs="Arial"/>
          <w:sz w:val="20"/>
          <w:szCs w:val="20"/>
          <w:lang w:val="es-MX"/>
        </w:rPr>
        <w:t>Ley de Responsabilidades: Ley de Responsabilidades Administrativas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Ley del ISSSSPEA: Ley del Instituto de Seguridad y Servicios Sociales para los Servidores Públicos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Ley Laboral: Ley Federal del Trabajo;</w:t>
      </w:r>
    </w:p>
    <w:p w:rsidR="002F4489" w:rsidRPr="00EF3FA5" w:rsidRDefault="002F4489" w:rsidP="002F4489">
      <w:pPr>
        <w:pStyle w:val="Sinespaciado"/>
        <w:numPr>
          <w:ilvl w:val="0"/>
          <w:numId w:val="129"/>
        </w:numPr>
        <w:ind w:left="851" w:hanging="425"/>
        <w:jc w:val="both"/>
        <w:rPr>
          <w:rFonts w:ascii="Arial Narrow" w:hAnsi="Arial Narrow" w:cs="Arial"/>
          <w:bCs/>
          <w:sz w:val="20"/>
          <w:szCs w:val="20"/>
        </w:rPr>
      </w:pPr>
      <w:r w:rsidRPr="00EF3FA5">
        <w:rPr>
          <w:rFonts w:ascii="Arial Narrow" w:hAnsi="Arial Narrow" w:cs="Arial"/>
          <w:bCs/>
          <w:sz w:val="20"/>
          <w:szCs w:val="20"/>
        </w:rPr>
        <w:t>Ley Orgánica: Ley Orgánica de la Administración Públi</w:t>
      </w:r>
      <w:r w:rsidR="00000CAE">
        <w:rPr>
          <w:rFonts w:ascii="Arial Narrow" w:hAnsi="Arial Narrow" w:cs="Arial"/>
          <w:bCs/>
          <w:sz w:val="20"/>
          <w:szCs w:val="20"/>
        </w:rPr>
        <w:t>ca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bCs/>
          <w:sz w:val="20"/>
          <w:szCs w:val="20"/>
        </w:rPr>
      </w:pPr>
      <w:r w:rsidRPr="00EF3FA5">
        <w:rPr>
          <w:rFonts w:ascii="Arial Narrow" w:hAnsi="Arial Narrow" w:cs="Arial"/>
          <w:bCs/>
          <w:sz w:val="20"/>
          <w:szCs w:val="20"/>
        </w:rPr>
        <w:t>Manual: Manual de Lineamientos de la Dirección General de</w:t>
      </w:r>
      <w:r w:rsidR="00D478E1">
        <w:rPr>
          <w:rFonts w:ascii="Arial Narrow" w:hAnsi="Arial Narrow" w:cs="Arial"/>
          <w:bCs/>
          <w:sz w:val="20"/>
          <w:szCs w:val="20"/>
        </w:rPr>
        <w:t xml:space="preserve"> </w:t>
      </w:r>
      <w:r w:rsidRPr="00EF3FA5">
        <w:rPr>
          <w:rFonts w:ascii="Arial Narrow" w:hAnsi="Arial Narrow" w:cs="Arial"/>
          <w:bCs/>
          <w:sz w:val="20"/>
          <w:szCs w:val="20"/>
        </w:rPr>
        <w:t>Capital Humano de la Secretaría de Administración del Estado del GEA;</w:t>
      </w:r>
    </w:p>
    <w:p w:rsidR="002F4489" w:rsidRPr="00EF3FA5" w:rsidRDefault="002F4489" w:rsidP="002F4489">
      <w:pPr>
        <w:pStyle w:val="Sinespaciado"/>
        <w:numPr>
          <w:ilvl w:val="0"/>
          <w:numId w:val="129"/>
        </w:numPr>
        <w:ind w:left="851" w:hanging="425"/>
        <w:jc w:val="both"/>
        <w:rPr>
          <w:rFonts w:ascii="Arial Narrow" w:hAnsi="Arial Narrow" w:cs="Arial"/>
          <w:bCs/>
          <w:sz w:val="20"/>
          <w:szCs w:val="20"/>
        </w:rPr>
      </w:pPr>
      <w:r w:rsidRPr="00EF3FA5">
        <w:rPr>
          <w:rFonts w:ascii="Arial Narrow" w:hAnsi="Arial Narrow" w:cs="Arial"/>
          <w:sz w:val="20"/>
          <w:szCs w:val="20"/>
          <w:lang w:val="es-MX"/>
        </w:rPr>
        <w:t>PAC:</w:t>
      </w:r>
      <w:r w:rsidRPr="00EF3FA5">
        <w:rPr>
          <w:rFonts w:ascii="Arial Narrow" w:hAnsi="Arial Narrow" w:cs="Arial"/>
          <w:bCs/>
          <w:sz w:val="20"/>
          <w:szCs w:val="20"/>
        </w:rPr>
        <w:t xml:space="preserve"> Plan Anual de Capacitación;</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Reglamento Interior: Reglamento Interior de Trabajo de la Administración Pública Estatal;</w:t>
      </w:r>
    </w:p>
    <w:p w:rsidR="002F4489" w:rsidRPr="00EF3FA5" w:rsidRDefault="002F4489" w:rsidP="002F4489">
      <w:pPr>
        <w:pStyle w:val="Sinespaciado"/>
        <w:numPr>
          <w:ilvl w:val="0"/>
          <w:numId w:val="129"/>
        </w:numPr>
        <w:ind w:left="851" w:hanging="425"/>
        <w:jc w:val="both"/>
        <w:rPr>
          <w:rFonts w:ascii="Arial Narrow" w:hAnsi="Arial Narrow" w:cs="Arial"/>
          <w:sz w:val="20"/>
          <w:szCs w:val="20"/>
          <w:lang w:val="es-MX"/>
        </w:rPr>
      </w:pPr>
      <w:r w:rsidRPr="00EF3FA5">
        <w:rPr>
          <w:rFonts w:ascii="Arial Narrow" w:hAnsi="Arial Narrow" w:cs="Arial"/>
          <w:sz w:val="20"/>
          <w:szCs w:val="20"/>
          <w:lang w:val="es-MX"/>
        </w:rPr>
        <w:t>Reglamento de la Secretaría: Reglamento Interior de la Secretaría de Administración del Estado de Aguascalientes;</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Responsable Administrativo: Al Director General, Coordinador, Jefe, encargado o quien realice la función administrativa de una Dependencia o Entidad de la</w:t>
      </w:r>
      <w:r w:rsidR="00000CAE">
        <w:rPr>
          <w:rFonts w:ascii="Arial Narrow" w:hAnsi="Arial Narrow" w:cs="Arial"/>
          <w:sz w:val="20"/>
          <w:szCs w:val="20"/>
        </w:rPr>
        <w:t xml:space="preserve"> Administración Pública Estatal;</w:t>
      </w:r>
    </w:p>
    <w:p w:rsidR="002F4489" w:rsidRPr="00EF3FA5" w:rsidRDefault="002F4489" w:rsidP="002F4489">
      <w:pPr>
        <w:pStyle w:val="Sinespaciado"/>
        <w:numPr>
          <w:ilvl w:val="0"/>
          <w:numId w:val="129"/>
        </w:numPr>
        <w:ind w:left="851" w:hanging="425"/>
        <w:jc w:val="both"/>
        <w:rPr>
          <w:rFonts w:ascii="Arial Narrow" w:hAnsi="Arial Narrow" w:cs="Arial"/>
          <w:bCs/>
          <w:sz w:val="20"/>
          <w:szCs w:val="20"/>
        </w:rPr>
      </w:pPr>
      <w:r w:rsidRPr="00EF3FA5">
        <w:rPr>
          <w:rFonts w:ascii="Arial Narrow" w:hAnsi="Arial Narrow" w:cs="Arial"/>
          <w:sz w:val="20"/>
          <w:szCs w:val="20"/>
          <w:lang w:val="es-MX"/>
        </w:rPr>
        <w:t>Secretaría: Secretaría de Administración del Estado;</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SEDE: Sistema de Evaluación del Desempeño;</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 xml:space="preserve">Servidor Público: Persona física que presta un servicio personal subordinado en la Administración Pública Estatal; </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 xml:space="preserve">SISOP: Sistema de Solicitudes de Personal; </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INCIDE: Sistema de control de incidencias: y</w:t>
      </w:r>
    </w:p>
    <w:p w:rsidR="002F4489" w:rsidRPr="00EF3FA5" w:rsidRDefault="002F4489" w:rsidP="002F4489">
      <w:pPr>
        <w:pStyle w:val="Sinespaciado"/>
        <w:numPr>
          <w:ilvl w:val="0"/>
          <w:numId w:val="129"/>
        </w:numPr>
        <w:ind w:left="851" w:hanging="425"/>
        <w:jc w:val="both"/>
        <w:rPr>
          <w:rFonts w:ascii="Arial Narrow" w:hAnsi="Arial Narrow" w:cs="Arial"/>
          <w:sz w:val="20"/>
          <w:szCs w:val="20"/>
        </w:rPr>
      </w:pPr>
      <w:r w:rsidRPr="00EF3FA5">
        <w:rPr>
          <w:rFonts w:ascii="Arial Narrow" w:hAnsi="Arial Narrow" w:cs="Arial"/>
          <w:sz w:val="20"/>
          <w:szCs w:val="20"/>
        </w:rPr>
        <w:t>UMA: Unidad de Medida y Actualización.</w:t>
      </w:r>
    </w:p>
    <w:p w:rsidR="002F4489" w:rsidRPr="00EF3FA5" w:rsidRDefault="002F4489" w:rsidP="002F4489">
      <w:pPr>
        <w:pStyle w:val="Sinespaciado"/>
        <w:ind w:left="851"/>
        <w:jc w:val="both"/>
        <w:rPr>
          <w:rFonts w:ascii="Arial Narrow" w:hAnsi="Arial Narrow" w:cs="Arial"/>
          <w:b/>
          <w:sz w:val="20"/>
          <w:szCs w:val="20"/>
        </w:rPr>
      </w:pPr>
    </w:p>
    <w:p w:rsidR="002F4489" w:rsidRPr="00EF3FA5" w:rsidRDefault="002F4489" w:rsidP="002F4489">
      <w:pPr>
        <w:pStyle w:val="Ttulo1"/>
        <w:spacing w:before="0" w:line="240" w:lineRule="auto"/>
        <w:ind w:left="708" w:hanging="708"/>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CAPÍTULO IV</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LINEAMIENTOS GENERALES</w:t>
      </w:r>
    </w:p>
    <w:p w:rsidR="002F4489" w:rsidRPr="00EF3FA5" w:rsidRDefault="002F4489" w:rsidP="002F4489">
      <w:pPr>
        <w:spacing w:after="0" w:line="240" w:lineRule="auto"/>
        <w:rPr>
          <w:rFonts w:ascii="Arial Narrow" w:hAnsi="Arial Narrow" w:cs="Arial"/>
          <w:sz w:val="20"/>
          <w:szCs w:val="20"/>
          <w:lang w:val="es-MX"/>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ES_tradnl"/>
        </w:rPr>
      </w:pPr>
      <w:r w:rsidRPr="00EF3FA5">
        <w:rPr>
          <w:rFonts w:ascii="Arial Narrow" w:hAnsi="Arial Narrow" w:cs="Arial"/>
          <w:sz w:val="20"/>
          <w:szCs w:val="20"/>
          <w:lang w:val="es-ES_tradnl"/>
        </w:rPr>
        <w:t>Los presentes lineamientos se expiden de conformidad con la facultad que confiere el Artículo 27 en su fracción XX de la Ley Orgánica,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2F4489" w:rsidRPr="00EF3FA5" w:rsidRDefault="002F4489" w:rsidP="002F4489">
      <w:pPr>
        <w:pStyle w:val="Prrafodelista"/>
        <w:tabs>
          <w:tab w:val="left" w:pos="993"/>
        </w:tabs>
        <w:spacing w:after="0" w:line="240" w:lineRule="auto"/>
        <w:ind w:left="0"/>
        <w:jc w:val="both"/>
        <w:rPr>
          <w:rFonts w:ascii="Arial Narrow" w:hAnsi="Arial Narrow" w:cs="Arial"/>
          <w:sz w:val="20"/>
          <w:szCs w:val="20"/>
          <w:lang w:val="es-ES_tradnl"/>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ES_tradnl"/>
        </w:rPr>
      </w:pPr>
      <w:r w:rsidRPr="00EF3FA5">
        <w:rPr>
          <w:rFonts w:ascii="Arial Narrow" w:hAnsi="Arial Narrow" w:cs="Arial"/>
          <w:sz w:val="20"/>
          <w:szCs w:val="20"/>
        </w:rPr>
        <w:t xml:space="preserve">Las </w:t>
      </w:r>
      <w:r w:rsidRPr="00EF3FA5">
        <w:rPr>
          <w:rFonts w:ascii="Arial Narrow" w:hAnsi="Arial Narrow" w:cs="Arial"/>
          <w:sz w:val="20"/>
          <w:szCs w:val="20"/>
          <w:lang w:val="es-MX"/>
        </w:rPr>
        <w:t>Dependencias</w:t>
      </w:r>
      <w:r w:rsidRPr="00EF3FA5">
        <w:rPr>
          <w:rFonts w:ascii="Arial Narrow" w:hAnsi="Arial Narrow" w:cs="Arial"/>
          <w:sz w:val="20"/>
          <w:szCs w:val="20"/>
        </w:rPr>
        <w:t xml:space="preserve"> y Entidades deberán conducir sus actividades en forma programada, uniforme y con base en el presente Manual y en las demás normas, políticas, prioridades y restricciones que establezcan el Titular del Poder Ejecutivo o la Secretaría de Administración para el logro de los objetivos y metas del Plan Estatal de Desarrollo del Gobierno del Estado en materia de capital humano.</w:t>
      </w:r>
    </w:p>
    <w:p w:rsidR="002F4489" w:rsidRPr="00EF3FA5" w:rsidRDefault="002F4489" w:rsidP="002F4489">
      <w:pPr>
        <w:pStyle w:val="Prrafodelista"/>
        <w:rPr>
          <w:rFonts w:ascii="Arial Narrow" w:hAnsi="Arial Narrow" w:cs="Arial"/>
          <w:sz w:val="20"/>
          <w:szCs w:val="20"/>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ES_tradnl"/>
        </w:rPr>
      </w:pPr>
      <w:r w:rsidRPr="00EF3FA5">
        <w:rPr>
          <w:rFonts w:ascii="Arial Narrow" w:hAnsi="Arial Narrow" w:cs="Arial"/>
          <w:sz w:val="20"/>
          <w:szCs w:val="20"/>
        </w:rPr>
        <w:t xml:space="preserve">La </w:t>
      </w:r>
      <w:r w:rsidRPr="00EF3FA5">
        <w:rPr>
          <w:rFonts w:ascii="Arial Narrow" w:hAnsi="Arial Narrow" w:cs="Arial"/>
          <w:sz w:val="20"/>
          <w:szCs w:val="20"/>
          <w:lang w:val="es-MX"/>
        </w:rPr>
        <w:t>aplicación</w:t>
      </w:r>
      <w:r w:rsidRPr="00EF3FA5">
        <w:rPr>
          <w:rFonts w:ascii="Arial Narrow" w:hAnsi="Arial Narrow" w:cs="Arial"/>
          <w:sz w:val="20"/>
          <w:szCs w:val="20"/>
        </w:rPr>
        <w:t xml:space="preserve"> del presente Manual corresponde a la Secretaría de Administración, por conducto de la DGCH y de las distintas áreas que la integran, en el ámbito de sus respectivas competencias, facultades y atribuciones en términos del Reglamento de la Secretaría. </w:t>
      </w:r>
    </w:p>
    <w:p w:rsidR="002F4489" w:rsidRPr="00EF3FA5" w:rsidRDefault="002F4489" w:rsidP="002F4489">
      <w:pPr>
        <w:pStyle w:val="Prrafodelista"/>
        <w:rPr>
          <w:rFonts w:ascii="Arial Narrow" w:hAnsi="Arial Narrow" w:cs="Arial"/>
          <w:sz w:val="20"/>
          <w:szCs w:val="20"/>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lang w:val="es-ES_tradnl"/>
        </w:rPr>
      </w:pPr>
      <w:r w:rsidRPr="00EF3FA5">
        <w:rPr>
          <w:rFonts w:ascii="Arial Narrow" w:hAnsi="Arial Narrow" w:cs="Arial"/>
          <w:sz w:val="20"/>
          <w:szCs w:val="20"/>
        </w:rPr>
        <w:t>Para la aplicación del presente Manual, la DGCH, ejercerá las atribuciones que le confiere el Artículo 14 del Reglamento de la Secretaría y las siguientes funciones:</w:t>
      </w:r>
    </w:p>
    <w:p w:rsidR="002F4489" w:rsidRPr="00EF3FA5" w:rsidRDefault="002F4489" w:rsidP="002F4489">
      <w:pPr>
        <w:pStyle w:val="Sinespaciado"/>
        <w:ind w:left="851"/>
        <w:jc w:val="both"/>
        <w:rPr>
          <w:rFonts w:ascii="Arial Narrow" w:hAnsi="Arial Narrow" w:cs="Arial"/>
          <w:sz w:val="20"/>
          <w:szCs w:val="20"/>
        </w:rPr>
      </w:pPr>
    </w:p>
    <w:p w:rsidR="002F4489" w:rsidRPr="00EF3FA5" w:rsidRDefault="002F4489" w:rsidP="002F4489">
      <w:pPr>
        <w:pStyle w:val="Sinespaciado"/>
        <w:numPr>
          <w:ilvl w:val="0"/>
          <w:numId w:val="131"/>
        </w:numPr>
        <w:ind w:left="851" w:hanging="425"/>
        <w:jc w:val="both"/>
        <w:rPr>
          <w:rFonts w:ascii="Arial Narrow" w:hAnsi="Arial Narrow" w:cs="Arial"/>
          <w:sz w:val="20"/>
          <w:szCs w:val="20"/>
        </w:rPr>
      </w:pPr>
      <w:r w:rsidRPr="00EF3FA5">
        <w:rPr>
          <w:rFonts w:ascii="Arial Narrow" w:hAnsi="Arial Narrow" w:cs="Arial"/>
          <w:sz w:val="20"/>
          <w:szCs w:val="20"/>
        </w:rPr>
        <w:t>Recibir los avisos de incidencia de personal que presenten los Responsables Administrativos, siempre y cuando contengan todos los datos y especificaciones necesarias para poder efectuar el movimiento solicitado;</w:t>
      </w:r>
    </w:p>
    <w:p w:rsidR="002F4489" w:rsidRPr="00EF3FA5" w:rsidRDefault="002F4489" w:rsidP="002F4489">
      <w:pPr>
        <w:pStyle w:val="Sinespaciado"/>
        <w:numPr>
          <w:ilvl w:val="0"/>
          <w:numId w:val="131"/>
        </w:numPr>
        <w:ind w:left="851" w:hanging="425"/>
        <w:jc w:val="both"/>
        <w:rPr>
          <w:rFonts w:ascii="Arial Narrow" w:hAnsi="Arial Narrow" w:cs="Arial"/>
          <w:sz w:val="20"/>
          <w:szCs w:val="20"/>
        </w:rPr>
      </w:pPr>
      <w:r w:rsidRPr="00EF3FA5">
        <w:rPr>
          <w:rFonts w:ascii="Arial Narrow" w:hAnsi="Arial Narrow" w:cs="Arial"/>
          <w:sz w:val="20"/>
          <w:szCs w:val="20"/>
        </w:rPr>
        <w:t>Determinar la procedencia o improcedencia de las solicitudes de movimientos de personal con base en la falta de los datos y especificaciones técnicas en la requisición, la falta de presupuesto para operar la contratación y aquellas en la que la DGCH, determine por escrito que no se justifica el movimiento solicitado;</w:t>
      </w:r>
    </w:p>
    <w:p w:rsidR="002F4489" w:rsidRPr="00EF3FA5" w:rsidRDefault="002F4489" w:rsidP="002F4489">
      <w:pPr>
        <w:pStyle w:val="Sinespaciado"/>
        <w:numPr>
          <w:ilvl w:val="0"/>
          <w:numId w:val="131"/>
        </w:numPr>
        <w:ind w:left="851" w:hanging="425"/>
        <w:jc w:val="both"/>
        <w:rPr>
          <w:rFonts w:ascii="Arial Narrow" w:hAnsi="Arial Narrow" w:cs="Arial"/>
          <w:sz w:val="20"/>
          <w:szCs w:val="20"/>
        </w:rPr>
      </w:pPr>
      <w:r w:rsidRPr="00EF3FA5">
        <w:rPr>
          <w:rFonts w:ascii="Arial Narrow" w:hAnsi="Arial Narrow" w:cs="Arial"/>
          <w:sz w:val="20"/>
          <w:szCs w:val="20"/>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2F4489" w:rsidRPr="00EF3FA5" w:rsidRDefault="002F4489" w:rsidP="002F4489">
      <w:pPr>
        <w:pStyle w:val="Sinespaciado"/>
        <w:numPr>
          <w:ilvl w:val="0"/>
          <w:numId w:val="131"/>
        </w:numPr>
        <w:ind w:left="851" w:hanging="425"/>
        <w:jc w:val="both"/>
        <w:rPr>
          <w:rFonts w:ascii="Arial Narrow" w:hAnsi="Arial Narrow" w:cs="Arial"/>
          <w:sz w:val="20"/>
          <w:szCs w:val="20"/>
        </w:rPr>
      </w:pPr>
      <w:r w:rsidRPr="00EF3FA5">
        <w:rPr>
          <w:rFonts w:ascii="Arial Narrow" w:hAnsi="Arial Narrow" w:cs="Arial"/>
          <w:sz w:val="20"/>
          <w:szCs w:val="20"/>
        </w:rPr>
        <w:t xml:space="preserve">En general, realizar todas aquellas actividades relacionadas con el </w:t>
      </w:r>
      <w:r w:rsidR="00851CFA">
        <w:rPr>
          <w:rFonts w:ascii="Arial Narrow" w:hAnsi="Arial Narrow" w:cs="Arial"/>
          <w:sz w:val="20"/>
          <w:szCs w:val="20"/>
        </w:rPr>
        <w:t>c</w:t>
      </w:r>
      <w:r w:rsidRPr="00EF3FA5">
        <w:rPr>
          <w:rFonts w:ascii="Arial Narrow" w:hAnsi="Arial Narrow" w:cs="Arial"/>
          <w:sz w:val="20"/>
          <w:szCs w:val="20"/>
        </w:rPr>
        <w:t xml:space="preserve">apital </w:t>
      </w:r>
      <w:r w:rsidR="00851CFA">
        <w:rPr>
          <w:rFonts w:ascii="Arial Narrow" w:hAnsi="Arial Narrow" w:cs="Arial"/>
          <w:sz w:val="20"/>
          <w:szCs w:val="20"/>
        </w:rPr>
        <w:t>h</w:t>
      </w:r>
      <w:r w:rsidRPr="00EF3FA5">
        <w:rPr>
          <w:rFonts w:ascii="Arial Narrow" w:hAnsi="Arial Narrow" w:cs="Arial"/>
          <w:sz w:val="20"/>
          <w:szCs w:val="20"/>
        </w:rPr>
        <w:t>umano del GEA</w:t>
      </w:r>
      <w:r w:rsidR="00000CAE">
        <w:rPr>
          <w:rFonts w:ascii="Arial Narrow" w:hAnsi="Arial Narrow" w:cs="Arial"/>
          <w:sz w:val="20"/>
          <w:szCs w:val="20"/>
        </w:rPr>
        <w:t>;</w:t>
      </w:r>
      <w:r w:rsidRPr="00EF3FA5">
        <w:rPr>
          <w:rFonts w:ascii="Arial Narrow" w:hAnsi="Arial Narrow" w:cs="Arial"/>
          <w:sz w:val="20"/>
          <w:szCs w:val="20"/>
        </w:rPr>
        <w:t xml:space="preserve"> y</w:t>
      </w:r>
    </w:p>
    <w:p w:rsidR="002F4489" w:rsidRPr="00EF3FA5" w:rsidRDefault="002F4489" w:rsidP="002F4489">
      <w:pPr>
        <w:pStyle w:val="Sinespaciado"/>
        <w:numPr>
          <w:ilvl w:val="0"/>
          <w:numId w:val="131"/>
        </w:numPr>
        <w:ind w:left="851" w:hanging="425"/>
        <w:jc w:val="both"/>
        <w:rPr>
          <w:rFonts w:ascii="Arial Narrow" w:hAnsi="Arial Narrow" w:cs="Arial"/>
          <w:sz w:val="20"/>
          <w:szCs w:val="20"/>
        </w:rPr>
      </w:pPr>
      <w:r w:rsidRPr="00EF3FA5">
        <w:rPr>
          <w:rFonts w:ascii="Arial Narrow" w:hAnsi="Arial Narrow" w:cs="Arial"/>
          <w:sz w:val="20"/>
          <w:szCs w:val="20"/>
        </w:rPr>
        <w:lastRenderedPageBreak/>
        <w:t>Las demás que le confieren las leyes, reglamentos y otras disposiciones legales o que el Titular del Poder Ejecutivo o el Secretario de Administración del Estado le asignen.</w:t>
      </w:r>
    </w:p>
    <w:p w:rsidR="002F4489" w:rsidRPr="00EF3FA5" w:rsidRDefault="002F4489" w:rsidP="002F4489">
      <w:pPr>
        <w:tabs>
          <w:tab w:val="left" w:pos="1276"/>
        </w:tabs>
        <w:spacing w:after="0" w:line="240" w:lineRule="auto"/>
        <w:ind w:left="425"/>
        <w:jc w:val="both"/>
        <w:rPr>
          <w:rFonts w:ascii="Arial Narrow" w:hAnsi="Arial Narrow" w:cs="Arial"/>
          <w:b/>
          <w:sz w:val="20"/>
          <w:szCs w:val="20"/>
          <w:lang w:val="es-MX"/>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En los casos específicos que se señale en el presente Manual donde la Secretaría celebrare contratos para la adquisición de bienes o prestación de servicios, se entenderá que tiene entre sus responsabilidades las de suscribir el contrato, recibir y administrar los bienes o servicios, hacer efectivas las garantías o penalizaciones y exigir el cumplimiento del contrato.</w:t>
      </w:r>
    </w:p>
    <w:p w:rsidR="002F4489" w:rsidRPr="00EF3FA5" w:rsidRDefault="002F4489" w:rsidP="002F4489">
      <w:pPr>
        <w:tabs>
          <w:tab w:val="left" w:pos="1276"/>
        </w:tabs>
        <w:spacing w:after="0" w:line="240" w:lineRule="auto"/>
        <w:ind w:left="425"/>
        <w:jc w:val="both"/>
        <w:rPr>
          <w:rFonts w:ascii="Arial Narrow" w:hAnsi="Arial Narrow" w:cs="Arial"/>
          <w:sz w:val="20"/>
          <w:szCs w:val="20"/>
          <w:lang w:val="es-MX"/>
        </w:rPr>
      </w:pPr>
    </w:p>
    <w:p w:rsidR="002F4489" w:rsidRPr="00EF3FA5" w:rsidRDefault="002F4489" w:rsidP="002F4489">
      <w:pPr>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 xml:space="preserve">Lo anterior no exime a los Responsables Administrativos de su obligación de verificar y dar seguimiento a la correcta entrega de los bienes y/o prestación de los servicios, informar a la DGCH de las irregularidades presentadas, así como de dar cumplimiento a las obligaciones que las demás disposiciones les impongan. </w:t>
      </w:r>
    </w:p>
    <w:p w:rsidR="002F4489" w:rsidRPr="00EF3FA5" w:rsidRDefault="002F4489" w:rsidP="002F4489">
      <w:pPr>
        <w:spacing w:after="0" w:line="240" w:lineRule="auto"/>
        <w:ind w:left="709"/>
        <w:jc w:val="both"/>
        <w:rPr>
          <w:rFonts w:ascii="Arial Narrow" w:hAnsi="Arial Narrow" w:cs="Arial"/>
          <w:sz w:val="20"/>
          <w:szCs w:val="20"/>
          <w:lang w:val="es-MX"/>
        </w:rPr>
      </w:pPr>
    </w:p>
    <w:p w:rsidR="002F4489" w:rsidRPr="00EF3FA5" w:rsidRDefault="002F4489" w:rsidP="002F4489">
      <w:pPr>
        <w:pStyle w:val="Ttulo1"/>
        <w:spacing w:before="0" w:line="240" w:lineRule="auto"/>
        <w:ind w:left="708" w:hanging="708"/>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CAPÍTULO V</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LINEAMIENTOS ESPECÍFICOS</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bCs w:val="0"/>
          <w:color w:val="auto"/>
          <w:sz w:val="20"/>
          <w:szCs w:val="20"/>
          <w:lang w:val="es-MX"/>
        </w:rPr>
        <w:t>SECCIÓN I</w:t>
      </w:r>
    </w:p>
    <w:p w:rsidR="002F4489" w:rsidRPr="00EF3FA5" w:rsidRDefault="002F4489" w:rsidP="002F4489">
      <w:pPr>
        <w:pStyle w:val="Ttulo2"/>
        <w:spacing w:before="0" w:line="240" w:lineRule="auto"/>
        <w:rPr>
          <w:rFonts w:ascii="Arial Narrow" w:hAnsi="Arial Narrow" w:cs="Arial"/>
          <w:b w:val="0"/>
          <w:bCs w:val="0"/>
          <w:color w:val="auto"/>
          <w:sz w:val="20"/>
          <w:szCs w:val="20"/>
          <w:lang w:val="es-MX"/>
        </w:rPr>
      </w:pPr>
    </w:p>
    <w:p w:rsidR="002F4489" w:rsidRPr="00EF3FA5" w:rsidRDefault="002F4489" w:rsidP="002F4489">
      <w:pPr>
        <w:pStyle w:val="Ttulo2"/>
        <w:spacing w:before="0" w:line="240" w:lineRule="auto"/>
        <w:rPr>
          <w:rFonts w:ascii="Arial Narrow" w:hAnsi="Arial Narrow" w:cs="Arial"/>
          <w:b w:val="0"/>
          <w:bCs w:val="0"/>
          <w:color w:val="auto"/>
          <w:sz w:val="20"/>
          <w:szCs w:val="20"/>
          <w:lang w:val="es-MX"/>
        </w:rPr>
      </w:pPr>
      <w:r w:rsidRPr="00EF3FA5">
        <w:rPr>
          <w:rFonts w:ascii="Arial Narrow" w:hAnsi="Arial Narrow" w:cs="Arial"/>
          <w:b w:val="0"/>
          <w:bCs w:val="0"/>
          <w:color w:val="auto"/>
          <w:sz w:val="20"/>
          <w:szCs w:val="20"/>
          <w:lang w:val="es-MX"/>
        </w:rPr>
        <w:t>De la Planeación de Capital Humano</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Prrafodelista"/>
        <w:numPr>
          <w:ilvl w:val="0"/>
          <w:numId w:val="130"/>
        </w:numPr>
        <w:tabs>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establecerá un sistema de planeación de personal para el eficiente ejercicio y control de los trabajadores al servicio de la Administración Pública Estatal. Para ello deberá entre otras, realizar las siguientes acciones:</w:t>
      </w:r>
    </w:p>
    <w:p w:rsidR="002F4489" w:rsidRPr="00EF3FA5" w:rsidRDefault="002F4489" w:rsidP="002F4489">
      <w:pPr>
        <w:tabs>
          <w:tab w:val="left" w:pos="1276"/>
        </w:tabs>
        <w:spacing w:after="0" w:line="240" w:lineRule="auto"/>
        <w:ind w:left="425"/>
        <w:jc w:val="both"/>
        <w:rPr>
          <w:rFonts w:ascii="Arial Narrow" w:hAnsi="Arial Narrow" w:cs="Arial"/>
          <w:sz w:val="20"/>
          <w:szCs w:val="20"/>
          <w:lang w:val="es-MX"/>
        </w:rPr>
      </w:pP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Definir los lineamientos para establecer los requerimientos necesarios de cada puesto y su documentación, de acuerdo al programa de DP;</w:t>
      </w: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Definir los lineamientos para la elaboración de las estructuras orgánicas de cada Dependencia y Entidad;</w:t>
      </w: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Definir los lineamientos para determinar las necesidades de formación de los mandos medios, que les permitan desempeñar las funciones establecidas en su DP;</w:t>
      </w: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Analizar, definir y actualizar permanentemente los métodos o parámetros utilizados en la Evaluación del Desempeño de los trabajadores;</w:t>
      </w: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Definir y actualizar los requisitos que deberá cumplir cualquier aspirante a ingresar a la Administración Pública Estatal;</w:t>
      </w: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Establecer los demás estudios, programas, acciones y trabajos que sean necesarios para el cumplimiento del objeto del presente Manual; y</w:t>
      </w:r>
    </w:p>
    <w:p w:rsidR="002F4489" w:rsidRPr="00EF3FA5" w:rsidRDefault="002F4489" w:rsidP="002F4489">
      <w:pPr>
        <w:pStyle w:val="Sinespaciado"/>
        <w:numPr>
          <w:ilvl w:val="0"/>
          <w:numId w:val="132"/>
        </w:numPr>
        <w:ind w:left="851" w:hanging="425"/>
        <w:jc w:val="both"/>
        <w:rPr>
          <w:rFonts w:ascii="Arial Narrow" w:hAnsi="Arial Narrow" w:cs="Arial"/>
          <w:sz w:val="20"/>
          <w:szCs w:val="20"/>
        </w:rPr>
      </w:pPr>
      <w:r w:rsidRPr="00EF3FA5">
        <w:rPr>
          <w:rFonts w:ascii="Arial Narrow" w:hAnsi="Arial Narrow" w:cs="Arial"/>
          <w:sz w:val="20"/>
          <w:szCs w:val="20"/>
        </w:rPr>
        <w:t>Ejercer las demás funciones que le señale el presente Manual, Reglamento de la Secretaria y las demás que le confieran las leyes, reglamentos, decretos y otras disposiciones legales aplicables.</w:t>
      </w:r>
    </w:p>
    <w:p w:rsidR="002F4489" w:rsidRPr="00EF3FA5" w:rsidRDefault="002F4489" w:rsidP="002F4489">
      <w:pPr>
        <w:pStyle w:val="Prrafodelista"/>
        <w:tabs>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El catálogo de puestos establecerá la clasificación e identificación de los cargos, puestos y niveles que integran la estructura orgánica de la Administración Pública Estatal, excepto lo señalado en el artículo 25.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gestión de capital humano se fundamentará en el proceso que para tal efecto emita la Secretaría.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Cada Dependencia y/o Entidad deberá de contar con su estructura organizacional requerida para su funcionalidad operativa y se elaborará de conformidad con los siguientes lineamientos:</w:t>
      </w:r>
    </w:p>
    <w:p w:rsidR="002F4489" w:rsidRPr="00EF3FA5" w:rsidRDefault="002F4489" w:rsidP="002F4489">
      <w:pPr>
        <w:pStyle w:val="Prrafodelista"/>
        <w:spacing w:after="0" w:line="240" w:lineRule="auto"/>
        <w:ind w:hanging="294"/>
        <w:rPr>
          <w:rFonts w:ascii="Arial Narrow" w:hAnsi="Arial Narrow" w:cs="Arial"/>
          <w:sz w:val="20"/>
          <w:szCs w:val="20"/>
        </w:rPr>
      </w:pP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La estructura organizacional deberá de estar permanentemente actualizada, validada por el Responsable Administrativo; haciendo los cambios de altas y bajas de manera inmediata a que estos se generen, ya que esta información se actualizará en el portal de transparencia del GEA</w:t>
      </w: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 xml:space="preserve"> El punto anterior, deberá contar con la autorización del Titular de acuerdo a su presupuesto;</w:t>
      </w: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 xml:space="preserve">Todos los registros con puestos habilitados para ser ocupados que existan dentro de la estructura organizacional deberán contar con flujo presupuestal del ejercicio del año en curso; </w:t>
      </w: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Las estructuras organizacionales reflejarán los puestos con base en las funciones jerárquicas desempeñadas y no al nivel salarial;</w:t>
      </w: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Las estructuras organizacionales deben de plasmar la operatividad diaria de la Dependencia y/o Entidad, reflejando su personal activo, puestos vacantes, puestos con plaza congelada y personal comisionado;</w:t>
      </w: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Todas las estructuras organizacionales deben de estar soportadas por las DP, las cuales deberán cumplir con el procedimiento para su elaboración, documentación y resguardo, que la DGCH establezca en este mismo capítulo;</w:t>
      </w:r>
    </w:p>
    <w:p w:rsidR="002F4489" w:rsidRPr="00EF3FA5" w:rsidRDefault="002F4489" w:rsidP="002F4489">
      <w:pPr>
        <w:pStyle w:val="Sinespaciado"/>
        <w:numPr>
          <w:ilvl w:val="0"/>
          <w:numId w:val="134"/>
        </w:numPr>
        <w:ind w:left="851" w:hanging="425"/>
        <w:jc w:val="both"/>
        <w:rPr>
          <w:rFonts w:ascii="Arial Narrow" w:hAnsi="Arial Narrow" w:cs="Arial"/>
          <w:sz w:val="20"/>
          <w:szCs w:val="20"/>
        </w:rPr>
      </w:pPr>
      <w:r w:rsidRPr="00EF3FA5">
        <w:rPr>
          <w:rFonts w:ascii="Arial Narrow" w:hAnsi="Arial Narrow" w:cs="Arial"/>
          <w:sz w:val="20"/>
          <w:szCs w:val="20"/>
        </w:rPr>
        <w:t>Se procurará que el rango de funciones distintas a controlar por un jefe inmediato superior no rebase de ocho áreas.</w:t>
      </w:r>
    </w:p>
    <w:p w:rsidR="002F4489" w:rsidRPr="00EF3FA5" w:rsidRDefault="002F4489" w:rsidP="002F4489">
      <w:pPr>
        <w:pStyle w:val="Sinespaciad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Las reglas para la elaboración y corrección de las estructuras organizacionales serán las siguientes: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En las Dependencias y Entidades los primeros puestos de su estructura se sujetarán a lo previsto en la Ley Orgánica, en las Leyes de creación de las Entidades y reglamentos internos de cada Dependencia y Entidad según corresponda;</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Los nombres de puestos deben reflejar las funciones efectivamente realizadas, por tal motivo no existen nomenclaturas genéricas como: “Auxiliares Administrativos”, “Encargados Administrativos”, etc.;</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lastRenderedPageBreak/>
        <w:t>La nomenclatura que se le asigne a cada puesto deberá reflejar las funciones laborales que desempeñe el ocupante del puesto, mismas funciones contenidas en la DP correspondiente;</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Las abreviaturas a utilizar son las siguientes:</w:t>
      </w:r>
    </w:p>
    <w:p w:rsidR="002F4489" w:rsidRPr="00EF3FA5" w:rsidRDefault="002F4489" w:rsidP="002F4489">
      <w:pPr>
        <w:pStyle w:val="Prrafodelista"/>
        <w:numPr>
          <w:ilvl w:val="0"/>
          <w:numId w:val="106"/>
        </w:numPr>
        <w:tabs>
          <w:tab w:val="left" w:pos="1276"/>
        </w:tabs>
        <w:spacing w:after="0" w:line="240" w:lineRule="auto"/>
        <w:ind w:left="1276" w:hanging="425"/>
        <w:jc w:val="both"/>
        <w:rPr>
          <w:rFonts w:ascii="Arial Narrow" w:hAnsi="Arial Narrow" w:cs="Arial"/>
          <w:sz w:val="20"/>
          <w:szCs w:val="20"/>
          <w:lang w:val="es-MX"/>
        </w:rPr>
      </w:pPr>
      <w:r w:rsidRPr="00EF3FA5">
        <w:rPr>
          <w:rFonts w:ascii="Arial Narrow" w:hAnsi="Arial Narrow" w:cs="Arial"/>
          <w:sz w:val="20"/>
          <w:szCs w:val="20"/>
          <w:lang w:val="es-MX"/>
        </w:rPr>
        <w:t xml:space="preserve">Coordinador General: </w:t>
      </w:r>
      <w:r w:rsidRPr="00EF3FA5">
        <w:rPr>
          <w:rFonts w:ascii="Arial Narrow" w:hAnsi="Arial Narrow" w:cs="Arial"/>
          <w:sz w:val="20"/>
          <w:szCs w:val="20"/>
          <w:lang w:val="es-MX"/>
        </w:rPr>
        <w:tab/>
      </w:r>
      <w:r w:rsidRPr="00EF3FA5">
        <w:rPr>
          <w:rFonts w:ascii="Arial Narrow" w:hAnsi="Arial Narrow" w:cs="Arial"/>
          <w:sz w:val="20"/>
          <w:szCs w:val="20"/>
          <w:lang w:val="es-MX"/>
        </w:rPr>
        <w:tab/>
        <w:t>Coordinador Gral.;</w:t>
      </w:r>
    </w:p>
    <w:p w:rsidR="002F4489" w:rsidRPr="00EF3FA5" w:rsidRDefault="002F4489" w:rsidP="002F4489">
      <w:pPr>
        <w:pStyle w:val="Prrafodelista"/>
        <w:numPr>
          <w:ilvl w:val="0"/>
          <w:numId w:val="106"/>
        </w:numPr>
        <w:tabs>
          <w:tab w:val="left" w:pos="1276"/>
        </w:tabs>
        <w:spacing w:after="0" w:line="240" w:lineRule="auto"/>
        <w:ind w:left="1276" w:hanging="425"/>
        <w:jc w:val="both"/>
        <w:rPr>
          <w:rFonts w:ascii="Arial Narrow" w:hAnsi="Arial Narrow" w:cs="Arial"/>
          <w:sz w:val="20"/>
          <w:szCs w:val="20"/>
          <w:lang w:val="es-MX"/>
        </w:rPr>
      </w:pPr>
      <w:r w:rsidRPr="00EF3FA5">
        <w:rPr>
          <w:rFonts w:ascii="Arial Narrow" w:hAnsi="Arial Narrow" w:cs="Arial"/>
          <w:sz w:val="20"/>
          <w:szCs w:val="20"/>
          <w:lang w:val="es-MX"/>
        </w:rPr>
        <w:t xml:space="preserve">Director General: </w:t>
      </w:r>
      <w:r w:rsidRPr="00EF3FA5">
        <w:rPr>
          <w:rFonts w:ascii="Arial Narrow" w:hAnsi="Arial Narrow" w:cs="Arial"/>
          <w:sz w:val="20"/>
          <w:szCs w:val="20"/>
          <w:lang w:val="es-MX"/>
        </w:rPr>
        <w:tab/>
      </w:r>
      <w:r w:rsidRPr="00EF3FA5">
        <w:rPr>
          <w:rFonts w:ascii="Arial Narrow" w:hAnsi="Arial Narrow" w:cs="Arial"/>
          <w:sz w:val="20"/>
          <w:szCs w:val="20"/>
          <w:lang w:val="es-MX"/>
        </w:rPr>
        <w:tab/>
      </w:r>
      <w:r w:rsidRPr="00EF3FA5">
        <w:rPr>
          <w:rFonts w:ascii="Arial Narrow" w:hAnsi="Arial Narrow" w:cs="Arial"/>
          <w:sz w:val="20"/>
          <w:szCs w:val="20"/>
          <w:lang w:val="es-MX"/>
        </w:rPr>
        <w:tab/>
        <w:t>Director Gral.;</w:t>
      </w:r>
    </w:p>
    <w:p w:rsidR="002F4489" w:rsidRPr="00EF3FA5" w:rsidRDefault="002F4489" w:rsidP="002F4489">
      <w:pPr>
        <w:pStyle w:val="Prrafodelista"/>
        <w:numPr>
          <w:ilvl w:val="0"/>
          <w:numId w:val="106"/>
        </w:numPr>
        <w:tabs>
          <w:tab w:val="left" w:pos="1276"/>
        </w:tabs>
        <w:spacing w:after="0" w:line="240" w:lineRule="auto"/>
        <w:ind w:left="1276" w:hanging="425"/>
        <w:jc w:val="both"/>
        <w:rPr>
          <w:rFonts w:ascii="Arial Narrow" w:hAnsi="Arial Narrow" w:cs="Arial"/>
          <w:sz w:val="20"/>
          <w:szCs w:val="20"/>
          <w:lang w:val="es-MX"/>
        </w:rPr>
      </w:pPr>
      <w:r w:rsidRPr="00EF3FA5">
        <w:rPr>
          <w:rFonts w:ascii="Arial Narrow" w:hAnsi="Arial Narrow" w:cs="Arial"/>
          <w:sz w:val="20"/>
          <w:szCs w:val="20"/>
          <w:lang w:val="es-MX"/>
        </w:rPr>
        <w:t xml:space="preserve">Coordinador de área: </w:t>
      </w:r>
      <w:r w:rsidR="00851CFA">
        <w:rPr>
          <w:rFonts w:ascii="Arial Narrow" w:hAnsi="Arial Narrow" w:cs="Arial"/>
          <w:sz w:val="20"/>
          <w:szCs w:val="20"/>
          <w:lang w:val="es-MX"/>
        </w:rPr>
        <w:tab/>
      </w:r>
      <w:r w:rsidR="00851CFA">
        <w:rPr>
          <w:rFonts w:ascii="Arial Narrow" w:hAnsi="Arial Narrow" w:cs="Arial"/>
          <w:sz w:val="20"/>
          <w:szCs w:val="20"/>
          <w:lang w:val="es-MX"/>
        </w:rPr>
        <w:tab/>
      </w:r>
      <w:r w:rsidRPr="00EF3FA5">
        <w:rPr>
          <w:rFonts w:ascii="Arial Narrow" w:hAnsi="Arial Narrow" w:cs="Arial"/>
          <w:sz w:val="20"/>
          <w:szCs w:val="20"/>
          <w:lang w:val="es-MX"/>
        </w:rPr>
        <w:t>Coordinador;</w:t>
      </w:r>
    </w:p>
    <w:p w:rsidR="002F4489" w:rsidRPr="00EF3FA5" w:rsidRDefault="002F4489" w:rsidP="002F4489">
      <w:pPr>
        <w:pStyle w:val="Prrafodelista"/>
        <w:numPr>
          <w:ilvl w:val="0"/>
          <w:numId w:val="106"/>
        </w:numPr>
        <w:tabs>
          <w:tab w:val="left" w:pos="1276"/>
        </w:tabs>
        <w:spacing w:after="0" w:line="240" w:lineRule="auto"/>
        <w:ind w:left="1276" w:hanging="425"/>
        <w:jc w:val="both"/>
        <w:rPr>
          <w:rFonts w:ascii="Arial Narrow" w:hAnsi="Arial Narrow" w:cs="Arial"/>
          <w:sz w:val="20"/>
          <w:szCs w:val="20"/>
          <w:lang w:val="es-MX"/>
        </w:rPr>
      </w:pPr>
      <w:r w:rsidRPr="00EF3FA5">
        <w:rPr>
          <w:rFonts w:ascii="Arial Narrow" w:hAnsi="Arial Narrow" w:cs="Arial"/>
          <w:sz w:val="20"/>
          <w:szCs w:val="20"/>
          <w:lang w:val="es-MX"/>
        </w:rPr>
        <w:t>Jefe del Departamento</w:t>
      </w:r>
      <w:r w:rsidR="00851CFA">
        <w:rPr>
          <w:rFonts w:ascii="Arial Narrow" w:hAnsi="Arial Narrow" w:cs="Arial"/>
          <w:sz w:val="20"/>
          <w:szCs w:val="20"/>
          <w:lang w:val="es-MX"/>
        </w:rPr>
        <w:t>:</w:t>
      </w:r>
      <w:r w:rsidRPr="00EF3FA5">
        <w:rPr>
          <w:rFonts w:ascii="Arial Narrow" w:hAnsi="Arial Narrow" w:cs="Arial"/>
          <w:sz w:val="20"/>
          <w:szCs w:val="20"/>
          <w:lang w:val="es-MX"/>
        </w:rPr>
        <w:tab/>
      </w:r>
      <w:r w:rsidRPr="00EF3FA5">
        <w:rPr>
          <w:rFonts w:ascii="Arial Narrow" w:hAnsi="Arial Narrow" w:cs="Arial"/>
          <w:sz w:val="20"/>
          <w:szCs w:val="20"/>
          <w:lang w:val="es-MX"/>
        </w:rPr>
        <w:tab/>
        <w:t>Jefe del Depto.;</w:t>
      </w:r>
    </w:p>
    <w:p w:rsidR="002F4489" w:rsidRPr="00EF3FA5" w:rsidRDefault="002F4489" w:rsidP="002F4489">
      <w:pPr>
        <w:pStyle w:val="Prrafodelista"/>
        <w:numPr>
          <w:ilvl w:val="0"/>
          <w:numId w:val="106"/>
        </w:numPr>
        <w:tabs>
          <w:tab w:val="left" w:pos="1276"/>
        </w:tabs>
        <w:spacing w:after="0" w:line="240" w:lineRule="auto"/>
        <w:ind w:left="1276" w:hanging="425"/>
        <w:jc w:val="both"/>
        <w:rPr>
          <w:rFonts w:ascii="Arial Narrow" w:hAnsi="Arial Narrow" w:cs="Arial"/>
          <w:sz w:val="20"/>
          <w:szCs w:val="20"/>
          <w:lang w:val="es-MX"/>
        </w:rPr>
      </w:pPr>
      <w:r w:rsidRPr="00EF3FA5">
        <w:rPr>
          <w:rFonts w:ascii="Arial Narrow" w:hAnsi="Arial Narrow" w:cs="Arial"/>
          <w:sz w:val="20"/>
          <w:szCs w:val="20"/>
          <w:lang w:val="es-MX"/>
        </w:rPr>
        <w:t>Auxiliar</w:t>
      </w:r>
      <w:r w:rsidR="00851CFA">
        <w:rPr>
          <w:rFonts w:ascii="Arial Narrow" w:hAnsi="Arial Narrow" w:cs="Arial"/>
          <w:sz w:val="20"/>
          <w:szCs w:val="20"/>
          <w:lang w:val="es-MX"/>
        </w:rPr>
        <w:t>:</w:t>
      </w:r>
      <w:r w:rsidRPr="00EF3FA5">
        <w:rPr>
          <w:rFonts w:ascii="Arial Narrow" w:hAnsi="Arial Narrow" w:cs="Arial"/>
          <w:sz w:val="20"/>
          <w:szCs w:val="20"/>
          <w:lang w:val="es-MX"/>
        </w:rPr>
        <w:tab/>
      </w:r>
      <w:r w:rsidRPr="00EF3FA5">
        <w:rPr>
          <w:rFonts w:ascii="Arial Narrow" w:hAnsi="Arial Narrow" w:cs="Arial"/>
          <w:sz w:val="20"/>
          <w:szCs w:val="20"/>
          <w:lang w:val="es-MX"/>
        </w:rPr>
        <w:tab/>
      </w:r>
      <w:r w:rsidRPr="00EF3FA5">
        <w:rPr>
          <w:rFonts w:ascii="Arial Narrow" w:hAnsi="Arial Narrow" w:cs="Arial"/>
          <w:sz w:val="20"/>
          <w:szCs w:val="20"/>
          <w:lang w:val="es-MX"/>
        </w:rPr>
        <w:tab/>
      </w:r>
      <w:r w:rsidRPr="00EF3FA5">
        <w:rPr>
          <w:rFonts w:ascii="Arial Narrow" w:hAnsi="Arial Narrow" w:cs="Arial"/>
          <w:sz w:val="20"/>
          <w:szCs w:val="20"/>
          <w:lang w:val="es-MX"/>
        </w:rPr>
        <w:tab/>
        <w:t>Aux.; y</w:t>
      </w:r>
    </w:p>
    <w:p w:rsidR="002F4489" w:rsidRPr="00EF3FA5" w:rsidRDefault="002F4489" w:rsidP="002F4489">
      <w:pPr>
        <w:pStyle w:val="Prrafodelista"/>
        <w:numPr>
          <w:ilvl w:val="0"/>
          <w:numId w:val="106"/>
        </w:numPr>
        <w:tabs>
          <w:tab w:val="left" w:pos="1276"/>
        </w:tabs>
        <w:spacing w:after="0" w:line="240" w:lineRule="auto"/>
        <w:ind w:left="1276" w:hanging="425"/>
        <w:jc w:val="both"/>
        <w:rPr>
          <w:rFonts w:ascii="Arial Narrow" w:hAnsi="Arial Narrow" w:cs="Arial"/>
          <w:sz w:val="20"/>
          <w:szCs w:val="20"/>
          <w:lang w:val="es-MX"/>
        </w:rPr>
      </w:pPr>
      <w:r w:rsidRPr="00EF3FA5">
        <w:rPr>
          <w:rFonts w:ascii="Arial Narrow" w:hAnsi="Arial Narrow" w:cs="Arial"/>
          <w:sz w:val="20"/>
          <w:szCs w:val="20"/>
          <w:lang w:val="es-MX"/>
        </w:rPr>
        <w:t>Oficina</w:t>
      </w:r>
      <w:r w:rsidR="00851CFA">
        <w:rPr>
          <w:rFonts w:ascii="Arial Narrow" w:hAnsi="Arial Narrow" w:cs="Arial"/>
          <w:sz w:val="20"/>
          <w:szCs w:val="20"/>
          <w:lang w:val="es-MX"/>
        </w:rPr>
        <w:t>:</w:t>
      </w:r>
      <w:r w:rsidRPr="00EF3FA5">
        <w:rPr>
          <w:rFonts w:ascii="Arial Narrow" w:hAnsi="Arial Narrow" w:cs="Arial"/>
          <w:sz w:val="20"/>
          <w:szCs w:val="20"/>
          <w:lang w:val="es-MX"/>
        </w:rPr>
        <w:tab/>
      </w:r>
      <w:r w:rsidRPr="00EF3FA5">
        <w:rPr>
          <w:rFonts w:ascii="Arial Narrow" w:hAnsi="Arial Narrow" w:cs="Arial"/>
          <w:sz w:val="20"/>
          <w:szCs w:val="20"/>
          <w:lang w:val="es-MX"/>
        </w:rPr>
        <w:tab/>
      </w:r>
      <w:r w:rsidRPr="00EF3FA5">
        <w:rPr>
          <w:rFonts w:ascii="Arial Narrow" w:hAnsi="Arial Narrow" w:cs="Arial"/>
          <w:sz w:val="20"/>
          <w:szCs w:val="20"/>
          <w:lang w:val="es-MX"/>
        </w:rPr>
        <w:tab/>
      </w:r>
      <w:r w:rsidRPr="00EF3FA5">
        <w:rPr>
          <w:rFonts w:ascii="Arial Narrow" w:hAnsi="Arial Narrow" w:cs="Arial"/>
          <w:sz w:val="20"/>
          <w:szCs w:val="20"/>
          <w:lang w:val="es-MX"/>
        </w:rPr>
        <w:tab/>
        <w:t>Ofna.</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Los puestos de Secretario, Presidente, Procurador, Subsecretario, Coordinador General, Director General, Coordinador y Jefe de Departamento, deberán tener invariablemente línea de mando. La asistente y/o secretaria son puestos staff por lo que no se consideran dentro de estos;</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La línea vertical de mando preferentemente no debe ser “uno a uno”, es decir, se procurará que en la Estructura Organizacional no exista duplicidad en las responsabilidades, atribuciones y funciones de los puestos directivos;</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El puesto de asistente sólo se usará para el personal de apoyo directo a un Coordinador General, Director General, Secretario, Subsecretario, Presidente, Procurador;</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Al personal de staff, de apoyo directo al Titular de la Dependencia o Entidad con funciones de asistente se le agregará la palabra Oficina, para su diferenciación de las demás;</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El puesto de secretaria se utilizará para el personal de apoyo directo de Coordinador y Jefes de Departamento;</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Al puesto de asistente y secretaria se les debe anexar en su nomenclatura de qué área son asistentes o secretarias. En las Dependencias no deben existir los puestos de Subdirectores y Subjefes;</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El catálogo de puestos contendrá aquellos puestos autorizados y previstos en la Ley Orgánica y en el Reglamento Interior de cada Dependencia y/o Entidad, así como aquellos puestos considerados de confianza en términos de lo dispuesto por el Artículo 5° del Estatuto Jurídico;</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La DGCH, será la instancia facultada para evaluar qué puestos deberán incorporarse adicionalmente a los previstos en el punto anterior, que por su actividad sean considerados de confianza en términos del Estatuto Jurídico y la Ley Laboral;</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 xml:space="preserve">Todo puesto de nueva creación será incluido en el catálogo de puestos, previa validación y autorización del Titular de la Dependencia o Entidad, así como de la Secretaría de Administración; y </w:t>
      </w:r>
    </w:p>
    <w:p w:rsidR="002F4489" w:rsidRPr="00EF3FA5" w:rsidRDefault="002F4489" w:rsidP="002F4489">
      <w:pPr>
        <w:pStyle w:val="Sinespaciado"/>
        <w:numPr>
          <w:ilvl w:val="0"/>
          <w:numId w:val="135"/>
        </w:numPr>
        <w:ind w:left="851" w:hanging="425"/>
        <w:jc w:val="both"/>
        <w:rPr>
          <w:rFonts w:ascii="Arial Narrow" w:hAnsi="Arial Narrow" w:cs="Arial"/>
          <w:sz w:val="20"/>
          <w:szCs w:val="20"/>
        </w:rPr>
      </w:pPr>
      <w:r w:rsidRPr="00EF3FA5">
        <w:rPr>
          <w:rFonts w:ascii="Arial Narrow" w:hAnsi="Arial Narrow" w:cs="Arial"/>
          <w:sz w:val="20"/>
          <w:szCs w:val="20"/>
        </w:rPr>
        <w:t>Se podrán modificar las plazas de acuerdo a las necesidades de las Dependencias y Entidades solicitando autorización a la DGCH para su análisis, debiendo ser el nivel tabular igual o inferior al que tiene asignado y autorizado presupuestalmente esa plaza. Esta revisión se hará preferentemente una vez al año.</w:t>
      </w:r>
    </w:p>
    <w:p w:rsidR="002F4489" w:rsidRPr="00EF3FA5" w:rsidRDefault="002F4489" w:rsidP="002F4489">
      <w:pPr>
        <w:pStyle w:val="Textoindependiente3"/>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 Las DP serán elaboradas y actualizadas permanentemente por los Responsables Administrativos de cada Dependencia y Entidad. Así mismo, serán los encargados de su revisión y autorización, en coordinación con los responsables de las áreas.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Para efectos del presente Manual se entenderá por DP, el documento que contiene la declaración formal de los deberes y las responsabilidades del puesto. Es una breve exposición de las funciones del puesto, basada en un previo análisis por competencias.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Todo cargo, puesto y/o nivel de trabajo de la Administración Pública Estatal debe contar con su respectiva DP y contendrá los siguientes datos: </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Datos generales;</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Ejercicio de mando;</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Desarrollo profesional;</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Razón de ser del puesto;</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Responsabilidad del puesto;</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Complejidad del puesto;</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Relaciones profesionales;</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Competencias genéricas;</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Funciones específicas del puesto;</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Competencias técnicas del puesto; y</w:t>
      </w:r>
    </w:p>
    <w:p w:rsidR="002F4489" w:rsidRPr="00EF3FA5" w:rsidRDefault="002F4489" w:rsidP="002F4489">
      <w:pPr>
        <w:pStyle w:val="Prrafodelista"/>
        <w:numPr>
          <w:ilvl w:val="0"/>
          <w:numId w:val="136"/>
        </w:numPr>
        <w:spacing w:after="0" w:line="240" w:lineRule="auto"/>
        <w:ind w:left="851" w:hanging="425"/>
        <w:rPr>
          <w:rFonts w:ascii="Arial Narrow" w:hAnsi="Arial Narrow" w:cs="Arial"/>
          <w:sz w:val="20"/>
          <w:szCs w:val="20"/>
        </w:rPr>
      </w:pPr>
      <w:r w:rsidRPr="00EF3FA5">
        <w:rPr>
          <w:rFonts w:ascii="Arial Narrow" w:hAnsi="Arial Narrow" w:cs="Arial"/>
          <w:sz w:val="20"/>
          <w:szCs w:val="20"/>
        </w:rPr>
        <w:t>Plan de carrera/servicio civil de carrera.</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documentación de las DP de la Administración Pública Estatal, se llevará a cabo bajo los procedimientos que para tales efectos emita la DGCH.</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Ttulo2"/>
        <w:spacing w:before="0" w:line="240" w:lineRule="auto"/>
        <w:jc w:val="center"/>
        <w:rPr>
          <w:rFonts w:ascii="Arial Narrow" w:hAnsi="Arial Narrow" w:cs="Arial"/>
          <w:bCs w:val="0"/>
          <w:color w:val="auto"/>
          <w:sz w:val="20"/>
          <w:szCs w:val="20"/>
          <w:lang w:val="es-MX"/>
        </w:rPr>
      </w:pPr>
      <w:r w:rsidRPr="00EF3FA5">
        <w:rPr>
          <w:rFonts w:ascii="Arial Narrow" w:hAnsi="Arial Narrow" w:cs="Arial"/>
          <w:bCs w:val="0"/>
          <w:color w:val="auto"/>
          <w:sz w:val="20"/>
          <w:szCs w:val="20"/>
          <w:lang w:val="es-MX"/>
        </w:rPr>
        <w:lastRenderedPageBreak/>
        <w:t>SECCIÓN II</w:t>
      </w:r>
    </w:p>
    <w:p w:rsidR="002F4489" w:rsidRPr="00EF3FA5" w:rsidRDefault="002F4489" w:rsidP="002F4489">
      <w:pPr>
        <w:spacing w:after="0" w:line="240" w:lineRule="auto"/>
        <w:ind w:right="7"/>
        <w:jc w:val="center"/>
        <w:rPr>
          <w:rFonts w:ascii="Arial Narrow" w:eastAsia="Times New Roman" w:hAnsi="Arial Narrow" w:cs="Arial"/>
          <w:b/>
          <w:bCs/>
          <w:sz w:val="20"/>
          <w:szCs w:val="20"/>
          <w:lang w:val="es-MX"/>
        </w:rPr>
      </w:pPr>
    </w:p>
    <w:p w:rsidR="002F4489" w:rsidRPr="00EF3FA5" w:rsidRDefault="002F4489" w:rsidP="002F4489">
      <w:pPr>
        <w:pStyle w:val="Ttulo2"/>
        <w:spacing w:before="0" w:line="240" w:lineRule="auto"/>
        <w:rPr>
          <w:rFonts w:ascii="Arial Narrow" w:hAnsi="Arial Narrow" w:cs="Arial"/>
          <w:b w:val="0"/>
          <w:bCs w:val="0"/>
          <w:color w:val="auto"/>
          <w:sz w:val="20"/>
          <w:szCs w:val="20"/>
          <w:lang w:val="es-MX"/>
        </w:rPr>
      </w:pPr>
      <w:r w:rsidRPr="00EF3FA5">
        <w:rPr>
          <w:rFonts w:ascii="Arial Narrow" w:hAnsi="Arial Narrow" w:cs="Arial"/>
          <w:b w:val="0"/>
          <w:bCs w:val="0"/>
          <w:color w:val="auto"/>
          <w:sz w:val="20"/>
          <w:szCs w:val="20"/>
          <w:lang w:val="es-MX"/>
        </w:rPr>
        <w:t>De la Proyección Presupuestal del Personal</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requerirá cada año a las Dependencias y Entidades, la presentación de sus proyectos de presupuesto en materia de remuneraciones y capacitación del personal adscrito a su área.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Para tales efectos la DGCH, emitirá los criterios que deberán observar las Dependencias y Entidades en la elaboración de sus proyectos.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Será responsabilidad de los Titulares de las Dependencias y Entidades a través de los Responsables Administrativos entregar los proyectos de presupuesto de egresos en materia de remuneraciones al personal</w:t>
      </w:r>
      <w:r w:rsidR="00D478E1">
        <w:rPr>
          <w:rFonts w:ascii="Arial Narrow" w:hAnsi="Arial Narrow" w:cs="Arial"/>
          <w:sz w:val="20"/>
          <w:szCs w:val="20"/>
        </w:rPr>
        <w:t xml:space="preserve"> </w:t>
      </w:r>
      <w:r w:rsidRPr="00EF3FA5">
        <w:rPr>
          <w:rFonts w:ascii="Arial Narrow" w:hAnsi="Arial Narrow" w:cs="Arial"/>
          <w:sz w:val="20"/>
          <w:szCs w:val="20"/>
        </w:rPr>
        <w:t>a la DGCH, así como cualquier contratación de servicios profesionales independientes bajo la modalidad de honorarios asimilados a sueldos.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En caso de que las Dependencias y Entidades omitan la entrega del presupuesto a que se refiere la presente sección en los plazos acordados, se tomará en cuenta el presupuesto del año anterior con el porcentaje de incremento estimado, con base en la inflación y normatividad legal.</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Todas las propuestas de homologación y nuevas estructuras orgánicas deberán de estar incluidas en el presupuesto, ya que serán la guía de acción para el año siguiente; las cuales deberán de justificarse plenamente.</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La DGCH, será la encargada de presentar ante la Secretaría de Finanzas el proyecto de presupuesto en materia de remuneración al personal de las Dependencias, para que ésta </w:t>
      </w:r>
      <w:r w:rsidR="00BE2F56">
        <w:rPr>
          <w:rFonts w:ascii="Arial Narrow" w:hAnsi="Arial Narrow" w:cs="Arial"/>
          <w:sz w:val="20"/>
          <w:szCs w:val="20"/>
        </w:rPr>
        <w:t xml:space="preserve">a </w:t>
      </w:r>
      <w:r w:rsidRPr="00EF3FA5">
        <w:rPr>
          <w:rFonts w:ascii="Arial Narrow" w:hAnsi="Arial Narrow" w:cs="Arial"/>
          <w:sz w:val="20"/>
          <w:szCs w:val="20"/>
        </w:rPr>
        <w:t>su vez</w:t>
      </w:r>
      <w:r w:rsidR="00BE2F56">
        <w:rPr>
          <w:rFonts w:ascii="Arial Narrow" w:hAnsi="Arial Narrow" w:cs="Arial"/>
          <w:sz w:val="20"/>
          <w:szCs w:val="20"/>
        </w:rPr>
        <w:t>,</w:t>
      </w:r>
      <w:r w:rsidRPr="00EF3FA5">
        <w:rPr>
          <w:rFonts w:ascii="Arial Narrow" w:hAnsi="Arial Narrow" w:cs="Arial"/>
          <w:sz w:val="20"/>
          <w:szCs w:val="20"/>
        </w:rPr>
        <w:t xml:space="preserve"> lo presente al Congreso del Estado para su autorización.</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Una vez publicado el presupuesto autorizado por el Congreso del Estado, las Dependencias,</w:t>
      </w:r>
      <w:r w:rsidR="00D478E1">
        <w:rPr>
          <w:rFonts w:ascii="Arial Narrow" w:hAnsi="Arial Narrow" w:cs="Arial"/>
          <w:sz w:val="20"/>
          <w:szCs w:val="20"/>
        </w:rPr>
        <w:t xml:space="preserve"> </w:t>
      </w:r>
      <w:r w:rsidRPr="00EF3FA5">
        <w:rPr>
          <w:rFonts w:ascii="Arial Narrow" w:hAnsi="Arial Narrow" w:cs="Arial"/>
          <w:sz w:val="20"/>
          <w:szCs w:val="20"/>
        </w:rPr>
        <w:t>en caso de ser necesario, realizarán los ajustes para sujetarse al mismo, y entregarán la versión corregida a la DGCH, asimismo, las Entidades deberán entregar su análisis presupuestal de servicios personales con el monto autorizado en un plazo no mayor a 30 días posteriores a la publicación, debidamente firmado por el Titular y el Responsable Administrativo de cada Dependencia y Entidad.</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será la responsable de elaborar, validar y proponer al Secretario de Administración 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Para la distribución del presupuesto de remuneraciones con cargo a recursos federales o mixtos, las Dependencias y Entidades se sujetarán a los lineamientos que para tal efecto emita la Federación.</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Las Áreas de nueva creación de las Dependencias o Entidades se deberán sujetar a la autorización del Titular del Poder Ejecutivo del Estado.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operatividad de la proyección y planeación presupuestal del personal, se llevará a cabo bajo los requisitos y premisas que para tales efectos emita la DGCH para el anteproyecto del presupuesto de servicios personales del año fiscal a proyectar.</w:t>
      </w:r>
    </w:p>
    <w:p w:rsidR="002F4489" w:rsidRPr="00EF3FA5" w:rsidRDefault="002F4489" w:rsidP="002F4489">
      <w:pPr>
        <w:spacing w:after="0" w:line="240" w:lineRule="auto"/>
        <w:ind w:right="3"/>
        <w:jc w:val="center"/>
        <w:rPr>
          <w:rFonts w:ascii="Arial Narrow" w:eastAsia="Times New Roman" w:hAnsi="Arial Narrow" w:cs="Arial"/>
          <w:b/>
          <w:bCs/>
          <w:sz w:val="20"/>
          <w:szCs w:val="20"/>
        </w:rPr>
      </w:pPr>
    </w:p>
    <w:p w:rsidR="002F4489" w:rsidRPr="00EF3FA5" w:rsidRDefault="002F4489" w:rsidP="002F4489">
      <w:pPr>
        <w:pStyle w:val="Ttulo2"/>
        <w:spacing w:before="0" w:line="240" w:lineRule="auto"/>
        <w:jc w:val="center"/>
        <w:rPr>
          <w:rFonts w:ascii="Arial Narrow" w:hAnsi="Arial Narrow" w:cs="Arial"/>
          <w:bCs w:val="0"/>
          <w:color w:val="auto"/>
          <w:sz w:val="20"/>
          <w:szCs w:val="20"/>
          <w:lang w:val="es-MX"/>
        </w:rPr>
      </w:pPr>
      <w:r w:rsidRPr="00EF3FA5">
        <w:rPr>
          <w:rFonts w:ascii="Arial Narrow" w:hAnsi="Arial Narrow" w:cs="Arial"/>
          <w:bCs w:val="0"/>
          <w:color w:val="auto"/>
          <w:sz w:val="20"/>
          <w:szCs w:val="20"/>
          <w:lang w:val="es-MX"/>
        </w:rPr>
        <w:t>SECCIÓN III</w:t>
      </w:r>
    </w:p>
    <w:p w:rsidR="002F4489" w:rsidRPr="00EF3FA5" w:rsidRDefault="002F4489" w:rsidP="002F4489">
      <w:pPr>
        <w:pStyle w:val="Ttulo2"/>
        <w:spacing w:before="0" w:line="240" w:lineRule="auto"/>
        <w:jc w:val="center"/>
        <w:rPr>
          <w:rFonts w:ascii="Arial Narrow" w:hAnsi="Arial Narrow" w:cs="Arial"/>
          <w:bCs w:val="0"/>
          <w:color w:val="auto"/>
          <w:sz w:val="20"/>
          <w:szCs w:val="20"/>
          <w:lang w:val="es-MX"/>
        </w:rPr>
      </w:pPr>
    </w:p>
    <w:p w:rsidR="002F4489" w:rsidRPr="00EF3FA5" w:rsidRDefault="002F4489" w:rsidP="002F4489">
      <w:pPr>
        <w:pStyle w:val="Ttulo2"/>
        <w:spacing w:before="0" w:line="240" w:lineRule="auto"/>
        <w:rPr>
          <w:rFonts w:ascii="Arial Narrow" w:hAnsi="Arial Narrow" w:cs="Arial"/>
          <w:b w:val="0"/>
          <w:bCs w:val="0"/>
          <w:color w:val="auto"/>
          <w:sz w:val="20"/>
          <w:szCs w:val="20"/>
          <w:lang w:val="es-MX"/>
        </w:rPr>
      </w:pPr>
      <w:r w:rsidRPr="00EF3FA5">
        <w:rPr>
          <w:rFonts w:ascii="Arial Narrow" w:hAnsi="Arial Narrow" w:cs="Arial"/>
          <w:b w:val="0"/>
          <w:bCs w:val="0"/>
          <w:color w:val="auto"/>
          <w:sz w:val="20"/>
          <w:szCs w:val="20"/>
          <w:lang w:val="es-MX"/>
        </w:rPr>
        <w:t>Del Reclutamiento y Selección</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Serán formas de acceso a un puesto de trabajo de la Administración Pública Estatal:</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lang w:val="es-MX"/>
        </w:rPr>
      </w:pPr>
    </w:p>
    <w:p w:rsidR="002F4489" w:rsidRPr="00EF3FA5" w:rsidRDefault="002F4489" w:rsidP="002F4489">
      <w:pPr>
        <w:pStyle w:val="Prrafodelista"/>
        <w:numPr>
          <w:ilvl w:val="0"/>
          <w:numId w:val="13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Mediante el procedimiento de selección establecido por la DGCH; y</w:t>
      </w:r>
    </w:p>
    <w:p w:rsidR="002F4489" w:rsidRPr="00EF3FA5" w:rsidRDefault="002F4489" w:rsidP="002F4489">
      <w:pPr>
        <w:pStyle w:val="Prrafodelista"/>
        <w:numPr>
          <w:ilvl w:val="0"/>
          <w:numId w:val="137"/>
        </w:numPr>
        <w:spacing w:after="0" w:line="240" w:lineRule="auto"/>
        <w:ind w:left="851" w:hanging="425"/>
        <w:rPr>
          <w:rFonts w:ascii="Arial Narrow" w:hAnsi="Arial Narrow" w:cs="Arial"/>
          <w:sz w:val="20"/>
          <w:szCs w:val="20"/>
        </w:rPr>
      </w:pPr>
      <w:r w:rsidRPr="00EF3FA5">
        <w:rPr>
          <w:rFonts w:ascii="Arial Narrow" w:hAnsi="Arial Narrow" w:cs="Arial"/>
          <w:sz w:val="20"/>
          <w:szCs w:val="20"/>
        </w:rPr>
        <w:t>Designación directa del Titular del Poder Ejecutivo del Estado.</w:t>
      </w:r>
    </w:p>
    <w:p w:rsidR="002F4489" w:rsidRPr="00EF3FA5" w:rsidRDefault="002F4489" w:rsidP="002F4489">
      <w:pPr>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interesados en ingresar a una plaza, deberán cumplir con los siguientes requisitos:</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numPr>
          <w:ilvl w:val="0"/>
          <w:numId w:val="138"/>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Estar en pleno ejercicio de sus derechos;</w:t>
      </w:r>
    </w:p>
    <w:p w:rsidR="002F4489" w:rsidRPr="00EF3FA5" w:rsidRDefault="002F4489" w:rsidP="002F4489">
      <w:pPr>
        <w:numPr>
          <w:ilvl w:val="0"/>
          <w:numId w:val="138"/>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No pertenecer al estado eclesiástico, ni ser ministro de algún culto; </w:t>
      </w:r>
    </w:p>
    <w:p w:rsidR="002F4489" w:rsidRPr="00EF3FA5" w:rsidRDefault="002F4489" w:rsidP="002F4489">
      <w:pPr>
        <w:numPr>
          <w:ilvl w:val="0"/>
          <w:numId w:val="138"/>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Contar con las competencias establecidas en la DP correspondiente para el desempeño adecuado de sus funciones;</w:t>
      </w:r>
    </w:p>
    <w:p w:rsidR="002F4489" w:rsidRPr="00EF3FA5" w:rsidRDefault="002F4489" w:rsidP="002F4489">
      <w:pPr>
        <w:numPr>
          <w:ilvl w:val="0"/>
          <w:numId w:val="138"/>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No estar inhabilitado para el servicio público, situación que se acreditará con la respectiva constancia emitida por la Contraloría del Estado ni encontrarse con algún otro impedimento legal; y</w:t>
      </w:r>
    </w:p>
    <w:p w:rsidR="002F4489" w:rsidRPr="00EF3FA5" w:rsidRDefault="002F4489" w:rsidP="002F4489">
      <w:pPr>
        <w:numPr>
          <w:ilvl w:val="0"/>
          <w:numId w:val="138"/>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Las adicionales que establezca la DGCH.</w:t>
      </w:r>
    </w:p>
    <w:p w:rsidR="002F4489" w:rsidRPr="00EF3FA5" w:rsidRDefault="002F4489" w:rsidP="002F4489">
      <w:pPr>
        <w:pStyle w:val="Sinespaciado"/>
        <w:jc w:val="both"/>
        <w:rPr>
          <w:rFonts w:ascii="Arial Narrow" w:hAnsi="Arial Narrow" w:cs="Arial"/>
          <w:sz w:val="20"/>
          <w:szCs w:val="20"/>
        </w:rPr>
      </w:pPr>
    </w:p>
    <w:p w:rsidR="002F4489" w:rsidRPr="00EF3FA5" w:rsidRDefault="002F4489" w:rsidP="002F4489">
      <w:pPr>
        <w:pStyle w:val="Sinespaciado"/>
        <w:jc w:val="both"/>
        <w:rPr>
          <w:rFonts w:ascii="Arial Narrow" w:hAnsi="Arial Narrow" w:cs="Arial"/>
          <w:sz w:val="20"/>
          <w:szCs w:val="20"/>
        </w:rPr>
      </w:pPr>
      <w:r w:rsidRPr="00EF3FA5">
        <w:rPr>
          <w:rFonts w:ascii="Arial Narrow" w:hAnsi="Arial Narrow" w:cs="Arial"/>
          <w:sz w:val="20"/>
          <w:szCs w:val="20"/>
        </w:rPr>
        <w:lastRenderedPageBreak/>
        <w:t>En el procedimiento de selección, no podrá existir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2F4489" w:rsidRPr="00EF3FA5" w:rsidRDefault="002F4489" w:rsidP="002F4489">
      <w:pPr>
        <w:pStyle w:val="Sinespaciado"/>
        <w:jc w:val="both"/>
        <w:rPr>
          <w:rFonts w:ascii="Arial Narrow" w:hAnsi="Arial Narrow" w:cs="Arial"/>
          <w:sz w:val="20"/>
          <w:szCs w:val="20"/>
        </w:rPr>
      </w:pPr>
    </w:p>
    <w:p w:rsidR="002F4489" w:rsidRPr="00EF3FA5" w:rsidRDefault="002F4489" w:rsidP="002F4489">
      <w:pPr>
        <w:pStyle w:val="Sinespaciado"/>
        <w:jc w:val="both"/>
        <w:rPr>
          <w:rFonts w:ascii="Arial Narrow" w:hAnsi="Arial Narrow" w:cs="Arial"/>
          <w:sz w:val="20"/>
          <w:szCs w:val="20"/>
        </w:rPr>
      </w:pPr>
      <w:r w:rsidRPr="00EF3FA5">
        <w:rPr>
          <w:rFonts w:ascii="Arial Narrow" w:hAnsi="Arial Narrow" w:cs="Arial"/>
          <w:sz w:val="20"/>
          <w:szCs w:val="20"/>
        </w:rPr>
        <w:t xml:space="preserve">Para la contratación de un extranjero, se deberá cumplir con los trámites que para tal efecto establezca la autoridad competente. </w:t>
      </w:r>
    </w:p>
    <w:p w:rsidR="002F4489" w:rsidRPr="00EF3FA5" w:rsidRDefault="002F4489" w:rsidP="002F4489">
      <w:pPr>
        <w:pStyle w:val="Sinespaciado"/>
        <w:jc w:val="both"/>
        <w:rPr>
          <w:rFonts w:ascii="Arial Narrow" w:hAnsi="Arial Narrow" w:cs="Arial"/>
          <w:sz w:val="20"/>
          <w:szCs w:val="20"/>
        </w:rPr>
      </w:pPr>
    </w:p>
    <w:p w:rsidR="002F4489" w:rsidRPr="00EF3FA5" w:rsidRDefault="002F4489" w:rsidP="002F4489">
      <w:pPr>
        <w:pStyle w:val="Sinespaciado"/>
        <w:jc w:val="both"/>
        <w:rPr>
          <w:rFonts w:ascii="Arial Narrow" w:hAnsi="Arial Narrow" w:cs="Arial"/>
          <w:sz w:val="20"/>
          <w:szCs w:val="20"/>
        </w:rPr>
      </w:pPr>
      <w:r w:rsidRPr="00EF3FA5">
        <w:rPr>
          <w:rFonts w:ascii="Arial Narrow" w:hAnsi="Arial Narrow" w:cs="Arial"/>
          <w:sz w:val="20"/>
          <w:szCs w:val="20"/>
        </w:rPr>
        <w:t xml:space="preserve">Las Dependencias y Entidades se abstendrán de contratar a personal que hubiera sido inhabilitado por la Contraloría del Estado en términos de la Ley de Responsabilidades, así como al personal que cause baja justificada por haber cometido una falta grave en contra de la </w:t>
      </w:r>
      <w:r w:rsidR="003A5A48">
        <w:rPr>
          <w:rFonts w:ascii="Arial Narrow" w:hAnsi="Arial Narrow" w:cs="Arial"/>
          <w:sz w:val="20"/>
          <w:szCs w:val="20"/>
        </w:rPr>
        <w:t>Administración Pública Estatal.</w:t>
      </w:r>
    </w:p>
    <w:p w:rsidR="002F4489" w:rsidRPr="00EF3FA5" w:rsidRDefault="002F4489" w:rsidP="002F4489">
      <w:pPr>
        <w:pStyle w:val="Sinespaciado"/>
        <w:jc w:val="both"/>
        <w:rPr>
          <w:rFonts w:ascii="Arial Narrow" w:hAnsi="Arial Narrow" w:cs="Arial"/>
          <w:sz w:val="20"/>
          <w:szCs w:val="20"/>
        </w:rPr>
      </w:pPr>
    </w:p>
    <w:p w:rsidR="002F4489" w:rsidRPr="00EF3FA5" w:rsidRDefault="002F4489" w:rsidP="002F4489">
      <w:pPr>
        <w:pStyle w:val="Sinespaciado"/>
        <w:jc w:val="both"/>
        <w:rPr>
          <w:rFonts w:ascii="Arial Narrow" w:hAnsi="Arial Narrow" w:cs="Arial"/>
          <w:sz w:val="20"/>
          <w:szCs w:val="20"/>
        </w:rPr>
      </w:pPr>
      <w:r w:rsidRPr="00EF3FA5">
        <w:rPr>
          <w:rFonts w:ascii="Arial Narrow" w:hAnsi="Arial Narrow" w:cs="Arial"/>
          <w:sz w:val="20"/>
          <w:szCs w:val="20"/>
        </w:rPr>
        <w:t>Tratándose de bajas con motivo de terminación de contrato, proyecto o cualquier otra circunstancia que no haya implicado responsabilidad por parte del trabajador, y que hubiesen recibido indemnización alguna, no podrán ser contratados en forma inmediata, sino después de seis meses de la fecha de su separación, salvo que devuelvan a la Dependencia o Entidad de su adscripción, el monto total de la indemnización recibida o en su caso, el diferencial de la misma con respecto a la fecha en que sean recontratados.</w:t>
      </w:r>
    </w:p>
    <w:p w:rsidR="002F4489" w:rsidRPr="00EF3FA5" w:rsidRDefault="002F4489" w:rsidP="002F4489">
      <w:pPr>
        <w:pStyle w:val="EstiloComicSansMSAzulCentrado"/>
        <w:rPr>
          <w:rFonts w:ascii="Arial Narrow" w:hAnsi="Arial Narrow" w:cs="Arial"/>
          <w:b/>
          <w:color w:val="auto"/>
          <w:sz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ejecutará el procedimiento de Reclutamiento y Selección en coordinación con las Dependencias del Poder Ejecutivo y para las Entidades, siempre y cuando lo soliciten de acuerdo a las políticas generales establecidas por la Secretaría y lo dispuesto en este capítulo, exceptuando al personal operativo, el cual será reclutado y evaluado por el área administrativa de su Centro de Trabajo, con base en los requerimientos que marque la DGCH.</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deberá considerar la plantilla del personal vigente para cubrir vacantes como primera instancia, así como a los candidatos que se encuentran registrados en el Sistema de Bolsa de Trabajo de Gobierno del Estado.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determinará los procedimientos a seguir para un correcto y transparente proceso de reclutamiento y selección, bajo lo siguiente:</w:t>
      </w:r>
    </w:p>
    <w:p w:rsidR="002F4489" w:rsidRPr="00EF3FA5" w:rsidRDefault="002F4489" w:rsidP="002F4489">
      <w:pPr>
        <w:pStyle w:val="Textoindependiente"/>
        <w:tabs>
          <w:tab w:val="left" w:pos="851"/>
        </w:tabs>
        <w:spacing w:after="0" w:line="240" w:lineRule="auto"/>
        <w:ind w:left="720"/>
        <w:jc w:val="both"/>
        <w:rPr>
          <w:rFonts w:ascii="Arial Narrow" w:hAnsi="Arial Narrow" w:cs="Arial"/>
          <w:sz w:val="20"/>
          <w:szCs w:val="20"/>
        </w:rPr>
      </w:pPr>
    </w:p>
    <w:p w:rsidR="002F4489" w:rsidRPr="00EF3FA5" w:rsidRDefault="002F4489" w:rsidP="002F4489">
      <w:pPr>
        <w:pStyle w:val="Textoindependiente"/>
        <w:numPr>
          <w:ilvl w:val="0"/>
          <w:numId w:val="139"/>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Dependencia solicitante elaborará la requisición de personal y adjuntará la DP</w:t>
      </w:r>
      <w:r w:rsidR="00D478E1">
        <w:rPr>
          <w:rFonts w:ascii="Arial Narrow" w:hAnsi="Arial Narrow" w:cs="Arial"/>
          <w:sz w:val="20"/>
          <w:szCs w:val="20"/>
        </w:rPr>
        <w:t xml:space="preserve"> </w:t>
      </w:r>
      <w:r w:rsidRPr="00EF3FA5">
        <w:rPr>
          <w:rFonts w:ascii="Arial Narrow" w:hAnsi="Arial Narrow" w:cs="Arial"/>
          <w:sz w:val="20"/>
          <w:szCs w:val="20"/>
        </w:rPr>
        <w:t>mediante el formato correspondiente que para estos efectos proporcione la DGCH;</w:t>
      </w:r>
    </w:p>
    <w:p w:rsidR="002F4489" w:rsidRPr="00EF3FA5" w:rsidRDefault="002F4489" w:rsidP="002F4489">
      <w:pPr>
        <w:pStyle w:val="Textoindependiente"/>
        <w:numPr>
          <w:ilvl w:val="0"/>
          <w:numId w:val="139"/>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DGCH validará que dicho requerimiento se encuentre contemplado en la estructura orgánica autorizada y presupuestada;</w:t>
      </w:r>
    </w:p>
    <w:p w:rsidR="002F4489" w:rsidRPr="00EF3FA5" w:rsidRDefault="002F4489" w:rsidP="002F4489">
      <w:pPr>
        <w:pStyle w:val="Textoindependiente"/>
        <w:numPr>
          <w:ilvl w:val="0"/>
          <w:numId w:val="139"/>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área encargada del Reclutamiento y Selección, será la encargada de llevar a</w:t>
      </w:r>
      <w:r w:rsidR="003A5A48">
        <w:rPr>
          <w:rFonts w:ascii="Arial Narrow" w:hAnsi="Arial Narrow" w:cs="Arial"/>
          <w:sz w:val="20"/>
          <w:szCs w:val="20"/>
        </w:rPr>
        <w:t xml:space="preserve"> cabo la búsqueda de candidatos; y</w:t>
      </w:r>
    </w:p>
    <w:p w:rsidR="002F4489" w:rsidRPr="00EF3FA5" w:rsidRDefault="002F4489" w:rsidP="002F4489">
      <w:pPr>
        <w:pStyle w:val="Textoindependiente"/>
        <w:numPr>
          <w:ilvl w:val="0"/>
          <w:numId w:val="139"/>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Se considerarán candidatos internos al personal vigente en la plantilla de Gobierno, y</w:t>
      </w:r>
      <w:r w:rsidR="00D478E1">
        <w:rPr>
          <w:rFonts w:ascii="Arial Narrow" w:hAnsi="Arial Narrow" w:cs="Arial"/>
          <w:sz w:val="20"/>
          <w:szCs w:val="20"/>
        </w:rPr>
        <w:t xml:space="preserve"> </w:t>
      </w:r>
      <w:r w:rsidRPr="00EF3FA5">
        <w:rPr>
          <w:rFonts w:ascii="Arial Narrow" w:hAnsi="Arial Narrow" w:cs="Arial"/>
          <w:sz w:val="20"/>
          <w:szCs w:val="20"/>
        </w:rPr>
        <w:t>candidatos externos, a los que resulten del Sistema de Bolsa de</w:t>
      </w:r>
      <w:r w:rsidR="003A5A48">
        <w:rPr>
          <w:rFonts w:ascii="Arial Narrow" w:hAnsi="Arial Narrow" w:cs="Arial"/>
          <w:sz w:val="20"/>
          <w:szCs w:val="20"/>
        </w:rPr>
        <w:t xml:space="preserve"> Trabajo de Gobierno del Estado.</w:t>
      </w:r>
    </w:p>
    <w:p w:rsidR="002F4489" w:rsidRPr="00EF3FA5" w:rsidRDefault="002F4489" w:rsidP="002F4489">
      <w:pPr>
        <w:pStyle w:val="Textoindependiente"/>
        <w:tabs>
          <w:tab w:val="left" w:pos="851"/>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Reclutamiento y Selección es el procedimiento que permite analizar las competencias de los aspirantes a ingresar a las Dependencias y Entidades del GEA. Su propósito es garantizar el acceso a los candidatos que cumplan satisfactoriamente con lo descrito en la DP.</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procedimiento comprenderá en la aplicación de evaluaciones psicométricas, técnicas y/o algún otro</w:t>
      </w:r>
      <w:r w:rsidR="00D478E1">
        <w:rPr>
          <w:rFonts w:ascii="Arial Narrow" w:hAnsi="Arial Narrow" w:cs="Arial"/>
          <w:sz w:val="20"/>
          <w:szCs w:val="20"/>
        </w:rPr>
        <w:t xml:space="preserve"> </w:t>
      </w:r>
      <w:r w:rsidRPr="00EF3FA5">
        <w:rPr>
          <w:rFonts w:ascii="Arial Narrow" w:hAnsi="Arial Narrow" w:cs="Arial"/>
          <w:sz w:val="20"/>
          <w:szCs w:val="20"/>
        </w:rPr>
        <w:t>elemento de valoración que determine la DGCH,</w:t>
      </w:r>
      <w:r w:rsidR="00D478E1">
        <w:rPr>
          <w:rFonts w:ascii="Arial Narrow" w:hAnsi="Arial Narrow" w:cs="Arial"/>
          <w:sz w:val="20"/>
          <w:szCs w:val="20"/>
        </w:rPr>
        <w:t xml:space="preserve"> </w:t>
      </w:r>
      <w:r w:rsidRPr="00EF3FA5">
        <w:rPr>
          <w:rFonts w:ascii="Arial Narrow" w:hAnsi="Arial Narrow" w:cs="Arial"/>
          <w:sz w:val="20"/>
          <w:szCs w:val="20"/>
        </w:rPr>
        <w:t>en razón a los requerimientos del puesto.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Con excepción del personal operativo</w:t>
      </w:r>
      <w:r w:rsidR="00D478E1">
        <w:rPr>
          <w:rFonts w:ascii="Arial Narrow" w:hAnsi="Arial Narrow" w:cs="Arial"/>
          <w:sz w:val="20"/>
          <w:szCs w:val="20"/>
        </w:rPr>
        <w:t xml:space="preserve"> </w:t>
      </w:r>
      <w:r w:rsidRPr="00EF3FA5">
        <w:rPr>
          <w:rFonts w:ascii="Arial Narrow" w:hAnsi="Arial Narrow" w:cs="Arial"/>
          <w:sz w:val="20"/>
          <w:szCs w:val="20"/>
        </w:rPr>
        <w:t>y de los candidatos de asignación directa con nombramiento del C. Gobernador, a todo candidato que va a cubrir una vacante dentro de alguna Dependencia o Entidad de GEA, se le deberá aplicar el procedimiento de Reclutamiento y Selección.</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r w:rsidRPr="00EF3FA5">
        <w:rPr>
          <w:rFonts w:ascii="Arial Narrow" w:hAnsi="Arial Narrow" w:cs="Arial"/>
          <w:sz w:val="20"/>
          <w:szCs w:val="20"/>
        </w:rPr>
        <w:t>Tratándose de personal eventual cuyo ingreso sea para cubrir, incapacidades superiores a 28 días o licencias sin goce de sueldo superiores a 30 días, se le aplicará el procedimiento de Reclutamiento y Selección.</w:t>
      </w:r>
    </w:p>
    <w:p w:rsidR="002F4489" w:rsidRPr="00EF3FA5" w:rsidRDefault="002F4489" w:rsidP="002F4489">
      <w:pPr>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emitirá los lineamientos generales</w:t>
      </w:r>
      <w:r w:rsidR="00D478E1">
        <w:rPr>
          <w:rFonts w:ascii="Arial Narrow" w:hAnsi="Arial Narrow" w:cs="Arial"/>
          <w:sz w:val="20"/>
          <w:szCs w:val="20"/>
        </w:rPr>
        <w:t xml:space="preserve"> </w:t>
      </w:r>
      <w:r w:rsidRPr="00EF3FA5">
        <w:rPr>
          <w:rFonts w:ascii="Arial Narrow" w:hAnsi="Arial Narrow" w:cs="Arial"/>
          <w:sz w:val="20"/>
          <w:szCs w:val="20"/>
        </w:rPr>
        <w:t>para la elaboración y aplicación de los mecanismos y herramientas de reclutamiento y selección en que operará el procedimiento de incorporación.</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Todas las personas que no sean Servidores Públicos que participen en algún proceso para ingresar a alguna vacante de GEA, deberán registrar</w:t>
      </w:r>
      <w:r w:rsidR="00D478E1">
        <w:rPr>
          <w:rFonts w:ascii="Arial Narrow" w:hAnsi="Arial Narrow" w:cs="Arial"/>
          <w:sz w:val="20"/>
          <w:szCs w:val="20"/>
        </w:rPr>
        <w:t xml:space="preserve"> </w:t>
      </w:r>
      <w:r w:rsidRPr="00EF3FA5">
        <w:rPr>
          <w:rFonts w:ascii="Arial Narrow" w:hAnsi="Arial Narrow" w:cs="Arial"/>
          <w:sz w:val="20"/>
          <w:szCs w:val="20"/>
        </w:rPr>
        <w:t>su información en</w:t>
      </w:r>
      <w:r w:rsidR="003A5A48">
        <w:rPr>
          <w:rFonts w:ascii="Arial Narrow" w:hAnsi="Arial Narrow" w:cs="Arial"/>
          <w:sz w:val="20"/>
          <w:szCs w:val="20"/>
        </w:rPr>
        <w:t xml:space="preserve"> el Sistema de Bolsa de Trabajo;</w:t>
      </w: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primer filtro será valorar a los candidatos inscritos en la base de datos del Sistema de Bolsa de trabajo de GEA que más se apeguen a los requisitos establecidos en la DP correspondiente al puesto</w:t>
      </w:r>
      <w:r w:rsidR="003A5A48">
        <w:rPr>
          <w:rFonts w:ascii="Arial Narrow" w:hAnsi="Arial Narrow" w:cs="Arial"/>
          <w:sz w:val="20"/>
          <w:szCs w:val="20"/>
        </w:rPr>
        <w:t>;</w:t>
      </w: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área de Reclutamiento y Selección entrevistará a los candidatos y aplicará las valoraci</w:t>
      </w:r>
      <w:r w:rsidR="003A5A48">
        <w:rPr>
          <w:rFonts w:ascii="Arial Narrow" w:hAnsi="Arial Narrow" w:cs="Arial"/>
          <w:sz w:val="20"/>
          <w:szCs w:val="20"/>
        </w:rPr>
        <w:t>ones correspondientes al puesto:</w:t>
      </w: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Con base en los resultados obtenidos, el área de Reclutamiento y Selección emitirá una terna de candidatos, misma que será presentada en la</w:t>
      </w:r>
      <w:r w:rsidR="003A5A48">
        <w:rPr>
          <w:rFonts w:ascii="Arial Narrow" w:hAnsi="Arial Narrow" w:cs="Arial"/>
          <w:sz w:val="20"/>
          <w:szCs w:val="20"/>
        </w:rPr>
        <w:t xml:space="preserve"> requisición capturada en SISOP:</w:t>
      </w: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En igualdad de condiciones, tendrán preferencia los </w:t>
      </w:r>
      <w:r w:rsidRPr="00EF3FA5">
        <w:rPr>
          <w:rFonts w:ascii="Arial Narrow" w:hAnsi="Arial Narrow" w:cs="Arial"/>
          <w:sz w:val="20"/>
          <w:szCs w:val="20"/>
          <w:lang w:val="es-MX"/>
        </w:rPr>
        <w:t>Servidores Públicos</w:t>
      </w:r>
      <w:r w:rsidRPr="00EF3FA5">
        <w:rPr>
          <w:rFonts w:ascii="Arial Narrow" w:hAnsi="Arial Narrow" w:cs="Arial"/>
          <w:sz w:val="20"/>
          <w:szCs w:val="20"/>
        </w:rPr>
        <w:t xml:space="preserve"> que hayan participado</w:t>
      </w:r>
      <w:r w:rsidR="00D478E1">
        <w:rPr>
          <w:rFonts w:ascii="Arial Narrow" w:hAnsi="Arial Narrow" w:cs="Arial"/>
          <w:sz w:val="20"/>
          <w:szCs w:val="20"/>
        </w:rPr>
        <w:t xml:space="preserve"> </w:t>
      </w:r>
      <w:r w:rsidRPr="00EF3FA5">
        <w:rPr>
          <w:rFonts w:ascii="Arial Narrow" w:hAnsi="Arial Narrow" w:cs="Arial"/>
          <w:sz w:val="20"/>
          <w:szCs w:val="20"/>
        </w:rPr>
        <w:t>y cumplido con los requisitos establecidos</w:t>
      </w:r>
      <w:r w:rsidR="003A5A48">
        <w:rPr>
          <w:rFonts w:ascii="Arial Narrow" w:hAnsi="Arial Narrow" w:cs="Arial"/>
          <w:sz w:val="20"/>
          <w:szCs w:val="20"/>
        </w:rPr>
        <w:t>;</w:t>
      </w: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lastRenderedPageBreak/>
        <w:t>El área solicitante procederá a analizar a los candidatos y elegirá a quien ocupará la vacante, mediante la selección del candidato electo en la Requisició</w:t>
      </w:r>
      <w:r w:rsidR="003A5A48">
        <w:rPr>
          <w:rFonts w:ascii="Arial Narrow" w:hAnsi="Arial Narrow" w:cs="Arial"/>
          <w:sz w:val="20"/>
          <w:szCs w:val="20"/>
        </w:rPr>
        <w:t>n capturada en SISOP; y</w:t>
      </w:r>
    </w:p>
    <w:p w:rsidR="002F4489" w:rsidRPr="00EF3FA5" w:rsidRDefault="002F4489" w:rsidP="002F4489">
      <w:pPr>
        <w:pStyle w:val="Textoindependiente"/>
        <w:numPr>
          <w:ilvl w:val="0"/>
          <w:numId w:val="140"/>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Una vez seleccionado el candidato, el área Administrativa de las Dependencias y Entidades procederá a realizar la gestión de solicitud de movimiento de personal, mediante el procedimiento que para estos efectos indique la </w:t>
      </w:r>
      <w:r w:rsidRPr="00EF3FA5">
        <w:rPr>
          <w:rFonts w:ascii="Arial Narrow" w:hAnsi="Arial Narrow" w:cs="Arial"/>
          <w:sz w:val="20"/>
          <w:szCs w:val="20"/>
          <w:lang w:val="es-MX"/>
        </w:rPr>
        <w:t>Secretaría</w:t>
      </w:r>
      <w:r w:rsidRPr="00EF3FA5">
        <w:rPr>
          <w:rFonts w:ascii="Arial Narrow" w:hAnsi="Arial Narrow" w:cs="Arial"/>
          <w:sz w:val="20"/>
          <w:szCs w:val="20"/>
        </w:rPr>
        <w:t xml:space="preserve"> bajo los formatos autorizados; posteriormente la DGCH emitirá la autorización correspondiente, le notificará a la Dependencia la fecha para ingresar al candidato y se iniciará con e</w:t>
      </w:r>
      <w:r w:rsidR="003A5A48">
        <w:rPr>
          <w:rFonts w:ascii="Arial Narrow" w:hAnsi="Arial Narrow" w:cs="Arial"/>
          <w:sz w:val="20"/>
          <w:szCs w:val="20"/>
        </w:rPr>
        <w:t>l procedimiento de contratación.</w:t>
      </w:r>
    </w:p>
    <w:p w:rsidR="002F4489" w:rsidRPr="00EF3FA5" w:rsidRDefault="002F4489" w:rsidP="002F4489">
      <w:pPr>
        <w:pStyle w:val="Textoindependiente"/>
        <w:tabs>
          <w:tab w:val="left" w:pos="851"/>
        </w:tabs>
        <w:spacing w:after="0" w:line="240" w:lineRule="auto"/>
        <w:ind w:left="72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Los resultados de las valoraciones serán estrictamente confidenciales y no podrán comunicarse ni darse a conocer a terceros, salvo al Titular y/o Director del Área solicitante para la toma de decisiones en relación a la contratación del personal.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La DGCH podrá verificar en cualquier momento la autenticidad de los documentos y datos proporcionados por el aspirante a ocupar una vacante.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operatividad del área de Reclutamiento y Selección de Capital Humano se llevará a cabo bajo el procedimiento que para tales efectos emita la DGCH.</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 xml:space="preserve">SECCIÓN IV </w:t>
      </w:r>
    </w:p>
    <w:p w:rsidR="002F4489" w:rsidRPr="00EF3FA5" w:rsidRDefault="002F4489" w:rsidP="002F4489">
      <w:pPr>
        <w:pStyle w:val="EstiloComicSansMSAzulCentrado"/>
        <w:rPr>
          <w:rFonts w:ascii="Arial Narrow" w:hAnsi="Arial Narrow" w:cs="Arial"/>
          <w:b/>
          <w:color w:val="auto"/>
          <w:sz w:val="20"/>
        </w:rPr>
      </w:pPr>
    </w:p>
    <w:p w:rsidR="002F4489" w:rsidRPr="00D828E8" w:rsidRDefault="002F4489" w:rsidP="002F4489">
      <w:pPr>
        <w:pStyle w:val="EstiloComicSansMSAzulCentrado"/>
        <w:jc w:val="left"/>
        <w:outlineLvl w:val="1"/>
        <w:rPr>
          <w:rFonts w:ascii="Arial Narrow" w:hAnsi="Arial Narrow" w:cs="Arial"/>
          <w:color w:val="auto"/>
          <w:sz w:val="20"/>
        </w:rPr>
      </w:pPr>
      <w:r w:rsidRPr="00D828E8">
        <w:rPr>
          <w:rFonts w:ascii="Arial Narrow" w:hAnsi="Arial Narrow" w:cs="Arial"/>
          <w:color w:val="auto"/>
          <w:sz w:val="20"/>
        </w:rPr>
        <w:t>De la Contratación</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persona seleccionada deberá presentar su documentación al Responsable Administrativo de la Dependencia que lo promovió, quien a su vez deberá presentarla a la DGCH antes de la fecha de contratación.</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Para los efectos del presente Manual el personal sujeto a contratación se clasificará de conformidad con lo establecido en el Estatuto Jurídico.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Las causas generadoras que motivan la contratación de personal en la Administración Pública Estatal son:</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renuncia;</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liquidación;</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promoción;</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cambios de adscripción;</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suplencias por incapacidad por maternidad;</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suplencias por incapacidad médica superior a 28 días;</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licencia sin goce de sueldo mayores a 30</w:t>
      </w:r>
      <w:r w:rsidR="00D478E1">
        <w:rPr>
          <w:rFonts w:ascii="Arial Narrow" w:hAnsi="Arial Narrow" w:cs="Arial"/>
          <w:sz w:val="20"/>
          <w:szCs w:val="20"/>
        </w:rPr>
        <w:t xml:space="preserve"> </w:t>
      </w:r>
      <w:r w:rsidRPr="00EF3FA5">
        <w:rPr>
          <w:rFonts w:ascii="Arial Narrow" w:hAnsi="Arial Narrow" w:cs="Arial"/>
          <w:sz w:val="20"/>
          <w:szCs w:val="20"/>
        </w:rPr>
        <w:t>días;</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licencias sin goce de sueldo por cargo de elección popular;</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2F4489" w:rsidRPr="00EF3FA5" w:rsidRDefault="002F4489" w:rsidP="002F4489">
      <w:pPr>
        <w:pStyle w:val="Textoindependiente"/>
        <w:numPr>
          <w:ilvl w:val="0"/>
          <w:numId w:val="14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puestos de nueva creación autorizados por el Titular del Poder Ejecutivo o de las Juntas Directivas u Órganos de Gobierno de las Entidades.</w:t>
      </w:r>
    </w:p>
    <w:p w:rsidR="002F4489" w:rsidRPr="00EF3FA5" w:rsidRDefault="002F4489" w:rsidP="002F4489">
      <w:pPr>
        <w:pStyle w:val="Textoindependiente"/>
        <w:tabs>
          <w:tab w:val="left" w:pos="851"/>
        </w:tabs>
        <w:spacing w:after="0" w:line="240" w:lineRule="auto"/>
        <w:ind w:left="72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Las personas contratadas deberán de ingresar preferentemente en el nivel mínimo de la categoría sin que esto rebase las percepciones presupuestadas de la vacante que se cubra, la categoría asignada podrá ser revisable a los seis meses.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r w:rsidRPr="00EF3FA5">
        <w:rPr>
          <w:rFonts w:ascii="Arial Narrow" w:hAnsi="Arial Narrow" w:cs="Arial"/>
          <w:sz w:val="20"/>
          <w:szCs w:val="20"/>
        </w:rPr>
        <w:t>En el caso de plazas de nueva creación, el Responsable Administrativo de la Dependencia o Entidad deberá evaluar la justificación de dicha plaza</w:t>
      </w:r>
      <w:r w:rsidR="00BE2F56">
        <w:rPr>
          <w:rFonts w:ascii="Arial Narrow" w:hAnsi="Arial Narrow" w:cs="Arial"/>
          <w:sz w:val="20"/>
          <w:szCs w:val="20"/>
        </w:rPr>
        <w:t>,</w:t>
      </w:r>
      <w:r w:rsidRPr="00EF3FA5">
        <w:rPr>
          <w:rFonts w:ascii="Arial Narrow" w:hAnsi="Arial Narrow" w:cs="Arial"/>
          <w:sz w:val="20"/>
          <w:szCs w:val="20"/>
        </w:rPr>
        <w:t xml:space="preserve"> así como contar con presupuesto para estos efectos.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No se contratará personal para sustituir vacaciones, incapacidades inferiores a 28 días, permisos sin goce de sueldo inferiores a 30 días o permisos con goce de sueldo, lo anterior para evitar la duplicidad del gasto, a excepción del personal cuyas funciones sean vitales para la prestación del servicio y/o la generación de recursos.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En caso de contrataciones para cubrir plazas que generen un pago de liquidación extraordinaria, solo se realizará la contratación después de que se haya amortizado el gasto de dicha liquidación, excepto para los puestos de Secretarios, Subsecretarios, Coordinadores Generales, Directores Generales, Coordinadores y puestos que por la naturaleza de sus funciones técnicas y de especialidad no sea posible contemplar el tiempo de espera de la amortización, salvo que exista el presupuesto destinado para cubrir la liquidación correspondiente.</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Las contrataciones de personal deberán corresponder a la naturaleza del puesto solicitado, de lo contrario se cancelará la plaza por la que se originó la contratación y la persona contratada permanecerá hasta el término de su contrato.</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Todas las altas de personal deberán de tener el visto bueno de la DGCH, con base en la plantilla y presupuesto autorizados.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plantilla del personal es la base de datos almacenada en un sistema informático que contiene el registro estatal de las plazas así como los datos de los trabajadores, en la que se incluye la información básica en materia de capital humano de la Administración Pública Estatal y se establece con fines de apoyar el desarrollo y control del personal.</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Los datos personales de los Servidores Públicos que en él se contengan serán considerados confidenciales, en términos de la Ley de Transparencia y Acceso a la Información Pública del Estado de Aguascalientes</w:t>
      </w:r>
      <w:r w:rsidR="00120CE7">
        <w:rPr>
          <w:rFonts w:ascii="Arial Narrow" w:hAnsi="Arial Narrow" w:cs="Arial"/>
          <w:sz w:val="20"/>
          <w:szCs w:val="20"/>
        </w:rPr>
        <w:t xml:space="preserve"> y sus Municipios</w:t>
      </w:r>
      <w:r w:rsidRPr="00EF3FA5">
        <w:rPr>
          <w:rFonts w:ascii="Arial Narrow" w:hAnsi="Arial Narrow" w:cs="Arial"/>
          <w:sz w:val="20"/>
          <w:szCs w:val="20"/>
        </w:rPr>
        <w:t>, así como la Ley de Protección de Datos Personales en Posesión de los Sujetos Obligados del Estado de Aguascalientes y sus Municipios.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determinará la forma de organización para la implementación del sistema de registro y administración de la plantilla del personal.</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sistema de registro de la plantilla del personal deberá incluir a todo Servidor Público que ingrese a cualquier Dependencia o Entidad de la Administración Pública Estatal.</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Al momento de causar baja un Servidor Público, sus datos registrados en la plantilla de personal se almacenarán en el archivo electrónico del GEA.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emitirá las guías, formatos y lineamientos generales para la elaboración y aplicación de los mecanismos y herramientas en el que operará el proceso de contratación que garantice el apego a los siguientes requisitos:</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Textoindependiente"/>
        <w:numPr>
          <w:ilvl w:val="0"/>
          <w:numId w:val="10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Para poder realizar la contratación deberá contarse con los siguientes documentos del candidato seleccionado:</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Aviso de Incidencia debidamente requisitado;</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Acuerdo de confidencialidad de la información debidamente firmado, en los casos que se requiere;</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Copia del acta de nacimiento;</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Copia fotostática de algún documento oficial expedido por el IMSS, donde aparezca su número de afiliación;</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Copia de identificación oficial con fotografía y firma;</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Copia fotostática del certificado del último grado de estudios;</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Copia fotostática del comprobante de domicilio;</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Copia de la CURP;</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Contrato individual de trabajo (elaborado por la Dependencia o Entidad);</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La renuncia en caso de promociones inter Dependencias;</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Carta de autorización de radicación y aceptación de percepciones salariales;</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Carta de no inhabilitación;</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Currículum vitae;</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Constancia del Registro Federal de Contribuyentes (RFC) emitido por el Servicio de Administración Tributaria (SAT);</w:t>
      </w:r>
    </w:p>
    <w:p w:rsidR="002F4489" w:rsidRPr="00EF3FA5" w:rsidRDefault="003A5A48"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Pr>
          <w:rFonts w:ascii="Arial Narrow" w:hAnsi="Arial Narrow" w:cs="Arial"/>
          <w:sz w:val="20"/>
          <w:szCs w:val="20"/>
        </w:rPr>
        <w:t>Autorización SISOP;</w:t>
      </w:r>
    </w:p>
    <w:p w:rsidR="002F4489" w:rsidRPr="00EF3FA5"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Escrito de designación de beneficiarios en caso de fallecimiento; y</w:t>
      </w:r>
    </w:p>
    <w:p w:rsidR="002F4489" w:rsidRDefault="002F4489" w:rsidP="002F4489">
      <w:pPr>
        <w:pStyle w:val="Textoindependiente"/>
        <w:numPr>
          <w:ilvl w:val="0"/>
          <w:numId w:val="107"/>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Documentación bancaria para apertura de cuenta de débito.</w:t>
      </w:r>
    </w:p>
    <w:p w:rsidR="003A5A48" w:rsidRPr="00D828E8" w:rsidRDefault="003A5A48" w:rsidP="003A5A48">
      <w:pPr>
        <w:pStyle w:val="Textoindependiente"/>
        <w:tabs>
          <w:tab w:val="left" w:pos="1276"/>
        </w:tabs>
        <w:spacing w:after="0" w:line="240" w:lineRule="auto"/>
        <w:ind w:left="1276"/>
        <w:jc w:val="both"/>
        <w:rPr>
          <w:rFonts w:ascii="Arial Narrow" w:hAnsi="Arial Narrow" w:cs="Arial"/>
          <w:sz w:val="20"/>
          <w:szCs w:val="20"/>
        </w:rPr>
      </w:pPr>
    </w:p>
    <w:p w:rsidR="002F4489" w:rsidRDefault="002F4489" w:rsidP="002F4489">
      <w:pPr>
        <w:pStyle w:val="Textoindependiente"/>
        <w:tabs>
          <w:tab w:val="left" w:pos="1134"/>
        </w:tabs>
        <w:spacing w:after="0" w:line="240" w:lineRule="auto"/>
        <w:ind w:firstLine="851"/>
        <w:jc w:val="both"/>
        <w:rPr>
          <w:rFonts w:ascii="Arial Narrow" w:hAnsi="Arial Narrow" w:cs="Arial"/>
          <w:sz w:val="20"/>
          <w:szCs w:val="20"/>
        </w:rPr>
      </w:pPr>
      <w:r w:rsidRPr="00EF3FA5">
        <w:rPr>
          <w:rFonts w:ascii="Arial Narrow" w:hAnsi="Arial Narrow" w:cs="Arial"/>
          <w:sz w:val="20"/>
          <w:szCs w:val="20"/>
        </w:rPr>
        <w:t>Por la falta de cualquiera de estos documentos no se procederá</w:t>
      </w:r>
      <w:r w:rsidR="00D478E1">
        <w:rPr>
          <w:rFonts w:ascii="Arial Narrow" w:hAnsi="Arial Narrow" w:cs="Arial"/>
          <w:sz w:val="20"/>
          <w:szCs w:val="20"/>
        </w:rPr>
        <w:t xml:space="preserve"> </w:t>
      </w:r>
      <w:r w:rsidRPr="00EF3FA5">
        <w:rPr>
          <w:rFonts w:ascii="Arial Narrow" w:hAnsi="Arial Narrow" w:cs="Arial"/>
          <w:sz w:val="20"/>
          <w:szCs w:val="20"/>
        </w:rPr>
        <w:t>al ingreso del Servidor Público.</w:t>
      </w:r>
    </w:p>
    <w:p w:rsidR="003A5A48" w:rsidRPr="00EF3FA5" w:rsidRDefault="003A5A48" w:rsidP="002F4489">
      <w:pPr>
        <w:pStyle w:val="Textoindependiente"/>
        <w:tabs>
          <w:tab w:val="left" w:pos="1134"/>
        </w:tabs>
        <w:spacing w:after="0" w:line="240" w:lineRule="auto"/>
        <w:ind w:firstLine="851"/>
        <w:jc w:val="both"/>
        <w:rPr>
          <w:rFonts w:ascii="Arial Narrow" w:hAnsi="Arial Narrow" w:cs="Arial"/>
          <w:sz w:val="20"/>
          <w:szCs w:val="20"/>
        </w:rPr>
      </w:pPr>
    </w:p>
    <w:p w:rsidR="002F4489" w:rsidRPr="00EF3FA5" w:rsidRDefault="002F4489" w:rsidP="002F4489">
      <w:pPr>
        <w:pStyle w:val="Textoindependiente"/>
        <w:numPr>
          <w:ilvl w:val="0"/>
          <w:numId w:val="10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entrega de la documentación se deberá realizar por parte del Responsable Administrativo dentro de las fechas límite determinadas en el calendario de corte de nómina establecidas para la recepción de Aviso de Incidencia, previamente proporcionado por la DGCH;</w:t>
      </w:r>
    </w:p>
    <w:p w:rsidR="002F4489" w:rsidRPr="00EF3FA5" w:rsidRDefault="002F4489" w:rsidP="002F4489">
      <w:pPr>
        <w:pStyle w:val="Textoindependiente"/>
        <w:numPr>
          <w:ilvl w:val="0"/>
          <w:numId w:val="10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Tratándose de cambios de personal entre las Dependencias o Entidades el Servidor Público deberá ser finiquitado en la Dependencia o Entidad de salida e ingresado en la Dependencia o Entidad promocionada. Tratándose de una promoción dentro del mismo Centro de Trabajo se deberá enviar incidencia de cambio de puesto y categoría si procediera, en caso de cambio de categoría que implique disminución de las percepciones salariales, deberá enviar además el convenio de aceptación de la modificación de las condiciones laborales ratifica</w:t>
      </w:r>
      <w:r w:rsidR="003A5A48">
        <w:rPr>
          <w:rFonts w:ascii="Arial Narrow" w:hAnsi="Arial Narrow" w:cs="Arial"/>
          <w:sz w:val="20"/>
          <w:szCs w:val="20"/>
        </w:rPr>
        <w:t>do ante la autoridad competente;</w:t>
      </w:r>
    </w:p>
    <w:p w:rsidR="002F4489" w:rsidRPr="00EF3FA5" w:rsidRDefault="002F4489" w:rsidP="002F4489">
      <w:pPr>
        <w:pStyle w:val="Textoindependiente"/>
        <w:numPr>
          <w:ilvl w:val="0"/>
          <w:numId w:val="10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Autorizada la contratación se procederá a registrar el alta en el sistema de nómina obteniendo los datos generales del Servidor Público del Aviso de Incidencia así mismo se generará el alta ante el IMSS e ISSSSPEA en su caso (o bien ante el instituto de seguridad social que le corresponda); y</w:t>
      </w:r>
    </w:p>
    <w:p w:rsidR="002F4489" w:rsidRPr="00EF3FA5" w:rsidRDefault="002F4489" w:rsidP="002F4489">
      <w:pPr>
        <w:pStyle w:val="Textoindependiente"/>
        <w:numPr>
          <w:ilvl w:val="0"/>
          <w:numId w:val="10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Aprobada y generada el alta del Servidor Público, tratándose de sujetos obligados de presentar su declaración patrimonial, el Responsable Administrativo le notificará de su obligación de presentar dicha declaración durante el plazo señalado por la autoridad competente.</w:t>
      </w:r>
    </w:p>
    <w:p w:rsidR="002F4489" w:rsidRPr="00EF3FA5" w:rsidRDefault="002F4489" w:rsidP="002F4489">
      <w:pPr>
        <w:pStyle w:val="Textoindependiente"/>
        <w:tabs>
          <w:tab w:val="left" w:pos="709"/>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GEA.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lastRenderedPageBreak/>
        <w:t xml:space="preserve">El Servidor Público de nuevo ingreso deberá suscribir contrato de trabajo por el tiempo determinado que se requiera por la naturaleza del servicio, obra o programa, o por la sustitución de otro trabajador; de subsistir la relación laboral será considerado personal de base, excepto el personal accidental que permanecerá en esta modalidad mientras subsista el objeto que dio origen a esta contratación.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Para la asignación de una plaza de base se deberá tomar en cuenta que:</w:t>
      </w:r>
    </w:p>
    <w:p w:rsidR="002F4489" w:rsidRPr="00EF3FA5" w:rsidRDefault="002F4489" w:rsidP="002F4489">
      <w:pPr>
        <w:pStyle w:val="Textoindependiente"/>
        <w:tabs>
          <w:tab w:val="left" w:pos="851"/>
        </w:tabs>
        <w:spacing w:after="0" w:line="240" w:lineRule="auto"/>
        <w:ind w:left="851"/>
        <w:jc w:val="both"/>
        <w:rPr>
          <w:rFonts w:ascii="Arial Narrow" w:hAnsi="Arial Narrow" w:cs="Arial"/>
          <w:sz w:val="20"/>
          <w:szCs w:val="20"/>
        </w:rPr>
      </w:pPr>
    </w:p>
    <w:p w:rsidR="002F4489" w:rsidRPr="00EF3FA5" w:rsidRDefault="002F4489" w:rsidP="002F4489">
      <w:pPr>
        <w:pStyle w:val="Textoindependiente"/>
        <w:numPr>
          <w:ilvl w:val="0"/>
          <w:numId w:val="14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Se cuente con presupuesto;</w:t>
      </w:r>
    </w:p>
    <w:p w:rsidR="002F4489" w:rsidRPr="00EF3FA5" w:rsidRDefault="002F4489" w:rsidP="002F4489">
      <w:pPr>
        <w:pStyle w:val="Textoindependiente"/>
        <w:numPr>
          <w:ilvl w:val="0"/>
          <w:numId w:val="14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naturaleza del puesto lo amerite;</w:t>
      </w:r>
    </w:p>
    <w:p w:rsidR="002F4489" w:rsidRPr="00EF3FA5" w:rsidRDefault="002F4489" w:rsidP="002F4489">
      <w:pPr>
        <w:pStyle w:val="Textoindependiente"/>
        <w:numPr>
          <w:ilvl w:val="0"/>
          <w:numId w:val="14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antigüedad del Servidor Público respecto a todo el personal con el mismo puesto en la Dependencia o Entidad; y</w:t>
      </w:r>
    </w:p>
    <w:p w:rsidR="002F4489" w:rsidRPr="00EF3FA5" w:rsidRDefault="002F4489" w:rsidP="002F4489">
      <w:pPr>
        <w:pStyle w:val="Textoindependiente"/>
        <w:numPr>
          <w:ilvl w:val="0"/>
          <w:numId w:val="14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aprobación del Titular del área en función al desempeño del Servidor Público.</w:t>
      </w:r>
    </w:p>
    <w:p w:rsidR="002F4489" w:rsidRPr="00EF3FA5" w:rsidRDefault="002F4489" w:rsidP="002F4489">
      <w:pPr>
        <w:pStyle w:val="Textoindependiente"/>
        <w:tabs>
          <w:tab w:val="left" w:pos="851"/>
        </w:tabs>
        <w:spacing w:after="0" w:line="240" w:lineRule="auto"/>
        <w:ind w:left="709"/>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V</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Textoindependiente"/>
        <w:tabs>
          <w:tab w:val="left" w:pos="993"/>
        </w:tabs>
        <w:spacing w:after="0" w:line="240" w:lineRule="auto"/>
        <w:outlineLvl w:val="1"/>
        <w:rPr>
          <w:rFonts w:ascii="Arial Narrow" w:hAnsi="Arial Narrow" w:cs="Arial"/>
          <w:sz w:val="20"/>
          <w:szCs w:val="20"/>
        </w:rPr>
      </w:pPr>
      <w:r w:rsidRPr="00EF3FA5">
        <w:rPr>
          <w:rFonts w:ascii="Arial Narrow" w:hAnsi="Arial Narrow" w:cs="Arial"/>
          <w:sz w:val="20"/>
          <w:szCs w:val="20"/>
        </w:rPr>
        <w:t>De la Inducción</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Será obligatorio para todo el personal de nuevo ingreso a las Dependencias y Entidades de la Administración Pública Estatal la asistencia en los plazos establecidos al curso de inducción, el cual será impartido bajo las siguientes modalidades: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Textoindependiente"/>
        <w:numPr>
          <w:ilvl w:val="0"/>
          <w:numId w:val="143"/>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Inducción al GEA, a cargo de la DGCH, en el lugar y </w:t>
      </w:r>
      <w:r w:rsidR="003A5A48">
        <w:rPr>
          <w:rFonts w:ascii="Arial Narrow" w:hAnsi="Arial Narrow" w:cs="Arial"/>
          <w:sz w:val="20"/>
          <w:szCs w:val="20"/>
        </w:rPr>
        <w:t>horario previamente establecido;</w:t>
      </w:r>
    </w:p>
    <w:p w:rsidR="002F4489" w:rsidRPr="00EF3FA5" w:rsidRDefault="002F4489" w:rsidP="002F4489">
      <w:pPr>
        <w:pStyle w:val="Textoindependiente"/>
        <w:numPr>
          <w:ilvl w:val="0"/>
          <w:numId w:val="143"/>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Inducción al Centro de Trabajo, a cargo del Responsable Administrativo de cada Dependencia y Entidad, en el lugar y horario previamente establecidos en un lapso no mayor a quince días hábiles después del ingreso a laborar; y</w:t>
      </w:r>
    </w:p>
    <w:p w:rsidR="002F4489" w:rsidRPr="00EF3FA5" w:rsidRDefault="002F4489" w:rsidP="002F4489">
      <w:pPr>
        <w:pStyle w:val="Textoindependiente"/>
        <w:numPr>
          <w:ilvl w:val="0"/>
          <w:numId w:val="143"/>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Inducción al puesto, tanto para personal de nuevo ingreso como personal que se promueva a una actividad diferente, a cargo del jefe inmediato, después de ingresar a laborar sin exceder de tres días hábiles luego del ingreso o cambio de posición.</w:t>
      </w:r>
    </w:p>
    <w:p w:rsidR="002F4489" w:rsidRPr="00EF3FA5" w:rsidRDefault="002F4489" w:rsidP="002F4489">
      <w:pPr>
        <w:pStyle w:val="Textoindependiente"/>
        <w:tabs>
          <w:tab w:val="left" w:pos="709"/>
        </w:tabs>
        <w:spacing w:after="0" w:line="240" w:lineRule="auto"/>
        <w:ind w:left="709"/>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Las sesiones de Inducción al GEA serán programadas conforme al calendario que para tales efectos emita la DGCH y previo comunicado a los titulares de las Unidades Administrativas de las Dependencias y Entidades del GEA.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estructura y contenido de la Inducción serán determinados de manera general por la DGCH y en sus distintas modalidades deberá incluir como mínimo lo siguiente:</w:t>
      </w:r>
    </w:p>
    <w:p w:rsidR="002F4489" w:rsidRPr="00EF3FA5" w:rsidRDefault="002F4489" w:rsidP="002F4489">
      <w:pPr>
        <w:pStyle w:val="Textoindependiente"/>
        <w:tabs>
          <w:tab w:val="left" w:pos="709"/>
        </w:tabs>
        <w:spacing w:after="0" w:line="240" w:lineRule="auto"/>
        <w:ind w:left="720"/>
        <w:jc w:val="both"/>
        <w:rPr>
          <w:rFonts w:ascii="Arial Narrow" w:hAnsi="Arial Narrow" w:cs="Arial"/>
          <w:sz w:val="20"/>
          <w:szCs w:val="20"/>
        </w:rPr>
      </w:pPr>
    </w:p>
    <w:p w:rsidR="002F4489" w:rsidRPr="00D828E8" w:rsidRDefault="002F4489" w:rsidP="002F4489">
      <w:pPr>
        <w:pStyle w:val="Textoindependiente"/>
        <w:numPr>
          <w:ilvl w:val="0"/>
          <w:numId w:val="144"/>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Inducción al GEA, temario propuesto por la DGCH:</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Quiénes somos y qué hacemos;</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Misión y visión;</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Valores de nuestro gobierno;</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Objetivos y programas estratégicos;</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Plan Estatal de Desarrollo vigente, en relación con los programas de trabajo;</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Organigrama de nuestro Gobierno;</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Condiciones generales de trabajo;</w:t>
      </w:r>
    </w:p>
    <w:p w:rsidR="002F4489" w:rsidRPr="00EF3FA5"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Servicios y prestaciones; y</w:t>
      </w:r>
    </w:p>
    <w:p w:rsidR="002F4489" w:rsidRDefault="002F4489" w:rsidP="002F4489">
      <w:pPr>
        <w:pStyle w:val="Textoindependiente"/>
        <w:numPr>
          <w:ilvl w:val="0"/>
          <w:numId w:val="108"/>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Seguridad social.</w:t>
      </w:r>
    </w:p>
    <w:p w:rsidR="002F4489" w:rsidRPr="00EF3FA5" w:rsidRDefault="002F4489" w:rsidP="002F4489">
      <w:pPr>
        <w:pStyle w:val="Textoindependiente"/>
        <w:numPr>
          <w:ilvl w:val="0"/>
          <w:numId w:val="144"/>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Inducción al Centro de Trabajo, el temario deberá ser propuesto por la Dependencia o Entidad y será necesario impartirse durante los primeros quince días que ingrese el Servidor Público. El mismo estará a cargo del Responsable Administrativo y deberá contener por lo menos:</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Dependencia, quiénes somos y qué hacemos;</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Misión y visión;</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Valores de la Dependencia o Entidad;</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Objetivos estratégicos;</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Programas estratégicos;</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Organigrama de la Dependencia o Entidad;</w:t>
      </w:r>
    </w:p>
    <w:p w:rsidR="002F4489" w:rsidRPr="00EF3FA5"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Reglamento Interior de la Dependencia o Entidad; y</w:t>
      </w:r>
    </w:p>
    <w:p w:rsidR="002F4489" w:rsidRDefault="002F4489" w:rsidP="002F4489">
      <w:pPr>
        <w:pStyle w:val="Textoindependiente"/>
        <w:numPr>
          <w:ilvl w:val="0"/>
          <w:numId w:val="109"/>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Reglamento Interior de Trabajo.</w:t>
      </w:r>
    </w:p>
    <w:p w:rsidR="002F4489" w:rsidRPr="00EF3FA5" w:rsidRDefault="002F4489" w:rsidP="002F4489">
      <w:pPr>
        <w:pStyle w:val="Textoindependiente"/>
        <w:numPr>
          <w:ilvl w:val="0"/>
          <w:numId w:val="144"/>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Inducción al puesto, deberá contener por lo menos:</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Misión del puesto;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Funciones principales del puesto;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Marco jurídico aplicable al puesto;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Personal a su cargo, directo e indirecto;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Aportación del puesto al Plan Estatal de Desarrollo vigente en relación con los programas de trabajo;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Metas y proyectos de la Dependencia o Entidad a las que contribuye el puesto;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Recursos necesarios para el buen desempeño del puesto;</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lastRenderedPageBreak/>
        <w:t>Equipo y mobiliario bajo resguardo del puesto; y</w:t>
      </w:r>
    </w:p>
    <w:p w:rsidR="002F4489" w:rsidRPr="00EF3FA5" w:rsidRDefault="002F4489" w:rsidP="002F4489">
      <w:pPr>
        <w:pStyle w:val="Textoindependiente"/>
        <w:numPr>
          <w:ilvl w:val="0"/>
          <w:numId w:val="110"/>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Responsabilidades especiales.</w:t>
      </w:r>
    </w:p>
    <w:p w:rsidR="002F4489" w:rsidRPr="00EF3FA5" w:rsidRDefault="002F4489" w:rsidP="002F4489">
      <w:pPr>
        <w:pStyle w:val="Textoindependiente"/>
        <w:tabs>
          <w:tab w:val="left" w:pos="1134"/>
        </w:tabs>
        <w:spacing w:after="0" w:line="240" w:lineRule="auto"/>
        <w:ind w:left="1134"/>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Es responsabilidad de las Unidades Administrativas programar en tiempo y forma al personal de nuevo ingreso para recibir los tres tipos de cursos de inducción, de lo contrario la DGCH podrá amonestar por escrito.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operatividad de la Inducción al GEA, se llevará a cabo bajo los procedimientos que para tales efectos emita la DGCH.</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 xml:space="preserve">SECCIÓN VI </w:t>
      </w: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p>
    <w:p w:rsidR="002F4489" w:rsidRPr="00EF3FA5" w:rsidRDefault="002F4489" w:rsidP="002F4489">
      <w:pPr>
        <w:pStyle w:val="Textoindependiente"/>
        <w:tabs>
          <w:tab w:val="left" w:pos="993"/>
        </w:tabs>
        <w:spacing w:after="0" w:line="240" w:lineRule="auto"/>
        <w:outlineLvl w:val="1"/>
        <w:rPr>
          <w:rFonts w:ascii="Arial Narrow" w:hAnsi="Arial Narrow" w:cs="Arial"/>
          <w:sz w:val="20"/>
          <w:szCs w:val="20"/>
        </w:rPr>
      </w:pPr>
      <w:r w:rsidRPr="00EF3FA5">
        <w:rPr>
          <w:rFonts w:ascii="Arial Narrow" w:hAnsi="Arial Narrow" w:cs="Arial"/>
          <w:sz w:val="20"/>
          <w:szCs w:val="20"/>
        </w:rPr>
        <w:t xml:space="preserve"> De la Capacitación</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coordinará la elaboración del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PAC deberá ser entregado a la DGCH, a través del área especializada en la materia a más tardar el 31 de enero de cada año,</w:t>
      </w:r>
      <w:r w:rsidR="00D478E1">
        <w:rPr>
          <w:rFonts w:ascii="Arial Narrow" w:hAnsi="Arial Narrow" w:cs="Arial"/>
          <w:sz w:val="20"/>
          <w:szCs w:val="20"/>
        </w:rPr>
        <w:t xml:space="preserve"> </w:t>
      </w:r>
      <w:r w:rsidRPr="00EF3FA5">
        <w:rPr>
          <w:rFonts w:ascii="Arial Narrow" w:hAnsi="Arial Narrow" w:cs="Arial"/>
          <w:sz w:val="20"/>
          <w:szCs w:val="20"/>
        </w:rPr>
        <w:t xml:space="preserve">junto con el presupuesto autorizado para tal efecto, esto para su validación, control y seguimiento.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Dentro del PAC, el Responsable Administrativo deberá considerar temas de confidencialidad,</w:t>
      </w:r>
      <w:r w:rsidR="00D478E1">
        <w:rPr>
          <w:rFonts w:ascii="Arial Narrow" w:hAnsi="Arial Narrow" w:cs="Arial"/>
          <w:sz w:val="20"/>
          <w:szCs w:val="20"/>
        </w:rPr>
        <w:t xml:space="preserve"> </w:t>
      </w:r>
      <w:r w:rsidRPr="00EF3FA5">
        <w:rPr>
          <w:rFonts w:ascii="Arial Narrow" w:hAnsi="Arial Narrow" w:cs="Arial"/>
          <w:sz w:val="20"/>
          <w:szCs w:val="20"/>
        </w:rPr>
        <w:t>resguardo de la información y presupuesto basado en resultados.</w:t>
      </w:r>
      <w:r w:rsidR="00D478E1">
        <w:rPr>
          <w:rFonts w:ascii="Arial Narrow" w:hAnsi="Arial Narrow" w:cs="Arial"/>
          <w:sz w:val="20"/>
          <w:szCs w:val="20"/>
        </w:rPr>
        <w:t xml:space="preserve">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Toda actividad de capacitación que represente un cargo al presupuesto estatal, deberá ser autorizada por la DGCH. Las solicitudes por un monto mayor a 500 UMA deberán someterse al procedimiento de adquisiciones, de acuerdo a las especificaciones establecidas en la Ley de Adquisiciones, Arrendamientos y Servicios del Estado de Aguascalientes y sus Municipios.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criterios generales para autorización de cursos con base en el PAC serán los siguientes:</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curso deberá estar establecido y programado en el PAC, mismo que debe de estar confirmado a la DGCH a más tar</w:t>
      </w:r>
      <w:r w:rsidR="003A5A48">
        <w:rPr>
          <w:rFonts w:ascii="Arial Narrow" w:hAnsi="Arial Narrow" w:cs="Arial"/>
          <w:sz w:val="20"/>
          <w:szCs w:val="20"/>
        </w:rPr>
        <w:t xml:space="preserve">dar el 31 de </w:t>
      </w:r>
      <w:r w:rsidR="00F6145A">
        <w:rPr>
          <w:rFonts w:ascii="Arial Narrow" w:hAnsi="Arial Narrow" w:cs="Arial"/>
          <w:sz w:val="20"/>
          <w:szCs w:val="20"/>
        </w:rPr>
        <w:t>e</w:t>
      </w:r>
      <w:r w:rsidR="003A5A48">
        <w:rPr>
          <w:rFonts w:ascii="Arial Narrow" w:hAnsi="Arial Narrow" w:cs="Arial"/>
          <w:sz w:val="20"/>
          <w:szCs w:val="20"/>
        </w:rPr>
        <w:t>nero de cada año;</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Es requisito que la Dependencia o Entidad solicitante cuente con suficiencia presupuestal para realizar actividades de capacitación;</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distribución del presupuesto destinado a la capacitación deb</w:t>
      </w:r>
      <w:r w:rsidR="003A5A48">
        <w:rPr>
          <w:rFonts w:ascii="Arial Narrow" w:hAnsi="Arial Narrow" w:cs="Arial"/>
          <w:sz w:val="20"/>
          <w:szCs w:val="20"/>
        </w:rPr>
        <w:t>erá ser equitativa e imparcial;</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De ser posible, todo</w:t>
      </w:r>
      <w:r w:rsidR="00D478E1">
        <w:rPr>
          <w:rFonts w:ascii="Arial Narrow" w:hAnsi="Arial Narrow" w:cs="Arial"/>
          <w:sz w:val="20"/>
          <w:szCs w:val="20"/>
        </w:rPr>
        <w:t xml:space="preserve"> </w:t>
      </w:r>
      <w:r w:rsidRPr="00EF3FA5">
        <w:rPr>
          <w:rFonts w:ascii="Arial Narrow" w:hAnsi="Arial Narrow" w:cs="Arial"/>
          <w:sz w:val="20"/>
          <w:szCs w:val="20"/>
        </w:rPr>
        <w:t xml:space="preserve">personal de la Dependencia o Entidad, deberá recibir al menos </w:t>
      </w:r>
      <w:r w:rsidRPr="00F6145A">
        <w:rPr>
          <w:rFonts w:ascii="Arial Narrow" w:hAnsi="Arial Narrow" w:cs="Arial"/>
          <w:sz w:val="20"/>
          <w:szCs w:val="20"/>
        </w:rPr>
        <w:t xml:space="preserve">20 </w:t>
      </w:r>
      <w:r w:rsidRPr="00EF3FA5">
        <w:rPr>
          <w:rFonts w:ascii="Arial Narrow" w:hAnsi="Arial Narrow" w:cs="Arial"/>
          <w:sz w:val="20"/>
          <w:szCs w:val="20"/>
        </w:rPr>
        <w:t>horas anuales de capacitación;</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Quién reciba la capacitación, deberá ser Servidor Público activo de la Administración Pública Estatal;</w:t>
      </w:r>
    </w:p>
    <w:p w:rsidR="002F4489" w:rsidRPr="00A84811"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Que la </w:t>
      </w:r>
      <w:r w:rsidRPr="00A84811">
        <w:rPr>
          <w:rFonts w:ascii="Arial Narrow" w:hAnsi="Arial Narrow" w:cs="Arial"/>
          <w:sz w:val="20"/>
          <w:szCs w:val="20"/>
        </w:rPr>
        <w:t>capacitación contribuya al desempeño de las funciones del Servidor Público en su puesto, de no ser así, se deberá de realizar por cuenta del Servidor Público y en horario fuera de trabajo;</w:t>
      </w:r>
    </w:p>
    <w:p w:rsidR="002F4489" w:rsidRPr="00A84811" w:rsidRDefault="002F4489" w:rsidP="003A5A48">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A84811">
        <w:rPr>
          <w:rFonts w:ascii="Arial Narrow" w:hAnsi="Arial Narrow" w:cs="Arial"/>
          <w:sz w:val="20"/>
          <w:szCs w:val="20"/>
        </w:rPr>
        <w:t>Deberá ser solicitada con los formatos correspondientes que para tal efecto emita la DGCH</w:t>
      </w:r>
      <w:r w:rsidR="003A5A48" w:rsidRPr="00A84811">
        <w:rPr>
          <w:rFonts w:ascii="Arial Narrow" w:hAnsi="Arial Narrow" w:cs="Arial"/>
          <w:sz w:val="20"/>
          <w:szCs w:val="20"/>
        </w:rPr>
        <w:t>,</w:t>
      </w:r>
      <w:r w:rsidRPr="00A84811">
        <w:rPr>
          <w:rFonts w:ascii="Arial Narrow" w:hAnsi="Arial Narrow" w:cs="Arial"/>
          <w:sz w:val="20"/>
          <w:szCs w:val="20"/>
        </w:rPr>
        <w:t xml:space="preserve"> </w:t>
      </w:r>
      <w:r w:rsidR="00A84811">
        <w:rPr>
          <w:rFonts w:ascii="Arial Narrow" w:hAnsi="Arial Narrow" w:cs="Arial"/>
          <w:sz w:val="20"/>
          <w:szCs w:val="20"/>
        </w:rPr>
        <w:t>debiendo contener de m</w:t>
      </w:r>
      <w:r w:rsidRPr="00A84811">
        <w:rPr>
          <w:rFonts w:ascii="Arial Narrow" w:hAnsi="Arial Narrow" w:cs="Arial"/>
          <w:sz w:val="20"/>
          <w:szCs w:val="20"/>
        </w:rPr>
        <w:t>anera enunciativa y no limitativa</w:t>
      </w:r>
      <w:r w:rsidR="00A84811">
        <w:rPr>
          <w:rFonts w:ascii="Arial Narrow" w:hAnsi="Arial Narrow" w:cs="Arial"/>
          <w:sz w:val="20"/>
          <w:szCs w:val="20"/>
        </w:rPr>
        <w:t xml:space="preserve">: la </w:t>
      </w:r>
      <w:r w:rsidRPr="00A84811">
        <w:rPr>
          <w:rFonts w:ascii="Arial Narrow" w:hAnsi="Arial Narrow" w:cs="Arial"/>
          <w:sz w:val="20"/>
          <w:szCs w:val="20"/>
        </w:rPr>
        <w:t>solicitud oficial debidamente requisitada y firmada</w:t>
      </w:r>
      <w:r w:rsidR="00A84811">
        <w:rPr>
          <w:rFonts w:ascii="Arial Narrow" w:hAnsi="Arial Narrow" w:cs="Arial"/>
          <w:sz w:val="20"/>
          <w:szCs w:val="20"/>
        </w:rPr>
        <w:t>;</w:t>
      </w:r>
      <w:r w:rsidRPr="00A84811">
        <w:rPr>
          <w:rFonts w:ascii="Arial Narrow" w:hAnsi="Arial Narrow" w:cs="Arial"/>
          <w:sz w:val="20"/>
          <w:szCs w:val="20"/>
        </w:rPr>
        <w:t xml:space="preserve"> carta compromiso firmada por cada participante</w:t>
      </w:r>
      <w:r w:rsidR="00A84811">
        <w:rPr>
          <w:rFonts w:ascii="Arial Narrow" w:hAnsi="Arial Narrow" w:cs="Arial"/>
          <w:sz w:val="20"/>
          <w:szCs w:val="20"/>
        </w:rPr>
        <w:t>;</w:t>
      </w:r>
      <w:r w:rsidRPr="00A84811">
        <w:rPr>
          <w:rFonts w:ascii="Arial Narrow" w:hAnsi="Arial Narrow" w:cs="Arial"/>
          <w:sz w:val="20"/>
          <w:szCs w:val="20"/>
        </w:rPr>
        <w:t xml:space="preserve"> programa oficial del curso a tomar y documento oficial emitido por la Institución donde aparezca el costo total del mismo</w:t>
      </w:r>
      <w:r w:rsidR="00A84811">
        <w:rPr>
          <w:rFonts w:ascii="Arial Narrow" w:hAnsi="Arial Narrow" w:cs="Arial"/>
          <w:sz w:val="20"/>
          <w:szCs w:val="20"/>
        </w:rPr>
        <w:t>;</w:t>
      </w:r>
      <w:r w:rsidRPr="00A84811">
        <w:rPr>
          <w:rFonts w:ascii="Arial Narrow" w:hAnsi="Arial Narrow" w:cs="Arial"/>
          <w:sz w:val="20"/>
          <w:szCs w:val="20"/>
        </w:rPr>
        <w:t xml:space="preserve"> </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participante deberá contar con la autorización de su Jefe Inmediato, el</w:t>
      </w:r>
      <w:r w:rsidR="00D478E1">
        <w:rPr>
          <w:rFonts w:ascii="Arial Narrow" w:hAnsi="Arial Narrow" w:cs="Arial"/>
          <w:sz w:val="20"/>
          <w:szCs w:val="20"/>
        </w:rPr>
        <w:t xml:space="preserve"> </w:t>
      </w:r>
      <w:r w:rsidRPr="00EF3FA5">
        <w:rPr>
          <w:rFonts w:ascii="Arial Narrow" w:hAnsi="Arial Narrow" w:cs="Arial"/>
          <w:sz w:val="20"/>
          <w:szCs w:val="20"/>
        </w:rPr>
        <w:t>Responsable Administrativo y del Titular de la Dependencia o Entidad;</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participante deberá comprobar la asistencia y el aprovechamiento en un mínimo del 80%, de lo contrario el gasto lo absorberá en su totalidad el Servidor Público, y para ello, la DGCH procederá a realizar el descuento vía nómina o en su defecto solicitará al trabajador realice el depósito correspondiente en la Secretaría de Finanzas; En caso de que el Servidor Público se niegue a restituir el apoyo económico se dará vista a la Contraloría del Estado para que emita las sanciones por escrito y se integren al expediente personal, por la a</w:t>
      </w:r>
      <w:r w:rsidR="003A5A48">
        <w:rPr>
          <w:rFonts w:ascii="Arial Narrow" w:hAnsi="Arial Narrow" w:cs="Arial"/>
          <w:sz w:val="20"/>
          <w:szCs w:val="20"/>
        </w:rPr>
        <w:t>fectación al patrimonio del GEA;</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Presentar las constancias de aprobación de materias o curso solicitado a la DGCH;</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Todo Servidor Público que reciba capacitación, estará obligado</w:t>
      </w:r>
      <w:r w:rsidR="00D478E1">
        <w:rPr>
          <w:rFonts w:ascii="Arial Narrow" w:hAnsi="Arial Narrow" w:cs="Arial"/>
          <w:sz w:val="20"/>
          <w:szCs w:val="20"/>
        </w:rPr>
        <w:t xml:space="preserve"> </w:t>
      </w:r>
      <w:r w:rsidRPr="00EF3FA5">
        <w:rPr>
          <w:rFonts w:ascii="Arial Narrow" w:hAnsi="Arial Narrow" w:cs="Arial"/>
          <w:sz w:val="20"/>
          <w:szCs w:val="20"/>
        </w:rPr>
        <w:t xml:space="preserve">a replicarla a sus compañeros en el momento que le sea requerido; </w:t>
      </w:r>
    </w:p>
    <w:p w:rsidR="002F4489" w:rsidRPr="00EF3FA5"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Cuando el Servidor Público renuncie a su cargo y/o termine la relación laboral o cuando no reúna los requisitos señalados anteriormente, se e</w:t>
      </w:r>
      <w:r w:rsidR="003A5A48">
        <w:rPr>
          <w:rFonts w:ascii="Arial Narrow" w:hAnsi="Arial Narrow" w:cs="Arial"/>
          <w:sz w:val="20"/>
          <w:szCs w:val="20"/>
        </w:rPr>
        <w:t>xt</w:t>
      </w:r>
      <w:r w:rsidR="00BF2F6F">
        <w:rPr>
          <w:rFonts w:ascii="Arial Narrow" w:hAnsi="Arial Narrow" w:cs="Arial"/>
          <w:sz w:val="20"/>
          <w:szCs w:val="20"/>
        </w:rPr>
        <w:t xml:space="preserve">inguirá el beneficio otorgado; </w:t>
      </w:r>
    </w:p>
    <w:p w:rsidR="002F4489" w:rsidRDefault="002F4489"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Para la autorización de todo curso o capacitación, la DGCH se apoyará de la validación emitida por la Dirección o área rect</w:t>
      </w:r>
      <w:r w:rsidR="00BF2F6F">
        <w:rPr>
          <w:rFonts w:ascii="Arial Narrow" w:hAnsi="Arial Narrow" w:cs="Arial"/>
          <w:sz w:val="20"/>
          <w:szCs w:val="20"/>
        </w:rPr>
        <w:t>ora de la materia; y</w:t>
      </w:r>
    </w:p>
    <w:p w:rsidR="00BF2F6F" w:rsidRPr="00EF3FA5" w:rsidRDefault="00BF2F6F" w:rsidP="002F4489">
      <w:pPr>
        <w:pStyle w:val="Textoindependiente"/>
        <w:numPr>
          <w:ilvl w:val="0"/>
          <w:numId w:val="145"/>
        </w:numPr>
        <w:tabs>
          <w:tab w:val="left" w:pos="851"/>
        </w:tabs>
        <w:spacing w:after="0" w:line="240" w:lineRule="auto"/>
        <w:ind w:left="851" w:hanging="425"/>
        <w:jc w:val="both"/>
        <w:rPr>
          <w:rFonts w:ascii="Arial Narrow" w:hAnsi="Arial Narrow" w:cs="Arial"/>
          <w:sz w:val="20"/>
          <w:szCs w:val="20"/>
        </w:rPr>
      </w:pPr>
      <w:r>
        <w:rPr>
          <w:rFonts w:ascii="Arial Narrow" w:hAnsi="Arial Narrow" w:cs="Arial"/>
          <w:sz w:val="20"/>
          <w:szCs w:val="20"/>
        </w:rPr>
        <w:t xml:space="preserve">La solicitud deberá ser presentada </w:t>
      </w:r>
      <w:r w:rsidRPr="00A84811">
        <w:rPr>
          <w:rFonts w:ascii="Arial Narrow" w:hAnsi="Arial Narrow" w:cs="Arial"/>
          <w:sz w:val="20"/>
          <w:szCs w:val="20"/>
        </w:rPr>
        <w:t>con un mínimo de ocho días de anticipación, a través</w:t>
      </w:r>
      <w:r>
        <w:rPr>
          <w:rFonts w:ascii="Arial Narrow" w:hAnsi="Arial Narrow" w:cs="Arial"/>
          <w:sz w:val="20"/>
          <w:szCs w:val="20"/>
        </w:rPr>
        <w:t xml:space="preserve"> del Responsable Administrativo.</w:t>
      </w:r>
    </w:p>
    <w:p w:rsidR="002F4489" w:rsidRPr="00EF3FA5" w:rsidRDefault="002F4489" w:rsidP="002F4489">
      <w:pPr>
        <w:pStyle w:val="Textoindependiente"/>
        <w:tabs>
          <w:tab w:val="left" w:pos="851"/>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lastRenderedPageBreak/>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 aunque no necesariamente se incluya en el PAC de la Dependencia o Entidad, impulsando con esto su profesionalización, se cuente con suficiencia presupuestal y cumpla con las disposiciones de austeridad.</w:t>
      </w:r>
      <w:r w:rsidRPr="00EF3FA5">
        <w:rPr>
          <w:rFonts w:ascii="Arial Narrow" w:hAnsi="Arial Narrow" w:cs="Arial"/>
          <w:sz w:val="20"/>
          <w:szCs w:val="20"/>
        </w:rPr>
        <w:tab/>
      </w: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criterios generales para autorización de cursos de capacitación especializada serán los siguientes: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Tener el solicitante, una antigüedad de seis meses de servicio ininterrumpido en la Administración Pública Estatal;</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capacitación podrá ser acorde a las funciones</w:t>
      </w:r>
      <w:r w:rsidR="00D478E1">
        <w:rPr>
          <w:rFonts w:ascii="Arial Narrow" w:hAnsi="Arial Narrow" w:cs="Arial"/>
          <w:sz w:val="20"/>
          <w:szCs w:val="20"/>
        </w:rPr>
        <w:t xml:space="preserve"> </w:t>
      </w:r>
      <w:r w:rsidRPr="00EF3FA5">
        <w:rPr>
          <w:rFonts w:ascii="Arial Narrow" w:hAnsi="Arial Narrow" w:cs="Arial"/>
          <w:sz w:val="20"/>
          <w:szCs w:val="20"/>
        </w:rPr>
        <w:t>que realiza cada Servidor Público;</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Firmar carta compromiso de solicitud de apoyo, así como presentar un proyecto viable de aplicación en su puesto, en beneficio de la Dependencia o Entidad y/o GEA; </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Presentar el solicitante, un semestre antes de concluir los estudios, el proyecto de aplicación a su función, comprobar el impacto en el desarrollo de su trabajo y ser avalado por el jefe inmediato;</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apoyo se otorgará a partir del segundo semestre o cuatrimestre (de acuerdo a la modalidad del programa a cursar)</w:t>
      </w:r>
      <w:r w:rsidR="00D478E1">
        <w:rPr>
          <w:rFonts w:ascii="Arial Narrow" w:hAnsi="Arial Narrow" w:cs="Arial"/>
          <w:sz w:val="20"/>
          <w:szCs w:val="20"/>
        </w:rPr>
        <w:t xml:space="preserve"> </w:t>
      </w:r>
      <w:r w:rsidRPr="00EF3FA5">
        <w:rPr>
          <w:rFonts w:ascii="Arial Narrow" w:hAnsi="Arial Narrow" w:cs="Arial"/>
          <w:sz w:val="20"/>
          <w:szCs w:val="20"/>
        </w:rPr>
        <w:t>acreditado de la licenciatura, maestría, especialidad o doctorado solicitado;</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Se deberá presentar factura electrónica (CFDI) original vigente de la institución en donde se estén cursando los estudios, según los periodos establecidos por la institución educativa;</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apoyos se renovarán siempre y cuando presente constancia de aprobación con un mínimo de 8 de calificación del semestre o cuatrimestre (de acuerdo a la modalidad del programa a cursar) concluido (o periodo establecido por la institución);</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subsidios se otorgarán de la siguiente manera:</w:t>
      </w:r>
    </w:p>
    <w:p w:rsidR="002F4489" w:rsidRPr="00EF3FA5" w:rsidRDefault="002F4489" w:rsidP="002F4489">
      <w:pPr>
        <w:pStyle w:val="Textoindependiente"/>
        <w:numPr>
          <w:ilvl w:val="0"/>
          <w:numId w:val="111"/>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Si se cuenta con convenio con la institución se aplicará lo establecido en dicho documento;</w:t>
      </w:r>
    </w:p>
    <w:p w:rsidR="002F4489" w:rsidRPr="00EF3FA5" w:rsidRDefault="002F4489" w:rsidP="002F4489">
      <w:pPr>
        <w:pStyle w:val="Textoindependiente"/>
        <w:numPr>
          <w:ilvl w:val="0"/>
          <w:numId w:val="111"/>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Cuando no exista un convenio con la institución, se otorgará un subsidio del 40% del costo total de los estudios sin que los pagos mensuales excedan de 100 UMA;</w:t>
      </w:r>
    </w:p>
    <w:p w:rsidR="002F4489" w:rsidRPr="00EF3FA5" w:rsidRDefault="002F4489" w:rsidP="002F4489">
      <w:pPr>
        <w:pStyle w:val="Textoindependiente"/>
        <w:numPr>
          <w:ilvl w:val="0"/>
          <w:numId w:val="111"/>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Para el personal de nivel técnicos a</w:t>
      </w:r>
      <w:r w:rsidR="00D478E1">
        <w:rPr>
          <w:rFonts w:ascii="Arial Narrow" w:hAnsi="Arial Narrow" w:cs="Arial"/>
          <w:sz w:val="20"/>
          <w:szCs w:val="20"/>
        </w:rPr>
        <w:t xml:space="preserve"> </w:t>
      </w:r>
      <w:r w:rsidRPr="00EF3FA5">
        <w:rPr>
          <w:rFonts w:ascii="Arial Narrow" w:hAnsi="Arial Narrow" w:cs="Arial"/>
          <w:sz w:val="20"/>
          <w:szCs w:val="20"/>
        </w:rPr>
        <w:t>oficiales que soliciten apoyo para cursar estudios de Técnico Superior Universitario o Licenciatura, se otorgará al 100% siempre y cuando exista el techo presupuestal para tal efecto y sólo en ins</w:t>
      </w:r>
      <w:r w:rsidR="008E22CE">
        <w:rPr>
          <w:rFonts w:ascii="Arial Narrow" w:hAnsi="Arial Narrow" w:cs="Arial"/>
          <w:sz w:val="20"/>
          <w:szCs w:val="20"/>
        </w:rPr>
        <w:t xml:space="preserve">tituciones educativas del GEA; </w:t>
      </w:r>
    </w:p>
    <w:p w:rsidR="002F4489" w:rsidRPr="00EF3FA5" w:rsidRDefault="002F4489" w:rsidP="002F4489">
      <w:pPr>
        <w:pStyle w:val="Textoindependiente"/>
        <w:numPr>
          <w:ilvl w:val="0"/>
          <w:numId w:val="111"/>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En los casos en que un Servidor Público se encuentre gozando del beneficio de un convenio de colaboración, podrá gozar adicionalmente del apoyo para capacitación especializada, siempre y cuando éste se calcule sobre la cantidad resultante, luego de apl</w:t>
      </w:r>
      <w:r w:rsidR="008E22CE">
        <w:rPr>
          <w:rFonts w:ascii="Arial Narrow" w:hAnsi="Arial Narrow" w:cs="Arial"/>
          <w:sz w:val="20"/>
          <w:szCs w:val="20"/>
        </w:rPr>
        <w:t>icado el descuento por convenio; y</w:t>
      </w:r>
    </w:p>
    <w:p w:rsidR="002F4489" w:rsidRPr="00EF3FA5" w:rsidRDefault="002F4489" w:rsidP="002F4489">
      <w:pPr>
        <w:pStyle w:val="Textoindependiente"/>
        <w:numPr>
          <w:ilvl w:val="0"/>
          <w:numId w:val="111"/>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Deberá ser solicitada con los formatos correspondientes que para tal efecto emita la DGCH, mismas que aparecen de manera enunciativa y no limitativa: solicitud oficial debidamente requisitada y firmada, carta compromiso firmada por cada participante, programa oficial del curso a tomar y documento oficial emitido por la Institución donde aparezca el costo total del mismo; y con un mínimo de ocho días hábiles de anticipación, a través del Responsable Administrativo</w:t>
      </w:r>
      <w:r w:rsidR="008E22CE">
        <w:rPr>
          <w:rFonts w:ascii="Arial Narrow" w:hAnsi="Arial Narrow" w:cs="Arial"/>
          <w:sz w:val="20"/>
          <w:szCs w:val="20"/>
        </w:rPr>
        <w:t>.</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Comprobar el solicitante, su asistencia y aprovechamiento de un mínimo del 80%, de lo contrario el gasto lo absorberá en su totalidad el Servidor Público, para lo cual la DGCH, procederá a realizar el descuento vía nómina o en su defecto solicitará al Servidor Público realice el depósito correspondien</w:t>
      </w:r>
      <w:r w:rsidR="00B40777">
        <w:rPr>
          <w:rFonts w:ascii="Arial Narrow" w:hAnsi="Arial Narrow" w:cs="Arial"/>
          <w:sz w:val="20"/>
          <w:szCs w:val="20"/>
        </w:rPr>
        <w:t>te en la Secretaría de Finanzas.</w:t>
      </w:r>
      <w:r w:rsidRPr="00EF3FA5">
        <w:rPr>
          <w:rFonts w:ascii="Arial Narrow" w:hAnsi="Arial Narrow" w:cs="Arial"/>
          <w:sz w:val="20"/>
          <w:szCs w:val="20"/>
        </w:rPr>
        <w:t xml:space="preserve"> En caso de que el Servidor Público se niegue a restituir el apoyo económico se dará vista a la Contraloría del Estado para que emita las sanciones por escrito y se integren al expediente personal, por la a</w:t>
      </w:r>
      <w:r w:rsidR="008E22CE">
        <w:rPr>
          <w:rFonts w:ascii="Arial Narrow" w:hAnsi="Arial Narrow" w:cs="Arial"/>
          <w:sz w:val="20"/>
          <w:szCs w:val="20"/>
        </w:rPr>
        <w:t>fectación al patrimonio del GEA;</w:t>
      </w:r>
      <w:r w:rsidR="00B40777">
        <w:rPr>
          <w:rFonts w:ascii="Arial Narrow" w:hAnsi="Arial Narrow" w:cs="Arial"/>
          <w:sz w:val="20"/>
          <w:szCs w:val="20"/>
        </w:rPr>
        <w:t xml:space="preserve"> y</w:t>
      </w:r>
    </w:p>
    <w:p w:rsidR="002F4489" w:rsidRPr="00EF3FA5" w:rsidRDefault="002F4489" w:rsidP="002F4489">
      <w:pPr>
        <w:pStyle w:val="Textoindependiente"/>
        <w:numPr>
          <w:ilvl w:val="0"/>
          <w:numId w:val="146"/>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Así como los establecidos en el artículo 65, en lo que le resulten aplicables.</w:t>
      </w:r>
    </w:p>
    <w:p w:rsidR="002F4489" w:rsidRPr="00EF3FA5" w:rsidRDefault="002F4489" w:rsidP="002F4489">
      <w:pPr>
        <w:pStyle w:val="Textoindependiente"/>
        <w:tabs>
          <w:tab w:val="left" w:pos="709"/>
        </w:tabs>
        <w:spacing w:after="0" w:line="240" w:lineRule="auto"/>
        <w:ind w:left="709"/>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operatividad de la capacitación del Servidor Público, se llevará a cabo a través de los Responsables Administrativos, bajo los procedimientos que para tales efectos emita la DGCH.</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VII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Textoindependiente"/>
        <w:tabs>
          <w:tab w:val="left" w:pos="993"/>
        </w:tabs>
        <w:spacing w:after="0" w:line="240" w:lineRule="auto"/>
        <w:outlineLvl w:val="1"/>
        <w:rPr>
          <w:rFonts w:ascii="Arial Narrow" w:hAnsi="Arial Narrow" w:cs="Arial"/>
          <w:sz w:val="20"/>
          <w:szCs w:val="20"/>
        </w:rPr>
      </w:pPr>
      <w:r w:rsidRPr="00EF3FA5">
        <w:rPr>
          <w:rFonts w:ascii="Arial Narrow" w:hAnsi="Arial Narrow" w:cs="Arial"/>
          <w:sz w:val="20"/>
          <w:szCs w:val="20"/>
        </w:rPr>
        <w:t>De la Evaluación del Desempeño</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DGCH determinará la evaluación del desempeño para aplicar obligatoriamente en todas las Dependencias y Entidades, así como los sujetos obligados</w:t>
      </w:r>
      <w:r w:rsidR="00D478E1">
        <w:rPr>
          <w:rFonts w:ascii="Arial Narrow" w:hAnsi="Arial Narrow" w:cs="Arial"/>
          <w:sz w:val="20"/>
          <w:szCs w:val="20"/>
        </w:rPr>
        <w:t xml:space="preserve"> </w:t>
      </w:r>
      <w:r w:rsidRPr="00EF3FA5">
        <w:rPr>
          <w:rFonts w:ascii="Arial Narrow" w:hAnsi="Arial Narrow" w:cs="Arial"/>
          <w:sz w:val="20"/>
          <w:szCs w:val="20"/>
        </w:rPr>
        <w:t>a evaluar.</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Será a través de los Responsables Administrativos que se coordine y supervise la realización de las evaluaciones del desempeño.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sujetos obligados serán evaluados a través del SEDE, esta evaluación se desarrollará en los periodos que determine la DGCH y la conformarán las calificaciones de metas y competencias.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operatividad del SEDE se llevará a cabo bajo los procedimientos que para tales efectos emita la DGCH y consistirá de manera general en</w:t>
      </w:r>
      <w:r w:rsidR="00D478E1">
        <w:rPr>
          <w:rFonts w:ascii="Arial Narrow" w:hAnsi="Arial Narrow" w:cs="Arial"/>
          <w:sz w:val="20"/>
          <w:szCs w:val="20"/>
        </w:rPr>
        <w:t xml:space="preserve"> </w:t>
      </w:r>
      <w:r w:rsidRPr="00EF3FA5">
        <w:rPr>
          <w:rFonts w:ascii="Arial Narrow" w:hAnsi="Arial Narrow" w:cs="Arial"/>
          <w:sz w:val="20"/>
          <w:szCs w:val="20"/>
        </w:rPr>
        <w:t>los siguientes puntos: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Titular de la Dependencia, junto con el personal inferior jerárquico inmediato, deberá definir las metas a cumplir</w:t>
      </w:r>
      <w:r w:rsidR="00D478E1">
        <w:rPr>
          <w:rFonts w:ascii="Arial Narrow" w:hAnsi="Arial Narrow" w:cs="Arial"/>
          <w:sz w:val="20"/>
          <w:szCs w:val="20"/>
        </w:rPr>
        <w:t xml:space="preserve"> </w:t>
      </w:r>
      <w:r w:rsidRPr="00EF3FA5">
        <w:rPr>
          <w:rFonts w:ascii="Arial Narrow" w:hAnsi="Arial Narrow" w:cs="Arial"/>
          <w:sz w:val="20"/>
          <w:szCs w:val="20"/>
        </w:rPr>
        <w:t>durante el periodo de evaluación;</w:t>
      </w: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lastRenderedPageBreak/>
        <w:t>Los Directores Generales o similares serán los responsables de generar un plan de trabajo y garantizar que se cumpla;</w:t>
      </w: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Directores Generales o similares serán los encargados de difundir las metas para conocimiento de todos y con ello, que todo el personal sujeto de la evaluación planee las propias en función de éstas;</w:t>
      </w: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Responsables Administrativos deberán dar seguimiento al plan de trabajo, en comunicación con cada una de las áreas;</w:t>
      </w: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planeación de metas se llevará a cabo dentro de los primeros quince días hábiles del periodo a evaluar;</w:t>
      </w: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cierre de la evaluación se llevará a cabo dentro de los últimos quince días hábiles</w:t>
      </w:r>
      <w:r w:rsidR="00D478E1">
        <w:rPr>
          <w:rFonts w:ascii="Arial Narrow" w:hAnsi="Arial Narrow" w:cs="Arial"/>
          <w:sz w:val="20"/>
          <w:szCs w:val="20"/>
        </w:rPr>
        <w:t xml:space="preserve"> </w:t>
      </w:r>
      <w:r w:rsidRPr="00EF3FA5">
        <w:rPr>
          <w:rFonts w:ascii="Arial Narrow" w:hAnsi="Arial Narrow" w:cs="Arial"/>
          <w:sz w:val="20"/>
          <w:szCs w:val="20"/>
        </w:rPr>
        <w:t>del periodo a evaluar. Durante este lapso de tiempo, deberán quedar evaluadas cada una de las metas planeadas y realizada la evaluación de competencias; y</w:t>
      </w:r>
    </w:p>
    <w:p w:rsidR="002F4489" w:rsidRPr="00EF3FA5" w:rsidRDefault="002F4489" w:rsidP="002F4489">
      <w:pPr>
        <w:pStyle w:val="Textoindependiente"/>
        <w:numPr>
          <w:ilvl w:val="0"/>
          <w:numId w:val="147"/>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Una vez concluidas las evaluaciones, el evaluador informará de los resultados de la evaluación de sus colaboradores a su superior, con el objetivo de analizar resultados e implementar acciones correctivas.</w:t>
      </w:r>
    </w:p>
    <w:p w:rsidR="002F4489" w:rsidRPr="00EF3FA5" w:rsidRDefault="002F4489" w:rsidP="002F4489">
      <w:pPr>
        <w:pStyle w:val="Textoindependiente"/>
        <w:tabs>
          <w:tab w:val="left" w:pos="709"/>
        </w:tabs>
        <w:spacing w:after="0" w:line="240" w:lineRule="auto"/>
        <w:ind w:left="709"/>
        <w:jc w:val="both"/>
        <w:rPr>
          <w:rFonts w:ascii="Arial Narrow" w:hAnsi="Arial Narrow" w:cs="Arial"/>
          <w:sz w:val="20"/>
          <w:szCs w:val="20"/>
        </w:rPr>
      </w:pPr>
    </w:p>
    <w:p w:rsidR="002F4489" w:rsidRPr="00EF3FA5" w:rsidRDefault="002F4489" w:rsidP="002F4489">
      <w:pPr>
        <w:pStyle w:val="Textoindependiente"/>
        <w:tabs>
          <w:tab w:val="left" w:pos="709"/>
        </w:tabs>
        <w:spacing w:after="0" w:line="240" w:lineRule="auto"/>
        <w:jc w:val="both"/>
        <w:rPr>
          <w:rFonts w:ascii="Arial Narrow" w:hAnsi="Arial Narrow" w:cs="Arial"/>
          <w:sz w:val="20"/>
          <w:szCs w:val="20"/>
        </w:rPr>
      </w:pPr>
      <w:r w:rsidRPr="00EF3FA5">
        <w:rPr>
          <w:rFonts w:ascii="Arial Narrow" w:hAnsi="Arial Narrow" w:cs="Arial"/>
          <w:sz w:val="20"/>
          <w:szCs w:val="20"/>
        </w:rPr>
        <w:t>Para el caso de las Entidades la mecánica será la misma. Para tal efecto deberán considerar los puestos equivalentes en la rama jerárquica de su organización, con respecto al sector central.</w:t>
      </w:r>
    </w:p>
    <w:p w:rsidR="002F4489" w:rsidRPr="00EF3FA5" w:rsidRDefault="002F4489" w:rsidP="002F4489">
      <w:pPr>
        <w:pStyle w:val="Textoindependiente"/>
        <w:tabs>
          <w:tab w:val="left" w:pos="709"/>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Responsables Administrativos serán los encargados de asegurar que se documenten y califiquen los resultados alcanzados de los periodos evaluados.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DGCH para estos efectos.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2F4489" w:rsidRPr="00EF3FA5" w:rsidRDefault="002F4489" w:rsidP="002F4489">
      <w:pPr>
        <w:pStyle w:val="Ttulo1"/>
        <w:spacing w:before="0" w:line="240" w:lineRule="auto"/>
        <w:jc w:val="center"/>
        <w:rPr>
          <w:rFonts w:ascii="Arial Narrow" w:hAnsi="Arial Narrow" w:cs="Arial"/>
          <w:color w:val="auto"/>
          <w:sz w:val="20"/>
          <w:szCs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SECCIÓN VIII</w:t>
      </w:r>
    </w:p>
    <w:p w:rsidR="002F4489" w:rsidRPr="00EF3FA5" w:rsidRDefault="002F4489" w:rsidP="002F4489">
      <w:pPr>
        <w:pStyle w:val="EstiloComicSansMSAzulCentrado"/>
        <w:jc w:val="left"/>
        <w:outlineLvl w:val="1"/>
        <w:rPr>
          <w:rFonts w:ascii="Arial Narrow" w:hAnsi="Arial Narrow" w:cs="Arial"/>
          <w:b/>
          <w:color w:val="auto"/>
          <w:sz w:val="20"/>
        </w:rPr>
      </w:pPr>
    </w:p>
    <w:p w:rsidR="002F4489" w:rsidRPr="00EF3FA5" w:rsidRDefault="002F4489" w:rsidP="002F4489">
      <w:pPr>
        <w:pStyle w:val="EstiloComicSansMSAzulCentrado"/>
        <w:jc w:val="left"/>
        <w:outlineLvl w:val="1"/>
        <w:rPr>
          <w:rFonts w:ascii="Arial Narrow" w:hAnsi="Arial Narrow" w:cs="Arial"/>
          <w:color w:val="auto"/>
          <w:sz w:val="20"/>
        </w:rPr>
      </w:pPr>
      <w:r w:rsidRPr="00EF3FA5">
        <w:rPr>
          <w:rFonts w:ascii="Arial Narrow" w:hAnsi="Arial Narrow" w:cs="Arial"/>
          <w:color w:val="auto"/>
          <w:sz w:val="20"/>
        </w:rPr>
        <w:t>De los Incrementos Salariales</w:t>
      </w:r>
    </w:p>
    <w:p w:rsidR="002F4489" w:rsidRPr="00EF3FA5" w:rsidRDefault="002F4489" w:rsidP="002F4489">
      <w:pPr>
        <w:pStyle w:val="EstiloComicSansMSAzulCentrado"/>
        <w:rPr>
          <w:rFonts w:ascii="Arial Narrow" w:hAnsi="Arial Narrow" w:cs="Arial"/>
          <w:b/>
          <w:color w:val="auto"/>
          <w:sz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incrementos salariales se otorgarán:</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numPr>
          <w:ilvl w:val="0"/>
          <w:numId w:val="148"/>
        </w:numPr>
        <w:tabs>
          <w:tab w:val="left" w:pos="709"/>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En forma general;</w:t>
      </w:r>
    </w:p>
    <w:p w:rsidR="002F4489" w:rsidRPr="00EF3FA5" w:rsidRDefault="002F4489" w:rsidP="002F4489">
      <w:pPr>
        <w:numPr>
          <w:ilvl w:val="0"/>
          <w:numId w:val="148"/>
        </w:numPr>
        <w:tabs>
          <w:tab w:val="left" w:pos="709"/>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En forma individual:</w:t>
      </w:r>
    </w:p>
    <w:p w:rsidR="002F4489" w:rsidRPr="00EF3FA5" w:rsidRDefault="00B84586" w:rsidP="002F4489">
      <w:pPr>
        <w:numPr>
          <w:ilvl w:val="1"/>
          <w:numId w:val="116"/>
        </w:numPr>
        <w:spacing w:after="0" w:line="240" w:lineRule="auto"/>
        <w:ind w:left="1134" w:hanging="425"/>
        <w:jc w:val="both"/>
        <w:rPr>
          <w:rFonts w:ascii="Arial Narrow" w:hAnsi="Arial Narrow" w:cs="Arial"/>
          <w:sz w:val="20"/>
          <w:szCs w:val="20"/>
        </w:rPr>
      </w:pPr>
      <w:r>
        <w:rPr>
          <w:rFonts w:ascii="Arial Narrow" w:hAnsi="Arial Narrow" w:cs="Arial"/>
          <w:sz w:val="20"/>
          <w:szCs w:val="20"/>
        </w:rPr>
        <w:t>Por promoción;</w:t>
      </w:r>
    </w:p>
    <w:p w:rsidR="002F4489" w:rsidRPr="00EF3FA5" w:rsidRDefault="002F4489" w:rsidP="002F4489">
      <w:pPr>
        <w:numPr>
          <w:ilvl w:val="1"/>
          <w:numId w:val="116"/>
        </w:numPr>
        <w:spacing w:after="0" w:line="240" w:lineRule="auto"/>
        <w:ind w:left="1134" w:hanging="425"/>
        <w:jc w:val="both"/>
        <w:rPr>
          <w:rFonts w:ascii="Arial Narrow" w:hAnsi="Arial Narrow" w:cs="Arial"/>
          <w:sz w:val="20"/>
          <w:szCs w:val="20"/>
        </w:rPr>
      </w:pPr>
      <w:r w:rsidRPr="00EF3FA5">
        <w:rPr>
          <w:rFonts w:ascii="Arial Narrow" w:hAnsi="Arial Narrow" w:cs="Arial"/>
          <w:sz w:val="20"/>
          <w:szCs w:val="20"/>
        </w:rPr>
        <w:t>P</w:t>
      </w:r>
      <w:r w:rsidR="00B84586">
        <w:rPr>
          <w:rFonts w:ascii="Arial Narrow" w:hAnsi="Arial Narrow" w:cs="Arial"/>
          <w:sz w:val="20"/>
          <w:szCs w:val="20"/>
        </w:rPr>
        <w:t xml:space="preserve">or homologación de puesto; </w:t>
      </w:r>
    </w:p>
    <w:p w:rsidR="002F4489" w:rsidRPr="00EF3FA5" w:rsidRDefault="002F4489" w:rsidP="002F4489">
      <w:pPr>
        <w:numPr>
          <w:ilvl w:val="1"/>
          <w:numId w:val="116"/>
        </w:numPr>
        <w:spacing w:after="0" w:line="240" w:lineRule="auto"/>
        <w:ind w:left="1134" w:hanging="425"/>
        <w:jc w:val="both"/>
        <w:rPr>
          <w:rFonts w:ascii="Arial Narrow" w:hAnsi="Arial Narrow" w:cs="Arial"/>
          <w:sz w:val="20"/>
          <w:szCs w:val="20"/>
        </w:rPr>
      </w:pPr>
      <w:r w:rsidRPr="00EF3FA5">
        <w:rPr>
          <w:rFonts w:ascii="Arial Narrow" w:hAnsi="Arial Narrow" w:cs="Arial"/>
          <w:sz w:val="20"/>
          <w:szCs w:val="20"/>
        </w:rPr>
        <w:t>P</w:t>
      </w:r>
      <w:r w:rsidR="00B84586">
        <w:rPr>
          <w:rFonts w:ascii="Arial Narrow" w:hAnsi="Arial Narrow" w:cs="Arial"/>
          <w:sz w:val="20"/>
          <w:szCs w:val="20"/>
        </w:rPr>
        <w:t>or cambio de categoría temporal;</w:t>
      </w:r>
    </w:p>
    <w:p w:rsidR="002F4489" w:rsidRPr="00EF3FA5" w:rsidRDefault="002F4489" w:rsidP="002F4489">
      <w:pPr>
        <w:numPr>
          <w:ilvl w:val="1"/>
          <w:numId w:val="116"/>
        </w:numPr>
        <w:spacing w:after="0" w:line="240" w:lineRule="auto"/>
        <w:ind w:left="1134" w:hanging="425"/>
        <w:jc w:val="both"/>
        <w:rPr>
          <w:rFonts w:ascii="Arial Narrow" w:hAnsi="Arial Narrow" w:cs="Arial"/>
          <w:sz w:val="20"/>
          <w:szCs w:val="20"/>
        </w:rPr>
      </w:pPr>
      <w:r w:rsidRPr="00EF3FA5">
        <w:rPr>
          <w:rFonts w:ascii="Arial Narrow" w:hAnsi="Arial Narrow" w:cs="Arial"/>
          <w:sz w:val="20"/>
          <w:szCs w:val="20"/>
        </w:rPr>
        <w:t>Por evaluación del funciones y desempeño</w:t>
      </w:r>
      <w:r w:rsidR="00B84586">
        <w:rPr>
          <w:rFonts w:ascii="Arial Narrow" w:hAnsi="Arial Narrow" w:cs="Arial"/>
          <w:sz w:val="20"/>
          <w:szCs w:val="20"/>
        </w:rPr>
        <w:t>; y</w:t>
      </w:r>
    </w:p>
    <w:p w:rsidR="002F4489" w:rsidRPr="00EF3FA5" w:rsidRDefault="002F4489" w:rsidP="002F4489">
      <w:pPr>
        <w:numPr>
          <w:ilvl w:val="1"/>
          <w:numId w:val="116"/>
        </w:numPr>
        <w:spacing w:after="0" w:line="240" w:lineRule="auto"/>
        <w:ind w:left="1134" w:hanging="425"/>
        <w:jc w:val="both"/>
        <w:rPr>
          <w:rFonts w:ascii="Arial Narrow" w:hAnsi="Arial Narrow" w:cs="Arial"/>
          <w:sz w:val="20"/>
          <w:szCs w:val="20"/>
        </w:rPr>
      </w:pPr>
      <w:r w:rsidRPr="00EF3FA5">
        <w:rPr>
          <w:rFonts w:ascii="Arial Narrow" w:hAnsi="Arial Narrow" w:cs="Arial"/>
          <w:sz w:val="20"/>
          <w:szCs w:val="20"/>
        </w:rPr>
        <w:t>Por evaluación de funciones derivadas de la reingeniería / reevaluación de puesto</w:t>
      </w:r>
      <w:r w:rsidR="00B84586">
        <w:rPr>
          <w:rFonts w:ascii="Arial Narrow" w:hAnsi="Arial Narrow" w:cs="Arial"/>
          <w:sz w:val="20"/>
          <w:szCs w:val="20"/>
        </w:rPr>
        <w:t>.</w:t>
      </w:r>
    </w:p>
    <w:p w:rsidR="002F4489" w:rsidRPr="00EF3FA5" w:rsidRDefault="002F4489" w:rsidP="002F4489">
      <w:pPr>
        <w:numPr>
          <w:ilvl w:val="0"/>
          <w:numId w:val="148"/>
        </w:numPr>
        <w:tabs>
          <w:tab w:val="left" w:pos="709"/>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suplencia por:</w:t>
      </w:r>
    </w:p>
    <w:p w:rsidR="002F4489" w:rsidRPr="00EF3FA5" w:rsidRDefault="002F4489" w:rsidP="002F4489">
      <w:pPr>
        <w:numPr>
          <w:ilvl w:val="3"/>
          <w:numId w:val="117"/>
        </w:numPr>
        <w:tabs>
          <w:tab w:val="clear" w:pos="2880"/>
          <w:tab w:val="num" w:pos="1134"/>
        </w:tabs>
        <w:spacing w:after="0" w:line="240" w:lineRule="auto"/>
        <w:ind w:left="1276" w:hanging="567"/>
        <w:jc w:val="both"/>
        <w:rPr>
          <w:rFonts w:ascii="Arial Narrow" w:hAnsi="Arial Narrow" w:cs="Arial"/>
          <w:sz w:val="20"/>
          <w:szCs w:val="20"/>
        </w:rPr>
      </w:pPr>
      <w:r w:rsidRPr="00EF3FA5">
        <w:rPr>
          <w:rFonts w:ascii="Arial Narrow" w:hAnsi="Arial Narrow" w:cs="Arial"/>
          <w:sz w:val="20"/>
          <w:szCs w:val="20"/>
        </w:rPr>
        <w:t>Maternidad;</w:t>
      </w:r>
    </w:p>
    <w:p w:rsidR="002F4489" w:rsidRPr="00EF3FA5" w:rsidRDefault="002F4489" w:rsidP="002F4489">
      <w:pPr>
        <w:numPr>
          <w:ilvl w:val="3"/>
          <w:numId w:val="117"/>
        </w:numPr>
        <w:tabs>
          <w:tab w:val="clear" w:pos="2880"/>
          <w:tab w:val="num" w:pos="1134"/>
        </w:tabs>
        <w:spacing w:after="0" w:line="240" w:lineRule="auto"/>
        <w:ind w:left="1276" w:hanging="567"/>
        <w:jc w:val="both"/>
        <w:rPr>
          <w:rFonts w:ascii="Arial Narrow" w:hAnsi="Arial Narrow" w:cs="Arial"/>
          <w:sz w:val="20"/>
          <w:szCs w:val="20"/>
        </w:rPr>
      </w:pPr>
      <w:r w:rsidRPr="00EF3FA5">
        <w:rPr>
          <w:rFonts w:ascii="Arial Narrow" w:hAnsi="Arial Narrow" w:cs="Arial"/>
          <w:sz w:val="20"/>
          <w:szCs w:val="20"/>
        </w:rPr>
        <w:t>Incapacidad médica superior a 28 días; y</w:t>
      </w:r>
    </w:p>
    <w:p w:rsidR="002F4489" w:rsidRPr="00EF3FA5" w:rsidRDefault="002F4489" w:rsidP="002F4489">
      <w:pPr>
        <w:numPr>
          <w:ilvl w:val="3"/>
          <w:numId w:val="117"/>
        </w:numPr>
        <w:tabs>
          <w:tab w:val="clear" w:pos="2880"/>
          <w:tab w:val="num" w:pos="1134"/>
        </w:tabs>
        <w:spacing w:after="0" w:line="240" w:lineRule="auto"/>
        <w:ind w:left="1276" w:hanging="567"/>
        <w:jc w:val="both"/>
        <w:rPr>
          <w:rFonts w:ascii="Arial Narrow" w:hAnsi="Arial Narrow" w:cs="Arial"/>
          <w:sz w:val="20"/>
          <w:szCs w:val="20"/>
        </w:rPr>
      </w:pPr>
      <w:r w:rsidRPr="00EF3FA5">
        <w:rPr>
          <w:rFonts w:ascii="Arial Narrow" w:hAnsi="Arial Narrow" w:cs="Arial"/>
          <w:sz w:val="20"/>
          <w:szCs w:val="20"/>
        </w:rPr>
        <w:t>Licencia sin goce de sueldo mayor a 30 días.</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Tratándose de los incrementos generales se deberá observar lo siguiente:</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numPr>
          <w:ilvl w:val="0"/>
          <w:numId w:val="149"/>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incrementos salariales serán de acuerdo a las disposiciones y porcentajes anuales que se autoricen y presupuesten de conformidad a lo señalado en el Capítulo V Sección II</w:t>
      </w:r>
      <w:r w:rsidR="00D478E1">
        <w:rPr>
          <w:rFonts w:ascii="Arial Narrow" w:hAnsi="Arial Narrow" w:cs="Arial"/>
          <w:sz w:val="20"/>
          <w:szCs w:val="20"/>
        </w:rPr>
        <w:t xml:space="preserve"> </w:t>
      </w:r>
      <w:r w:rsidRPr="00EF3FA5">
        <w:rPr>
          <w:rFonts w:ascii="Arial Narrow" w:hAnsi="Arial Narrow" w:cs="Arial"/>
          <w:sz w:val="20"/>
          <w:szCs w:val="20"/>
        </w:rPr>
        <w:t>de este Manual;</w:t>
      </w:r>
    </w:p>
    <w:p w:rsidR="002F4489" w:rsidRPr="00EF3FA5" w:rsidRDefault="002F4489" w:rsidP="002F4489">
      <w:pPr>
        <w:numPr>
          <w:ilvl w:val="0"/>
          <w:numId w:val="149"/>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ajustes de sueldo serán una vez al año en el mes de enero para incrementos generales autorizados y en caso de incrementos individuales se realizarán en el transcurso del año así como al resultado de las evaluaciones del desempeño; y</w:t>
      </w:r>
    </w:p>
    <w:p w:rsidR="002F4489" w:rsidRPr="00EF3FA5" w:rsidRDefault="002F4489" w:rsidP="002F4489">
      <w:pPr>
        <w:numPr>
          <w:ilvl w:val="0"/>
          <w:numId w:val="149"/>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Es responsabilidad del Titular de cada Dependencia y/o Entidad administrar los incrementos de sueldos cada año, cumpliendo para tal efecto con todos los lineamientos descritos en el Capítulo V Sección II de este Manual.</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incrementos en forma individual deberán observar lo siguiente:</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La asignación del sueldo para contrataciones o promociones será con base en el tabulador del puesto ubicándolo preferentemente en la posición más baja de la categoría. Sólo en el caso de que se trate de funciones especializadas y previa revisión por parte de la DGCH, se podrá asignar un sueldo superior a la categoría del puesto; </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asignación del sueldo para contrataciones o promociones será con base en el tabulador del puesto, en base al pres</w:t>
      </w:r>
      <w:r w:rsidR="00B84586">
        <w:rPr>
          <w:rFonts w:ascii="Arial Narrow" w:hAnsi="Arial Narrow" w:cs="Arial"/>
          <w:sz w:val="20"/>
          <w:szCs w:val="20"/>
        </w:rPr>
        <w:t>upuesto asignado para esa plaza;</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lastRenderedPageBreak/>
        <w:t xml:space="preserve"> En los casos de promociones para personal de nivel de mando medio, el beneficio debe derivar de los resultados de la evaluación de desempeño y se deberá observar lo señalado en el punto No. 12 de este artículo. En caso de que los resultados de las 2 evaluaciones en 1 año sea menor a un 50% se podrá</w:t>
      </w:r>
      <w:r w:rsidR="00D478E1">
        <w:rPr>
          <w:rFonts w:ascii="Arial Narrow" w:hAnsi="Arial Narrow" w:cs="Arial"/>
          <w:sz w:val="20"/>
          <w:szCs w:val="20"/>
        </w:rPr>
        <w:t xml:space="preserve"> </w:t>
      </w:r>
      <w:r w:rsidRPr="00EF3FA5">
        <w:rPr>
          <w:rFonts w:ascii="Arial Narrow" w:hAnsi="Arial Narrow" w:cs="Arial"/>
          <w:sz w:val="20"/>
          <w:szCs w:val="20"/>
        </w:rPr>
        <w:t>reubicar</w:t>
      </w:r>
      <w:r w:rsidR="00D478E1">
        <w:rPr>
          <w:rFonts w:ascii="Arial Narrow" w:hAnsi="Arial Narrow" w:cs="Arial"/>
          <w:sz w:val="20"/>
          <w:szCs w:val="20"/>
        </w:rPr>
        <w:t xml:space="preserve"> </w:t>
      </w:r>
      <w:r w:rsidRPr="00EF3FA5">
        <w:rPr>
          <w:rFonts w:ascii="Arial Narrow" w:hAnsi="Arial Narrow" w:cs="Arial"/>
          <w:sz w:val="20"/>
          <w:szCs w:val="20"/>
        </w:rPr>
        <w:t>al evaluado;</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En los casos de cambio de puesto que represente una disminución en el nivel tabular por las funciones inherentes al mismo derivado del desempeño del Servidor Público o por petición expresa del mismo se estará a lo siguiente: </w:t>
      </w:r>
    </w:p>
    <w:p w:rsidR="002F4489" w:rsidRPr="00EF3FA5" w:rsidRDefault="002F4489" w:rsidP="002F4489">
      <w:pPr>
        <w:pStyle w:val="Prrafodelista"/>
        <w:numPr>
          <w:ilvl w:val="1"/>
          <w:numId w:val="112"/>
        </w:numPr>
        <w:spacing w:after="0" w:line="240" w:lineRule="auto"/>
        <w:ind w:hanging="409"/>
        <w:jc w:val="both"/>
        <w:rPr>
          <w:rFonts w:ascii="Arial Narrow" w:hAnsi="Arial Narrow" w:cs="Arial"/>
          <w:sz w:val="20"/>
          <w:szCs w:val="20"/>
        </w:rPr>
      </w:pPr>
      <w:r w:rsidRPr="00EF3FA5">
        <w:rPr>
          <w:rFonts w:ascii="Arial Narrow" w:hAnsi="Arial Narrow" w:cs="Arial"/>
          <w:sz w:val="20"/>
          <w:szCs w:val="20"/>
        </w:rPr>
        <w:t>El Servidor Público manifestará por escrito su conformidad sobre el cambio de condiciones laborales y salariales, documento que deberá estar ratificado ante el Tribunal de Arbitraje del Estado o a la autoridad laboral que corresponda;</w:t>
      </w:r>
    </w:p>
    <w:p w:rsidR="002F4489" w:rsidRPr="00EF3FA5" w:rsidRDefault="002F4489" w:rsidP="002F4489">
      <w:pPr>
        <w:pStyle w:val="Prrafodelista"/>
        <w:numPr>
          <w:ilvl w:val="1"/>
          <w:numId w:val="112"/>
        </w:numPr>
        <w:spacing w:after="0" w:line="240" w:lineRule="auto"/>
        <w:ind w:hanging="409"/>
        <w:jc w:val="both"/>
        <w:rPr>
          <w:rFonts w:ascii="Arial Narrow" w:hAnsi="Arial Narrow" w:cs="Arial"/>
          <w:sz w:val="20"/>
          <w:szCs w:val="20"/>
        </w:rPr>
      </w:pPr>
      <w:r w:rsidRPr="00EF3FA5">
        <w:rPr>
          <w:rFonts w:ascii="Arial Narrow" w:hAnsi="Arial Narrow" w:cs="Arial"/>
          <w:sz w:val="20"/>
          <w:szCs w:val="20"/>
        </w:rPr>
        <w:t>Se finiquitarán sus derechos laborales proporcionales a la fecha del cambio: aguinaldo, vacaciones y prima vacacional; así como los salarios pendientes; y</w:t>
      </w:r>
    </w:p>
    <w:p w:rsidR="002F4489" w:rsidRPr="00EF3FA5" w:rsidRDefault="002F4489" w:rsidP="002F4489">
      <w:pPr>
        <w:numPr>
          <w:ilvl w:val="1"/>
          <w:numId w:val="112"/>
        </w:numPr>
        <w:spacing w:after="0" w:line="240" w:lineRule="auto"/>
        <w:ind w:hanging="409"/>
        <w:jc w:val="both"/>
        <w:rPr>
          <w:rFonts w:ascii="Arial Narrow" w:hAnsi="Arial Narrow" w:cs="Arial"/>
          <w:sz w:val="20"/>
          <w:szCs w:val="20"/>
        </w:rPr>
      </w:pPr>
      <w:r w:rsidRPr="00EF3FA5">
        <w:rPr>
          <w:rFonts w:ascii="Arial Narrow" w:hAnsi="Arial Narrow" w:cs="Arial"/>
          <w:sz w:val="20"/>
          <w:szCs w:val="20"/>
        </w:rPr>
        <w:t>El Servidor Público continuará conservando su antigüedad siempre y cuando permanezca en la misma institución o dentro de la Administración Pública Estatal.</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los Responsables Administrativos tendrán que considerarlo como propuesta dentro de</w:t>
      </w:r>
      <w:r w:rsidR="00B84586">
        <w:rPr>
          <w:rFonts w:ascii="Arial Narrow" w:hAnsi="Arial Narrow" w:cs="Arial"/>
          <w:sz w:val="20"/>
          <w:szCs w:val="20"/>
        </w:rPr>
        <w:t xml:space="preserve"> su presupuesto del próximo año;</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incrementos individuales estarán basados en:</w:t>
      </w:r>
    </w:p>
    <w:p w:rsidR="002F4489" w:rsidRPr="00EF3FA5" w:rsidRDefault="002F4489" w:rsidP="002F4489">
      <w:pPr>
        <w:numPr>
          <w:ilvl w:val="0"/>
          <w:numId w:val="113"/>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El nivel tabular del puesto;</w:t>
      </w:r>
    </w:p>
    <w:p w:rsidR="002F4489" w:rsidRPr="00EF3FA5" w:rsidRDefault="002F4489" w:rsidP="002F4489">
      <w:pPr>
        <w:pStyle w:val="Sinespaciado"/>
        <w:numPr>
          <w:ilvl w:val="0"/>
          <w:numId w:val="113"/>
        </w:numPr>
        <w:ind w:left="1276" w:hanging="425"/>
        <w:rPr>
          <w:rFonts w:ascii="Arial Narrow" w:hAnsi="Arial Narrow" w:cs="Arial"/>
          <w:sz w:val="20"/>
          <w:szCs w:val="20"/>
        </w:rPr>
      </w:pPr>
      <w:r w:rsidRPr="00EF3FA5">
        <w:rPr>
          <w:rFonts w:ascii="Arial Narrow" w:hAnsi="Arial Narrow" w:cs="Arial"/>
          <w:sz w:val="20"/>
          <w:szCs w:val="20"/>
        </w:rPr>
        <w:t>La suficiencia presupuestal;</w:t>
      </w:r>
    </w:p>
    <w:p w:rsidR="002F4489" w:rsidRPr="00EF3FA5" w:rsidRDefault="002F4489" w:rsidP="002F4489">
      <w:pPr>
        <w:pStyle w:val="Sinespaciado"/>
        <w:numPr>
          <w:ilvl w:val="0"/>
          <w:numId w:val="113"/>
        </w:numPr>
        <w:ind w:left="1276" w:hanging="425"/>
        <w:rPr>
          <w:rFonts w:ascii="Arial Narrow" w:hAnsi="Arial Narrow" w:cs="Arial"/>
          <w:sz w:val="20"/>
          <w:szCs w:val="20"/>
        </w:rPr>
      </w:pPr>
      <w:r w:rsidRPr="00EF3FA5">
        <w:rPr>
          <w:rFonts w:ascii="Arial Narrow" w:hAnsi="Arial Narrow" w:cs="Arial"/>
          <w:sz w:val="20"/>
          <w:szCs w:val="20"/>
        </w:rPr>
        <w:t>La especialización del puesto, nivel de experien</w:t>
      </w:r>
      <w:r w:rsidR="00B84586">
        <w:rPr>
          <w:rFonts w:ascii="Arial Narrow" w:hAnsi="Arial Narrow" w:cs="Arial"/>
          <w:sz w:val="20"/>
          <w:szCs w:val="20"/>
        </w:rPr>
        <w:t>cia y conocimiento del ocupante;</w:t>
      </w:r>
    </w:p>
    <w:p w:rsidR="002F4489" w:rsidRPr="00EF3FA5" w:rsidRDefault="002F4489" w:rsidP="002F4489">
      <w:pPr>
        <w:pStyle w:val="Sinespaciado"/>
        <w:numPr>
          <w:ilvl w:val="0"/>
          <w:numId w:val="113"/>
        </w:numPr>
        <w:ind w:left="1276" w:hanging="425"/>
        <w:jc w:val="both"/>
        <w:rPr>
          <w:rFonts w:ascii="Arial Narrow" w:hAnsi="Arial Narrow" w:cs="Arial"/>
          <w:sz w:val="20"/>
          <w:szCs w:val="20"/>
        </w:rPr>
      </w:pPr>
      <w:r w:rsidRPr="00EF3FA5">
        <w:rPr>
          <w:rFonts w:ascii="Arial Narrow" w:hAnsi="Arial Narrow" w:cs="Arial"/>
          <w:sz w:val="20"/>
          <w:szCs w:val="20"/>
        </w:rPr>
        <w:t xml:space="preserve">En caso de solicitar un incremento de sueldo individual deberá de haber cumplido al menos un año laborando en su mismo puesto dentro de la Administración Pública Estatal, estar respaldado por los resultados aprobatorios de las evaluaciones del desempeño, cuya calificación al menos deberá de ser del 80%, salvo excepciones autorizadas por la DGCH; </w:t>
      </w:r>
    </w:p>
    <w:p w:rsidR="002F4489" w:rsidRPr="00EF3FA5" w:rsidRDefault="002F4489" w:rsidP="002F4489">
      <w:pPr>
        <w:numPr>
          <w:ilvl w:val="0"/>
          <w:numId w:val="113"/>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En mandos medios se podrán escalar en un año máximo tres niveles dentro de su categoría, salvo excepciones autorizadas por la DGCH; y</w:t>
      </w:r>
    </w:p>
    <w:p w:rsidR="002F4489" w:rsidRPr="00EF3FA5" w:rsidRDefault="002F4489" w:rsidP="002F4489">
      <w:pPr>
        <w:numPr>
          <w:ilvl w:val="0"/>
          <w:numId w:val="113"/>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Para personal de base y/o sindicalizado podrán escalar en un año máximo cuatro niveles dentro de su categoría, salvo excepciones autorizadas por la DGCH.</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Las propuestas de incremento de sueldo serán analizadas y justificadas por el Responsable Administrativo de cada Dependencia y Entidad conforme a lo dispuesto por este Manual y a las políticas que en su caso emita la DGCH. Dichas propuestas deberán estar autorizadas con la firma del Titular de la Dependencia, para ser canalizadas para su análisis y autorización por parte de la DGCH, las cuales deberán ser gestionadas únicamente en caso de contar con la suficiencia presupuestal necesaria y a través de</w:t>
      </w:r>
      <w:r w:rsidR="00B84586">
        <w:rPr>
          <w:rFonts w:ascii="Arial Narrow" w:hAnsi="Arial Narrow" w:cs="Arial"/>
          <w:sz w:val="20"/>
          <w:szCs w:val="20"/>
        </w:rPr>
        <w:t xml:space="preserve"> los procedimientos autorizados;</w:t>
      </w:r>
    </w:p>
    <w:p w:rsidR="002F4489" w:rsidRPr="00EF3FA5" w:rsidRDefault="002F4489" w:rsidP="002F4489">
      <w:pPr>
        <w:numPr>
          <w:ilvl w:val="0"/>
          <w:numId w:val="150"/>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Los cambios de categoría temporal podrán darse por suplencia en los siguientes casos y siempre que se cuente con la suficiencia presupuestal necesaria por el periodo que abarquen los siguientes rubros:</w:t>
      </w:r>
    </w:p>
    <w:p w:rsidR="002F4489" w:rsidRPr="00EF3FA5" w:rsidRDefault="002F4489" w:rsidP="002F4489">
      <w:pPr>
        <w:numPr>
          <w:ilvl w:val="0"/>
          <w:numId w:val="114"/>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Incapacidad por maternidad;</w:t>
      </w:r>
    </w:p>
    <w:p w:rsidR="002F4489" w:rsidRPr="00EF3FA5" w:rsidRDefault="002F4489" w:rsidP="002F4489">
      <w:pPr>
        <w:numPr>
          <w:ilvl w:val="0"/>
          <w:numId w:val="114"/>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Incapaci</w:t>
      </w:r>
      <w:r w:rsidR="00B84586">
        <w:rPr>
          <w:rFonts w:ascii="Arial Narrow" w:hAnsi="Arial Narrow" w:cs="Arial"/>
          <w:sz w:val="20"/>
          <w:szCs w:val="20"/>
        </w:rPr>
        <w:t xml:space="preserve">dad médica superior a 28 días; </w:t>
      </w:r>
    </w:p>
    <w:p w:rsidR="002F4489" w:rsidRPr="00EF3FA5" w:rsidRDefault="002F4489" w:rsidP="002F4489">
      <w:pPr>
        <w:numPr>
          <w:ilvl w:val="0"/>
          <w:numId w:val="114"/>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Licencia sin</w:t>
      </w:r>
      <w:r w:rsidR="00B84586">
        <w:rPr>
          <w:rFonts w:ascii="Arial Narrow" w:hAnsi="Arial Narrow" w:cs="Arial"/>
          <w:sz w:val="20"/>
          <w:szCs w:val="20"/>
        </w:rPr>
        <w:t xml:space="preserve"> goce de sueldo mayor a 30 días; y</w:t>
      </w:r>
    </w:p>
    <w:p w:rsidR="002F4489" w:rsidRPr="00EF3FA5" w:rsidRDefault="002F4489" w:rsidP="002F4489">
      <w:pPr>
        <w:numPr>
          <w:ilvl w:val="0"/>
          <w:numId w:val="114"/>
        </w:numPr>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Por vac</w:t>
      </w:r>
      <w:r w:rsidR="00B84586">
        <w:rPr>
          <w:rFonts w:ascii="Arial Narrow" w:hAnsi="Arial Narrow" w:cs="Arial"/>
          <w:sz w:val="20"/>
          <w:szCs w:val="20"/>
        </w:rPr>
        <w:t>ante de puesto.</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cambios de categoría temporal deberán de aplicarse mediante la solicitud del Titular y Responsable Administrativo de la Dependencia o Entidad, acompañada de los documentos legales donde se manifieste la aceptación del Servidor Público</w:t>
      </w:r>
      <w:r w:rsidR="00D478E1">
        <w:rPr>
          <w:rFonts w:ascii="Arial Narrow" w:hAnsi="Arial Narrow" w:cs="Arial"/>
          <w:sz w:val="20"/>
          <w:szCs w:val="20"/>
        </w:rPr>
        <w:t xml:space="preserve"> </w:t>
      </w:r>
      <w:r w:rsidRPr="00EF3FA5">
        <w:rPr>
          <w:rFonts w:ascii="Arial Narrow" w:hAnsi="Arial Narrow" w:cs="Arial"/>
          <w:sz w:val="20"/>
          <w:szCs w:val="20"/>
        </w:rPr>
        <w:t>que al término de la suplencia será regresado a sus funciones y percepciones</w:t>
      </w:r>
      <w:r w:rsidR="00D478E1">
        <w:rPr>
          <w:rFonts w:ascii="Arial Narrow" w:hAnsi="Arial Narrow" w:cs="Arial"/>
          <w:sz w:val="20"/>
          <w:szCs w:val="20"/>
        </w:rPr>
        <w:t xml:space="preserve"> </w:t>
      </w:r>
      <w:r w:rsidRPr="00EF3FA5">
        <w:rPr>
          <w:rFonts w:ascii="Arial Narrow" w:hAnsi="Arial Narrow" w:cs="Arial"/>
          <w:sz w:val="20"/>
          <w:szCs w:val="20"/>
        </w:rPr>
        <w:t>anteriores.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Cambios de categoría definitivos:</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Textoindependiente"/>
        <w:numPr>
          <w:ilvl w:val="0"/>
          <w:numId w:val="15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Tratándose de cambios de categoría de personal de base a mandos medios y/o puestos de confianza asignados en forma definitiva que impliquen una promoción de un Servidor Público de base a ocupar un puesto de confianza se deberá observar lo siguiente:</w:t>
      </w:r>
    </w:p>
    <w:p w:rsidR="002F4489" w:rsidRPr="00EF3FA5" w:rsidRDefault="002F4489" w:rsidP="002F4489">
      <w:pPr>
        <w:pStyle w:val="Textoindependiente"/>
        <w:numPr>
          <w:ilvl w:val="0"/>
          <w:numId w:val="115"/>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Deberá presentarse solicitud del Titular y Responsable Administrativo de la Dependencia o Entidad del trabajador propuesto observando los procedimientos vigentes que para ello establezca la DGCH;</w:t>
      </w:r>
    </w:p>
    <w:p w:rsidR="002F4489" w:rsidRPr="00EF3FA5" w:rsidRDefault="002F4489" w:rsidP="002F4489">
      <w:pPr>
        <w:pStyle w:val="Textoindependiente"/>
        <w:numPr>
          <w:ilvl w:val="0"/>
          <w:numId w:val="115"/>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2F4489" w:rsidRPr="00EF3FA5" w:rsidRDefault="002F4489" w:rsidP="002F4489">
      <w:pPr>
        <w:pStyle w:val="Textoindependiente"/>
        <w:numPr>
          <w:ilvl w:val="0"/>
          <w:numId w:val="115"/>
        </w:numPr>
        <w:tabs>
          <w:tab w:val="left" w:pos="1276"/>
        </w:tabs>
        <w:spacing w:after="0" w:line="240" w:lineRule="auto"/>
        <w:ind w:left="1276" w:hanging="425"/>
        <w:jc w:val="both"/>
        <w:rPr>
          <w:rFonts w:ascii="Arial Narrow" w:hAnsi="Arial Narrow" w:cs="Arial"/>
          <w:sz w:val="20"/>
          <w:szCs w:val="20"/>
        </w:rPr>
      </w:pPr>
      <w:r w:rsidRPr="00EF3FA5">
        <w:rPr>
          <w:rFonts w:ascii="Arial Narrow" w:hAnsi="Arial Narrow" w:cs="Arial"/>
          <w:sz w:val="20"/>
          <w:szCs w:val="20"/>
        </w:rPr>
        <w:t>Tratándose de Servidores Públicos de base sindicalizados deberán acompañar de igual forma la solicitud de baja de su organización sindical.</w:t>
      </w:r>
    </w:p>
    <w:p w:rsidR="002F4489" w:rsidRPr="00EF3FA5" w:rsidRDefault="002F4489" w:rsidP="002F4489">
      <w:pPr>
        <w:pStyle w:val="Textoindependiente"/>
        <w:numPr>
          <w:ilvl w:val="0"/>
          <w:numId w:val="151"/>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Una vez que se cancele una plaza se podrá distribuir el sueldo de ésta siempre y cuando se cumplan los lineamientos contenidos en este capítulo.</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IX</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Textoindependiente"/>
        <w:tabs>
          <w:tab w:val="left" w:pos="993"/>
        </w:tabs>
        <w:spacing w:after="0" w:line="240" w:lineRule="auto"/>
        <w:outlineLvl w:val="1"/>
        <w:rPr>
          <w:rFonts w:ascii="Arial Narrow" w:hAnsi="Arial Narrow" w:cs="Arial"/>
          <w:sz w:val="20"/>
          <w:szCs w:val="20"/>
        </w:rPr>
      </w:pPr>
      <w:r w:rsidRPr="00EF3FA5">
        <w:rPr>
          <w:rFonts w:ascii="Arial Narrow" w:hAnsi="Arial Narrow" w:cs="Arial"/>
          <w:sz w:val="20"/>
          <w:szCs w:val="20"/>
        </w:rPr>
        <w:t>Del Control de Asistencia</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En las áreas de las Dependencias</w:t>
      </w:r>
      <w:r w:rsidR="00D478E1">
        <w:rPr>
          <w:rFonts w:ascii="Arial Narrow" w:hAnsi="Arial Narrow" w:cs="Arial"/>
          <w:sz w:val="20"/>
          <w:szCs w:val="20"/>
        </w:rPr>
        <w:t xml:space="preserve"> </w:t>
      </w:r>
      <w:r w:rsidRPr="00EF3FA5">
        <w:rPr>
          <w:rFonts w:ascii="Arial Narrow" w:hAnsi="Arial Narrow" w:cs="Arial"/>
          <w:sz w:val="20"/>
          <w:szCs w:val="20"/>
        </w:rPr>
        <w:t>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DGCH</w:t>
      </w:r>
      <w:r w:rsidR="00D478E1">
        <w:rPr>
          <w:rFonts w:ascii="Arial Narrow" w:hAnsi="Arial Narrow" w:cs="Arial"/>
          <w:sz w:val="20"/>
          <w:szCs w:val="20"/>
        </w:rPr>
        <w:t xml:space="preserve"> </w:t>
      </w:r>
      <w:r w:rsidRPr="00EF3FA5">
        <w:rPr>
          <w:rFonts w:ascii="Arial Narrow" w:hAnsi="Arial Narrow" w:cs="Arial"/>
          <w:sz w:val="20"/>
          <w:szCs w:val="20"/>
        </w:rPr>
        <w:t>para el correcto procesamiento en la nómina.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Para las Entidades sus Responsables Administrativos, tendrán a su cargo la adecuada administración y control de las asistencias de su personal, el cual deberá de realizarse en el Sistema que para tal efecto determine la DGCH.</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Podrán quedar excluidos de registrar la entrada y salida de sus labores los Titulares de las Dependencias y Entidades, así como el personal que por la naturaleza de sus funciones cuente con la autorización expresa del Titular, situación que se hará del conocimiento de la DGCH.</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Servidores Públicos podrán ausentarse de su Centro de Trabajo para dar cumplimiento a una comisión que le sea asignada por su jefe inmediato o en su caso por el superior jerárquico del Área, para ello deberá documentar su salida llenando la papeleta correspondiente, misma que deberá contener cuando menos lo siguiente:</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Fecha de la autorización;</w:t>
      </w: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Nombre del Servidor Público;</w:t>
      </w: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Área de adscripción;</w:t>
      </w: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Motivo de la comisión (especificar actividad, nombre de la persona a la que visitará o lugar donde ejecutará la comisión);</w:t>
      </w: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Tiempo estimado de autorización para su cumplimiento (hora de inicio y</w:t>
      </w:r>
      <w:r w:rsidR="00D478E1">
        <w:rPr>
          <w:rFonts w:ascii="Arial Narrow" w:hAnsi="Arial Narrow" w:cs="Arial"/>
          <w:sz w:val="20"/>
          <w:szCs w:val="20"/>
        </w:rPr>
        <w:t xml:space="preserve"> </w:t>
      </w:r>
      <w:r w:rsidRPr="00EF3FA5">
        <w:rPr>
          <w:rFonts w:ascii="Arial Narrow" w:hAnsi="Arial Narrow" w:cs="Arial"/>
          <w:sz w:val="20"/>
          <w:szCs w:val="20"/>
        </w:rPr>
        <w:t>final);</w:t>
      </w: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Firma de conocimiento del Servidor Público; y</w:t>
      </w:r>
    </w:p>
    <w:p w:rsidR="002F4489" w:rsidRPr="00EF3FA5" w:rsidRDefault="002F4489" w:rsidP="002F4489">
      <w:pPr>
        <w:pStyle w:val="Textoindependiente"/>
        <w:numPr>
          <w:ilvl w:val="0"/>
          <w:numId w:val="152"/>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Firma de autorización de su jefe inmediato o en su caso del Coordinador de su área o la persona que éste haya autorizado para estos efectos.</w:t>
      </w:r>
    </w:p>
    <w:p w:rsidR="002F4489" w:rsidRPr="00037D22"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documento que justifique el permiso de autorización de salida por comisión deberá ser enviado al Responsable Administrativo de la Dependencia, dentro del período establecido para ello.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En casos extraordinarios en que el Servidor Público deba cumplir con una comisión urgente, el aviso deberá presentarse el día hábil siguiente al que concluya la comisión.</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La DGCH podrá en su caso solicitar documentos que justifiquen el cumplimiento de la comisión de aquellos avisos presentados un día anterior a la comisión.</w:t>
      </w:r>
    </w:p>
    <w:p w:rsidR="002F4489" w:rsidRPr="00037D22"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Servidor Público que se encuentre de comisión deberá registrar sus movimientos de entrada y salida en el Centro de Trabajo donde se encuentra comisionado, en el dispositivo de reconocimiento que se encuentre instalado.</w:t>
      </w:r>
    </w:p>
    <w:p w:rsidR="002F4489"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El olvido del dispositivo de identificación institucional debe ser informado por el Servidor Público al Responsable Administrativo de la Dependencia o Entidad</w:t>
      </w:r>
      <w:r w:rsidR="00D478E1">
        <w:rPr>
          <w:rFonts w:ascii="Arial Narrow" w:hAnsi="Arial Narrow" w:cs="Arial"/>
          <w:sz w:val="20"/>
          <w:szCs w:val="20"/>
        </w:rPr>
        <w:t xml:space="preserve"> </w:t>
      </w:r>
      <w:r w:rsidRPr="00EF3FA5">
        <w:rPr>
          <w:rFonts w:ascii="Arial Narrow" w:hAnsi="Arial Narrow" w:cs="Arial"/>
          <w:sz w:val="20"/>
          <w:szCs w:val="20"/>
        </w:rPr>
        <w:t>y procederá a realizar el registro de asistencia de forma manual en el formato de reporte establecido y será turnado oportunamente para el procesamiento de la nómina.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 xml:space="preserve">El registro de asistencia manual se podrá realizar máximo dos veces al mes por cada Servidor Público y no serán contados como retardos en su registro de asistencia.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lineamientos anteriormente descritos complementan las disposiciones señaladas por el Reglamento Interior.</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w:t>
      </w:r>
    </w:p>
    <w:p w:rsidR="002F4489" w:rsidRPr="00EF3FA5" w:rsidRDefault="002F4489" w:rsidP="002F4489">
      <w:pPr>
        <w:pStyle w:val="Textoindependiente"/>
        <w:tabs>
          <w:tab w:val="left" w:pos="993"/>
        </w:tabs>
        <w:spacing w:after="0" w:line="240" w:lineRule="auto"/>
        <w:rPr>
          <w:rFonts w:ascii="Arial Narrow" w:hAnsi="Arial Narrow" w:cs="Arial"/>
          <w:b/>
          <w:sz w:val="20"/>
          <w:szCs w:val="20"/>
        </w:rPr>
      </w:pPr>
    </w:p>
    <w:p w:rsidR="002F4489" w:rsidRPr="00037D22" w:rsidRDefault="002F4489" w:rsidP="002F4489">
      <w:pPr>
        <w:pStyle w:val="Textoindependiente"/>
        <w:tabs>
          <w:tab w:val="left" w:pos="993"/>
        </w:tabs>
        <w:spacing w:after="0" w:line="240" w:lineRule="auto"/>
        <w:outlineLvl w:val="1"/>
        <w:rPr>
          <w:rFonts w:ascii="Arial Narrow" w:hAnsi="Arial Narrow" w:cs="Arial"/>
          <w:sz w:val="20"/>
          <w:szCs w:val="20"/>
        </w:rPr>
      </w:pPr>
      <w:r w:rsidRPr="00037D22">
        <w:rPr>
          <w:rFonts w:ascii="Arial Narrow" w:hAnsi="Arial Narrow" w:cs="Arial"/>
          <w:sz w:val="20"/>
          <w:szCs w:val="20"/>
        </w:rPr>
        <w:lastRenderedPageBreak/>
        <w:t>Del Uso de la Credencial Oficial</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Los Responsables Administrativos deberán solicitar a la DGCH la elaboración del dispositivo de identificación institucional del personal adscrito a las Dependencias y Entidades, dentro de los cinco días hábiles posteriores a la fecha de inicio de labores.</w:t>
      </w:r>
    </w:p>
    <w:p w:rsidR="002F4489" w:rsidRPr="00037D22"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Todo Servidor Público de la Administración Pública Estatal deberá portar su credencial (dispositivo de identificación institucional) en la parte superior de su vestimenta</w:t>
      </w:r>
      <w:r w:rsidR="00D478E1">
        <w:rPr>
          <w:rFonts w:ascii="Arial Narrow" w:hAnsi="Arial Narrow" w:cs="Arial"/>
          <w:sz w:val="20"/>
          <w:szCs w:val="20"/>
        </w:rPr>
        <w:t xml:space="preserve"> </w:t>
      </w:r>
      <w:r w:rsidRPr="00EF3FA5">
        <w:rPr>
          <w:rFonts w:ascii="Arial Narrow" w:hAnsi="Arial Narrow" w:cs="Arial"/>
          <w:sz w:val="20"/>
          <w:szCs w:val="20"/>
        </w:rPr>
        <w:t xml:space="preserve">durante su jornada laboral. </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Servidor Público que no cumpla con el punto anterior se hará acreedor a las siguientes sanciones:</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Textoindependiente"/>
        <w:numPr>
          <w:ilvl w:val="0"/>
          <w:numId w:val="153"/>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primera vez: Amonestación verbal por el Responsable Administrativo de la Dependencia o Entidad de su adscripción;</w:t>
      </w:r>
    </w:p>
    <w:p w:rsidR="002F4489" w:rsidRPr="00EF3FA5" w:rsidRDefault="002F4489" w:rsidP="002F4489">
      <w:pPr>
        <w:pStyle w:val="Textoindependiente"/>
        <w:numPr>
          <w:ilvl w:val="0"/>
          <w:numId w:val="153"/>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segunda vez: Amonestación por escrito por el Responsable Administrativo de la Dependencia o Entidad de su adscripción; y</w:t>
      </w:r>
    </w:p>
    <w:p w:rsidR="002F4489" w:rsidRPr="00EF3FA5" w:rsidRDefault="002F4489" w:rsidP="002F4489">
      <w:pPr>
        <w:pStyle w:val="Textoindependiente"/>
        <w:numPr>
          <w:ilvl w:val="0"/>
          <w:numId w:val="153"/>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La tercera vez: Suspensión de labores sin goce de sueldo de uno a ocho días.</w:t>
      </w:r>
    </w:p>
    <w:p w:rsidR="002F4489" w:rsidRPr="00EF3FA5" w:rsidRDefault="002F4489" w:rsidP="002F4489">
      <w:pPr>
        <w:spacing w:after="0" w:line="240" w:lineRule="auto"/>
        <w:rPr>
          <w:rFonts w:ascii="Arial Narrow" w:hAnsi="Arial Narrow" w:cs="Arial"/>
          <w:b/>
          <w:bCs/>
          <w:sz w:val="20"/>
          <w:szCs w:val="20"/>
        </w:rPr>
      </w:pPr>
    </w:p>
    <w:p w:rsidR="002F4489"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dispositivo de identificación institucional tendrá los siguientes usos: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037D22" w:rsidRDefault="002F4489" w:rsidP="002F4489">
      <w:pPr>
        <w:pStyle w:val="Textoindependiente"/>
        <w:numPr>
          <w:ilvl w:val="0"/>
          <w:numId w:val="154"/>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Para acceder al área de trabajo que corresponda;</w:t>
      </w:r>
    </w:p>
    <w:p w:rsidR="002F4489" w:rsidRPr="00EF3FA5" w:rsidRDefault="002F4489" w:rsidP="002F4489">
      <w:pPr>
        <w:pStyle w:val="Textoindependiente"/>
        <w:numPr>
          <w:ilvl w:val="0"/>
          <w:numId w:val="154"/>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Registrar entrada y salida de la jornada laboral diaria, siempre y cuando se cuente con el sistema adecuado;</w:t>
      </w:r>
    </w:p>
    <w:p w:rsidR="002F4489" w:rsidRPr="00EF3FA5" w:rsidRDefault="002F4489" w:rsidP="002F4489">
      <w:pPr>
        <w:pStyle w:val="Textoindependiente"/>
        <w:numPr>
          <w:ilvl w:val="0"/>
          <w:numId w:val="154"/>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Identificarse como Servidor Público de alguna Dependencia o Entidad de la Administración Pública Estatal;</w:t>
      </w:r>
    </w:p>
    <w:p w:rsidR="002F4489" w:rsidRPr="00EF3FA5" w:rsidRDefault="002F4489" w:rsidP="002F4489">
      <w:pPr>
        <w:pStyle w:val="Textoindependiente"/>
        <w:numPr>
          <w:ilvl w:val="0"/>
          <w:numId w:val="154"/>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Como identificación para ingresar a los eventos que GEA organice para los Servidores Públicos; y</w:t>
      </w:r>
    </w:p>
    <w:p w:rsidR="002F4489" w:rsidRPr="00EF3FA5" w:rsidRDefault="002F4489" w:rsidP="002F4489">
      <w:pPr>
        <w:pStyle w:val="Textoindependiente"/>
        <w:numPr>
          <w:ilvl w:val="0"/>
          <w:numId w:val="154"/>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 xml:space="preserve">Acceder a promociones con empresas u otras Entidades que hayan sido convenidos por el GEA a través de la </w:t>
      </w:r>
      <w:r w:rsidRPr="00EF3FA5">
        <w:rPr>
          <w:rFonts w:ascii="Arial Narrow" w:hAnsi="Arial Narrow" w:cs="Arial"/>
          <w:sz w:val="20"/>
          <w:szCs w:val="20"/>
          <w:lang w:val="es-MX"/>
        </w:rPr>
        <w:t>Secretaría</w:t>
      </w:r>
      <w:r w:rsidRPr="00EF3FA5">
        <w:rPr>
          <w:rFonts w:ascii="Arial Narrow" w:hAnsi="Arial Narrow" w:cs="Arial"/>
          <w:sz w:val="20"/>
          <w:szCs w:val="20"/>
        </w:rPr>
        <w:t>.</w:t>
      </w:r>
    </w:p>
    <w:p w:rsidR="002F4489" w:rsidRPr="00EF3FA5" w:rsidRDefault="002F4489" w:rsidP="002F4489">
      <w:pPr>
        <w:pStyle w:val="Textoindependiente"/>
        <w:tabs>
          <w:tab w:val="left" w:pos="851"/>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dispositivo de identificación institucional tendrá los siguientes cuidados:</w:t>
      </w:r>
    </w:p>
    <w:p w:rsidR="002F4489" w:rsidRPr="00EF3FA5" w:rsidRDefault="002F4489" w:rsidP="002F4489">
      <w:pPr>
        <w:pStyle w:val="Textoindependiente"/>
        <w:tabs>
          <w:tab w:val="left" w:pos="709"/>
        </w:tabs>
        <w:spacing w:after="0" w:line="240" w:lineRule="auto"/>
        <w:ind w:left="720"/>
        <w:jc w:val="both"/>
        <w:rPr>
          <w:rFonts w:ascii="Arial Narrow" w:hAnsi="Arial Narrow" w:cs="Arial"/>
          <w:sz w:val="20"/>
          <w:szCs w:val="20"/>
        </w:rPr>
      </w:pPr>
    </w:p>
    <w:p w:rsidR="002F4489" w:rsidRPr="00EF3FA5" w:rsidRDefault="002F4489" w:rsidP="002F4489">
      <w:pPr>
        <w:pStyle w:val="Textoindependiente"/>
        <w:numPr>
          <w:ilvl w:val="0"/>
          <w:numId w:val="155"/>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No exponerlo prolongadamente a los rayos solares;</w:t>
      </w:r>
    </w:p>
    <w:p w:rsidR="002F4489" w:rsidRPr="00EF3FA5" w:rsidRDefault="002F4489" w:rsidP="002F4489">
      <w:pPr>
        <w:pStyle w:val="Textoindependiente"/>
        <w:numPr>
          <w:ilvl w:val="0"/>
          <w:numId w:val="155"/>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Evitar que tenga roces con otros objetos o tarjetas dentro de las carteras o bolsos;</w:t>
      </w:r>
    </w:p>
    <w:p w:rsidR="002F4489" w:rsidRPr="00EF3FA5" w:rsidRDefault="002F4489" w:rsidP="002F4489">
      <w:pPr>
        <w:pStyle w:val="Textoindependiente"/>
        <w:numPr>
          <w:ilvl w:val="0"/>
          <w:numId w:val="155"/>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No utilizarlo para abrir puertas;</w:t>
      </w:r>
    </w:p>
    <w:p w:rsidR="002F4489" w:rsidRPr="00EF3FA5" w:rsidRDefault="002F4489" w:rsidP="002F4489">
      <w:pPr>
        <w:pStyle w:val="Textoindependiente"/>
        <w:numPr>
          <w:ilvl w:val="0"/>
          <w:numId w:val="155"/>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No exponerlo a temperaturas mayores de 50ºC, o a campos magnéticos;</w:t>
      </w:r>
    </w:p>
    <w:p w:rsidR="002F4489" w:rsidRPr="00EF3FA5" w:rsidRDefault="002F4489" w:rsidP="002F4489">
      <w:pPr>
        <w:pStyle w:val="Textoindependiente"/>
        <w:numPr>
          <w:ilvl w:val="0"/>
          <w:numId w:val="155"/>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No debe perforarse, ni enmicarse con máquina; y</w:t>
      </w:r>
    </w:p>
    <w:p w:rsidR="002F4489" w:rsidRPr="00EF3FA5" w:rsidRDefault="002F4489" w:rsidP="002F4489">
      <w:pPr>
        <w:pStyle w:val="Textoindependiente"/>
        <w:numPr>
          <w:ilvl w:val="0"/>
          <w:numId w:val="155"/>
        </w:numPr>
        <w:tabs>
          <w:tab w:val="left" w:pos="851"/>
        </w:tabs>
        <w:spacing w:after="0" w:line="240" w:lineRule="auto"/>
        <w:jc w:val="both"/>
        <w:rPr>
          <w:rFonts w:ascii="Arial Narrow" w:hAnsi="Arial Narrow" w:cs="Arial"/>
          <w:sz w:val="20"/>
          <w:szCs w:val="20"/>
        </w:rPr>
      </w:pPr>
      <w:r w:rsidRPr="00EF3FA5">
        <w:rPr>
          <w:rFonts w:ascii="Arial Narrow" w:hAnsi="Arial Narrow" w:cs="Arial"/>
          <w:sz w:val="20"/>
          <w:szCs w:val="20"/>
        </w:rPr>
        <w:t>No doblarlo.</w:t>
      </w:r>
    </w:p>
    <w:p w:rsidR="002F4489" w:rsidRPr="00EF3FA5" w:rsidRDefault="002F4489" w:rsidP="002F4489">
      <w:pPr>
        <w:pStyle w:val="Textoindependiente"/>
        <w:tabs>
          <w:tab w:val="left" w:pos="851"/>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Servidor Público deberá reportar con el Responsable Administrativo de su Dependencia o Entidad</w:t>
      </w:r>
      <w:r w:rsidR="00D478E1">
        <w:rPr>
          <w:rFonts w:ascii="Arial Narrow" w:hAnsi="Arial Narrow" w:cs="Arial"/>
          <w:sz w:val="20"/>
          <w:szCs w:val="20"/>
        </w:rPr>
        <w:t xml:space="preserve"> </w:t>
      </w:r>
      <w:r w:rsidRPr="00EF3FA5">
        <w:rPr>
          <w:rFonts w:ascii="Arial Narrow" w:hAnsi="Arial Narrow" w:cs="Arial"/>
          <w:sz w:val="20"/>
          <w:szCs w:val="20"/>
        </w:rPr>
        <w:t>la pérdida o daño del dispositivo de identificación institucional para el reemplazo correspondiente, quien a su vez será responsable de gestionar el pago correspondiente.</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Durante el período en que se elabore por primera vez o se reemplace el dispositivo de identificación institucional, el Servidor Público deberá registrar su entrada y salida de forma manual o conforme lo disponga el Responsable Administrativo de la Dependencia o Entidad.</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El costo del reemplazo o reposición por cambio de datos y/o puesto será con cargo a</w:t>
      </w:r>
      <w:r w:rsidR="00D478E1">
        <w:rPr>
          <w:rFonts w:ascii="Arial Narrow" w:hAnsi="Arial Narrow" w:cs="Arial"/>
          <w:sz w:val="20"/>
          <w:szCs w:val="20"/>
        </w:rPr>
        <w:t xml:space="preserve"> </w:t>
      </w:r>
      <w:r w:rsidRPr="00EF3FA5">
        <w:rPr>
          <w:rFonts w:ascii="Arial Narrow" w:hAnsi="Arial Narrow" w:cs="Arial"/>
          <w:sz w:val="20"/>
          <w:szCs w:val="20"/>
        </w:rPr>
        <w:t>la Dependencia o Entidad; el costo de reposición por pérdida del dispositivo de identificación institucional por causas imputables al Servidor Público será con cargo a este último, en cuyo caso podrá ser descontado vía nómina al costo vigente en el momento de la reposición; siempre y cuando se cuente con la autorización del trabajador</w:t>
      </w:r>
      <w:r w:rsidR="00B84586">
        <w:rPr>
          <w:rFonts w:ascii="Arial Narrow" w:hAnsi="Arial Narrow" w:cs="Arial"/>
          <w:sz w:val="20"/>
          <w:szCs w:val="20"/>
        </w:rPr>
        <w:t>.</w:t>
      </w:r>
    </w:p>
    <w:p w:rsidR="002F4489" w:rsidRPr="00037D22"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A todos los Servidores Públicos se les apercibe que de hacer mal uso del dispositivo de identificación institucional se sancionará de acuerdo a la falta, con base en el Estatuto Jurídico y a la Ley de Responsabilidades.</w:t>
      </w:r>
    </w:p>
    <w:p w:rsidR="002F4489" w:rsidRPr="00037D22"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037D22">
        <w:rPr>
          <w:rFonts w:ascii="Arial Narrow" w:hAnsi="Arial Narrow" w:cs="Arial"/>
          <w:sz w:val="20"/>
          <w:szCs w:val="20"/>
        </w:rPr>
        <w:t xml:space="preserve"> </w:t>
      </w:r>
      <w:r w:rsidRPr="00EF3FA5">
        <w:rPr>
          <w:rFonts w:ascii="Arial Narrow" w:hAnsi="Arial Narrow" w:cs="Arial"/>
          <w:sz w:val="20"/>
          <w:szCs w:val="20"/>
        </w:rPr>
        <w:t>Lo contenido en la presente sección será aplicado de conformidad a lo establecido en las condiciones generales de trabajo de cada institución.</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los Criterios relativos al Trámite de Pago de Compensaciones</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La DGCH remitirá a los Responsables Administrativos, a más tardar en la primera quincena de diciembre el calendario con las fechas de recepción y cierre de documentación para procesar la información de la nómina del año inmediato siguiente.</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La DGCH no se hace responsable de procesar y liberar la</w:t>
      </w:r>
      <w:r w:rsidR="00D478E1">
        <w:rPr>
          <w:rFonts w:ascii="Arial Narrow" w:hAnsi="Arial Narrow" w:cs="Arial"/>
          <w:sz w:val="20"/>
          <w:szCs w:val="20"/>
        </w:rPr>
        <w:t xml:space="preserve"> </w:t>
      </w:r>
      <w:r w:rsidRPr="00EF3FA5">
        <w:rPr>
          <w:rFonts w:ascii="Arial Narrow" w:hAnsi="Arial Narrow" w:cs="Arial"/>
          <w:sz w:val="20"/>
          <w:szCs w:val="20"/>
        </w:rPr>
        <w:t>información que se presente después de la fecha de cierre de nómina.</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Sólo en casos previamente autorizados por la DGCH se efectuarán pagos retroactivos por no entregarse la documentación en los tiempos establecidos para el proceso de la nómina correspondiente.</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La DGCH no aceptará la documentación que no contenga la información y documentos requeridos para realizar el trámite correspondiente y por lo tanto, su trámite de incorporación al sistema de nómina será hasta que la documentación se encuentre debidamente recibida de conformidad por la DGCH.</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De contar la Dependencia o Entidad con el Sistema de Control de Incidencias, la unidad administrativa de cada Dependencia será la responsable de tramitar las incidencias correspondientes tales como, vacaciones, permisos económicos, entre otras. Las</w:t>
      </w:r>
      <w:r w:rsidR="00D478E1">
        <w:rPr>
          <w:rFonts w:ascii="Arial Narrow" w:hAnsi="Arial Narrow" w:cs="Arial"/>
          <w:sz w:val="20"/>
          <w:szCs w:val="20"/>
        </w:rPr>
        <w:t xml:space="preserve"> </w:t>
      </w:r>
      <w:r w:rsidRPr="00EF3FA5">
        <w:rPr>
          <w:rFonts w:ascii="Arial Narrow" w:hAnsi="Arial Narrow" w:cs="Arial"/>
          <w:sz w:val="20"/>
          <w:szCs w:val="20"/>
        </w:rPr>
        <w:t xml:space="preserve">incidencias que se generen, deberán ser debidamente autorizadas por el jefe inmediato, para posteriormente ser capturadas en el Sistema Integral de Capital Humano. </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XII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los Préstamos Personales</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XIII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los Quinquenios</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Para el trámite del pago de quinquenios el Servidor Público lo solicitará a la Dependencia o Entidad donde labore previa comprobación de su antigüedad en la Administración Pública.</w:t>
      </w:r>
      <w:r w:rsidR="00D478E1">
        <w:rPr>
          <w:rFonts w:ascii="Arial Narrow" w:hAnsi="Arial Narrow" w:cs="Arial"/>
          <w:sz w:val="20"/>
          <w:szCs w:val="20"/>
        </w:rPr>
        <w:t xml:space="preserve"> </w:t>
      </w:r>
      <w:r w:rsidRPr="00EF3FA5">
        <w:rPr>
          <w:rFonts w:ascii="Arial Narrow" w:hAnsi="Arial Narrow" w:cs="Arial"/>
          <w:sz w:val="20"/>
          <w:szCs w:val="20"/>
        </w:rPr>
        <w:t>No habrá pagos retroactivos por la falta de presentación del Servidor Público de su constancia que acredite y justifique su antigüedad.</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Para el pago de los quinquenios se tomará en cuenta los años laborados en la administración pública estatal y municipal sin interrupción alguna o solo con un período máximo de tres meses por cada cinco años de servicio; independientemente de la Dependencia o Entidad en que se haya laborado.</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XIV</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los Permisos Económicos</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 xml:space="preserve">Este permiso en ningún caso podrá utilizarse para cubrir faltas injustificadas. </w:t>
      </w:r>
    </w:p>
    <w:p w:rsidR="002F4489" w:rsidRPr="00EF3FA5" w:rsidRDefault="002F4489" w:rsidP="002F4489">
      <w:pPr>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XV</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las Licencias con Goce de Sueldo Pre-Jubilatoria</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de 45 días naturales para que pueda atender debidamente los trámites respectivos.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Se podrá autorizar la ampliación por el mismo lapso de tiempo, del término señalado en el párrafo anterior cuando por causas imputables al ISSSSPEA se demore la autorización del acuerdo de pensión o indemnización en su caso.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hasta 45 días naturales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La licencia Pre-jubilatoria se suspenderá en su caso en el momento en que se reciba el dictamen emitido por el ISSSSPEA en el cual se consigne la aprobación de la pensión o indemnización por invalidez debiendo de aplicar la baja.</w:t>
      </w:r>
    </w:p>
    <w:p w:rsidR="002F4489" w:rsidRPr="00EF3FA5" w:rsidRDefault="002F4489" w:rsidP="002F4489">
      <w:pPr>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XVI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las Licencias sin Goce de Sueldo</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Para que un Servidor Público pueda obtener una licencia sin goce de sueldo deberá dirigir su solicitud por escrito al Titular de la Dependencia o Entidad y/o al Titular de su área de adscripción para su aprobación en términos de lo dispuesto en el Reglamento Interior o de la Legislación laboral aplicable.</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Una vez autorizada la solicitud, el Responsable Administrativo será el encargado de presentar a la DGCH el formato de incidencia del movimiento adjuntando el escrito de solicitud y autorización.</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XVII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los Permisos por Lactancia</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El Responsable Administrativo de cada Dependencia y/o Entidad, será el encargado de la autorización y control de los permisos de lactancia, los cuales deberán ser otorgados de conformidad con el Estatuto Jurídico y el Reglamento Interior.</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XVIII</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las Vacaciones</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El Responsable Administrativo de cada Dependencia y/o Entidad, deberá tener a su cargo el control de vacaciones a través del sistema INCIDE, tanto de los días devengados, como de los días disfrutados del personal adscrito a la Dependencias o Entidad; con el fin de contar con información válida para una adecuada programación de los días pendientes de disfrutar.</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El Aviso de Incidencia de vacaciones deberá presentarse por lo menos un día antes de que se disfruten; en caso contrario se tomará como falta y se realizarán los descuentos respectivos sin derecho a reembolso.</w:t>
      </w:r>
    </w:p>
    <w:p w:rsidR="002F4489" w:rsidRPr="006A341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En ningún caso las vacaciones podrán ser pagadas, invariablemente deberán ser gozadas. Se procurará que jefe y subordinado disfruten sus vacaciones en períodos diferentes, excepto en aquellos que sean oficiales.</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rPr>
      </w:pPr>
      <w:r w:rsidRPr="00EF3FA5">
        <w:rPr>
          <w:rFonts w:ascii="Arial Narrow" w:hAnsi="Arial Narrow" w:cs="Arial"/>
          <w:b/>
          <w:sz w:val="20"/>
          <w:szCs w:val="20"/>
        </w:rPr>
        <w:t>SECCIÓN XIX</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rPr>
      </w:pPr>
    </w:p>
    <w:p w:rsidR="002F4489" w:rsidRPr="006A3418" w:rsidRDefault="002F4489" w:rsidP="002F4489">
      <w:pPr>
        <w:pStyle w:val="Textoindependiente"/>
        <w:tabs>
          <w:tab w:val="left" w:pos="993"/>
        </w:tabs>
        <w:spacing w:after="0" w:line="240" w:lineRule="auto"/>
        <w:outlineLvl w:val="1"/>
        <w:rPr>
          <w:rFonts w:ascii="Arial Narrow" w:hAnsi="Arial Narrow" w:cs="Arial"/>
          <w:sz w:val="20"/>
          <w:szCs w:val="20"/>
        </w:rPr>
      </w:pPr>
      <w:r w:rsidRPr="006A3418">
        <w:rPr>
          <w:rFonts w:ascii="Arial Narrow" w:hAnsi="Arial Narrow" w:cs="Arial"/>
          <w:sz w:val="20"/>
          <w:szCs w:val="20"/>
        </w:rPr>
        <w:t>De las Incapacidades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El Responsable Administrativo deberá tener a su cargo el control de incapacidades del personal adscrito a su Dependencia y/o Entidad. Así mismo será responsable de capturar en el sistema integral de capital</w:t>
      </w:r>
      <w:r w:rsidR="00D478E1">
        <w:rPr>
          <w:rFonts w:ascii="Arial Narrow" w:hAnsi="Arial Narrow" w:cs="Arial"/>
          <w:sz w:val="20"/>
          <w:szCs w:val="20"/>
        </w:rPr>
        <w:t xml:space="preserve"> </w:t>
      </w:r>
      <w:r w:rsidRPr="00EF3FA5">
        <w:rPr>
          <w:rFonts w:ascii="Arial Narrow" w:hAnsi="Arial Narrow" w:cs="Arial"/>
          <w:sz w:val="20"/>
          <w:szCs w:val="20"/>
        </w:rPr>
        <w:t>humano</w:t>
      </w:r>
      <w:r w:rsidR="00D478E1">
        <w:rPr>
          <w:rFonts w:ascii="Arial Narrow" w:hAnsi="Arial Narrow" w:cs="Arial"/>
          <w:sz w:val="20"/>
          <w:szCs w:val="20"/>
        </w:rPr>
        <w:t xml:space="preserve"> </w:t>
      </w:r>
      <w:r w:rsidRPr="00EF3FA5">
        <w:rPr>
          <w:rFonts w:ascii="Arial Narrow" w:hAnsi="Arial Narrow" w:cs="Arial"/>
          <w:sz w:val="20"/>
          <w:szCs w:val="20"/>
        </w:rPr>
        <w:t>y</w:t>
      </w:r>
      <w:r w:rsidR="00D478E1">
        <w:rPr>
          <w:rFonts w:ascii="Arial Narrow" w:hAnsi="Arial Narrow" w:cs="Arial"/>
          <w:sz w:val="20"/>
          <w:szCs w:val="20"/>
        </w:rPr>
        <w:t xml:space="preserve"> </w:t>
      </w:r>
      <w:r w:rsidRPr="00EF3FA5">
        <w:rPr>
          <w:rFonts w:ascii="Arial Narrow" w:hAnsi="Arial Narrow" w:cs="Arial"/>
          <w:sz w:val="20"/>
          <w:szCs w:val="20"/>
        </w:rPr>
        <w:t>enviar a través de una incidencia la incapacidad original en un plazo no mayor a cinco días de la fecha de emisión de la misma, a la DGCH para su trámite administrativo.</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Cuando el Servidor Público registre incapacidades prolongadas mayores a 90 días consecutivos, se solicitará la intervención del área médica del ISSSSPEA para que determine su pronóstico funcional y determinar si es candidato a invalidez.</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 xml:space="preserve">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w:t>
      </w:r>
      <w:r w:rsidRPr="00EF3FA5">
        <w:rPr>
          <w:rFonts w:ascii="Arial Narrow" w:hAnsi="Arial Narrow" w:cs="Arial"/>
          <w:sz w:val="20"/>
          <w:szCs w:val="20"/>
        </w:rPr>
        <w:lastRenderedPageBreak/>
        <w:t>gozadas a partir del día siguiente al nacimiento del hijo o de la fecha en que el médico indique que la Servidora Pública deberá de iniciar su periodo de descanso.</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r w:rsidRPr="00EF3FA5">
        <w:rPr>
          <w:rFonts w:ascii="Arial Narrow" w:hAnsi="Arial Narrow" w:cs="Arial"/>
          <w:sz w:val="20"/>
          <w:szCs w:val="20"/>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SECCIÓN XX</w:t>
      </w:r>
    </w:p>
    <w:p w:rsidR="002F4489" w:rsidRPr="00EF3FA5" w:rsidRDefault="002F4489" w:rsidP="002F4489">
      <w:pPr>
        <w:pStyle w:val="EstiloComicSansMSAzulCentrado"/>
        <w:rPr>
          <w:rFonts w:ascii="Arial Narrow" w:hAnsi="Arial Narrow" w:cs="Arial"/>
          <w:b/>
          <w:color w:val="auto"/>
          <w:sz w:val="20"/>
        </w:rPr>
      </w:pPr>
    </w:p>
    <w:p w:rsidR="002F4489" w:rsidRPr="002075DE" w:rsidRDefault="002F4489" w:rsidP="002F4489">
      <w:pPr>
        <w:pStyle w:val="EstiloComicSansMSAzulCentrado"/>
        <w:jc w:val="left"/>
        <w:outlineLvl w:val="1"/>
        <w:rPr>
          <w:rFonts w:ascii="Arial Narrow" w:hAnsi="Arial Narrow" w:cs="Arial"/>
          <w:color w:val="auto"/>
          <w:sz w:val="20"/>
        </w:rPr>
      </w:pPr>
      <w:r w:rsidRPr="002075DE">
        <w:rPr>
          <w:rFonts w:ascii="Arial Narrow" w:hAnsi="Arial Narrow" w:cs="Arial"/>
          <w:color w:val="auto"/>
          <w:sz w:val="20"/>
        </w:rPr>
        <w:t>De los Cambios de Adscripción del Servidor Público</w:t>
      </w:r>
    </w:p>
    <w:p w:rsidR="002F4489" w:rsidRPr="00EF3FA5" w:rsidRDefault="002F4489" w:rsidP="002F4489">
      <w:pPr>
        <w:pStyle w:val="EstiloComicSansMSAzulCentrado"/>
        <w:rPr>
          <w:rFonts w:ascii="Arial Narrow" w:hAnsi="Arial Narrow" w:cs="Arial"/>
          <w:b/>
          <w:color w:val="auto"/>
          <w:sz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Para efectos del presente Manual se entenderá por cambio de adscripción, cuando un Servidor Público pasa de un área a otra; para que se genere un cambio de esta naturaleza es necesario que se presente alguno de los siguientes supuestos: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rPr>
      </w:pPr>
    </w:p>
    <w:p w:rsidR="002F4489" w:rsidRPr="00EF3FA5" w:rsidRDefault="002F4489" w:rsidP="002F4489">
      <w:pPr>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Que se sustituya una vacante;</w:t>
      </w:r>
    </w:p>
    <w:p w:rsidR="002F4489" w:rsidRPr="00EF3FA5" w:rsidRDefault="002F4489" w:rsidP="002F4489">
      <w:pPr>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Que se cubra un puesto de nueva creación, previa autorización del Titular de la Dependencia o Entidad;</w:t>
      </w:r>
    </w:p>
    <w:p w:rsidR="002F4489" w:rsidRPr="00EF3FA5" w:rsidRDefault="002F4489" w:rsidP="002F4489">
      <w:pPr>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Permuta, cuando se cambia un Servidor Público por otro;</w:t>
      </w:r>
    </w:p>
    <w:p w:rsidR="002F4489" w:rsidRPr="00EF3FA5" w:rsidRDefault="002F4489" w:rsidP="002F4489">
      <w:pPr>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Cambio en la estructura orgánica de la Dependencia o Entidad debidamente autorizada y en caso de ser necesario una modificación al Reglamento Interior y/o publicar en el Periódico Oficial del Estado;</w:t>
      </w:r>
    </w:p>
    <w:p w:rsidR="002F4489" w:rsidRPr="00EF3FA5" w:rsidRDefault="002F4489" w:rsidP="002F4489">
      <w:pPr>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traslado de plaza de una área a otra dentro de la misma Dependencia o Entidad;</w:t>
      </w:r>
    </w:p>
    <w:p w:rsidR="002F4489" w:rsidRPr="00EF3FA5" w:rsidRDefault="002F4489" w:rsidP="002F4489">
      <w:pPr>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Por cancelación de comisión cuando la antigüedad de esta es superior a seis meses; y</w:t>
      </w:r>
    </w:p>
    <w:p w:rsidR="002F4489" w:rsidRPr="00EF3FA5" w:rsidRDefault="002F4489" w:rsidP="002F4489">
      <w:pPr>
        <w:pStyle w:val="Textoindependiente"/>
        <w:numPr>
          <w:ilvl w:val="0"/>
          <w:numId w:val="156"/>
        </w:numPr>
        <w:tabs>
          <w:tab w:val="clear" w:pos="720"/>
          <w:tab w:val="num"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Se deberá de procurar que los Servidores Públicos cuenten con similar categoría y actividad.</w:t>
      </w:r>
    </w:p>
    <w:p w:rsidR="002F4489" w:rsidRPr="00EF3FA5" w:rsidRDefault="002F4489" w:rsidP="002F4489">
      <w:pPr>
        <w:tabs>
          <w:tab w:val="left" w:pos="993"/>
        </w:tabs>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 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2075DE"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2075DE">
        <w:rPr>
          <w:rFonts w:ascii="Arial Narrow" w:hAnsi="Arial Narrow" w:cs="Arial"/>
          <w:sz w:val="20"/>
          <w:szCs w:val="20"/>
        </w:rPr>
        <w:t xml:space="preserve"> </w:t>
      </w:r>
      <w:r w:rsidRPr="00EF3FA5">
        <w:rPr>
          <w:rFonts w:ascii="Arial Narrow" w:hAnsi="Arial Narrow" w:cs="Arial"/>
          <w:sz w:val="20"/>
          <w:szCs w:val="20"/>
        </w:rPr>
        <w:t>Cuando el Servidor Público se separe de su Dependencia o Entidad por cambio de adscripción, deberá efectuar ante el área administrativa 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Contraloría del Estado</w:t>
      </w:r>
      <w:r w:rsidR="00B84586">
        <w:rPr>
          <w:rFonts w:ascii="Arial Narrow" w:hAnsi="Arial Narrow" w:cs="Arial"/>
          <w:sz w:val="20"/>
          <w:szCs w:val="20"/>
        </w:rPr>
        <w:t>.</w:t>
      </w:r>
      <w:r w:rsidR="00D478E1">
        <w:rPr>
          <w:rFonts w:ascii="Arial Narrow" w:hAnsi="Arial Narrow" w:cs="Arial"/>
          <w:sz w:val="20"/>
          <w:szCs w:val="20"/>
        </w:rPr>
        <w:t xml:space="preserve"> </w:t>
      </w:r>
    </w:p>
    <w:p w:rsidR="002F4489" w:rsidRPr="00EF3FA5" w:rsidRDefault="002F4489" w:rsidP="002F4489">
      <w:pPr>
        <w:pStyle w:val="EstiloComicSansMSAzulCentrado"/>
        <w:outlineLvl w:val="1"/>
        <w:rPr>
          <w:rFonts w:ascii="Arial Narrow" w:hAnsi="Arial Narrow" w:cs="Arial"/>
          <w:b/>
          <w:color w:val="auto"/>
          <w:sz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SECCIÓN XXI</w:t>
      </w:r>
    </w:p>
    <w:p w:rsidR="002F4489" w:rsidRPr="00EF3FA5" w:rsidRDefault="002F4489" w:rsidP="002F4489">
      <w:pPr>
        <w:pStyle w:val="EstiloComicSansMSAzulCentrado"/>
        <w:rPr>
          <w:rFonts w:ascii="Arial Narrow" w:hAnsi="Arial Narrow" w:cs="Arial"/>
          <w:b/>
          <w:color w:val="auto"/>
          <w:sz w:val="20"/>
        </w:rPr>
      </w:pPr>
    </w:p>
    <w:p w:rsidR="002F4489" w:rsidRPr="002075DE" w:rsidRDefault="002F4489" w:rsidP="002F4489">
      <w:pPr>
        <w:pStyle w:val="EstiloComicSansMSAzulCentrado"/>
        <w:jc w:val="left"/>
        <w:outlineLvl w:val="1"/>
        <w:rPr>
          <w:rFonts w:ascii="Arial Narrow" w:hAnsi="Arial Narrow" w:cs="Arial"/>
          <w:color w:val="auto"/>
          <w:sz w:val="20"/>
        </w:rPr>
      </w:pPr>
      <w:r w:rsidRPr="002075DE">
        <w:rPr>
          <w:rFonts w:ascii="Arial Narrow" w:hAnsi="Arial Narrow" w:cs="Arial"/>
          <w:color w:val="auto"/>
          <w:sz w:val="20"/>
        </w:rPr>
        <w:t>De las Bajas</w:t>
      </w:r>
    </w:p>
    <w:p w:rsidR="002F4489" w:rsidRPr="00EF3FA5" w:rsidRDefault="002F4489" w:rsidP="002F4489">
      <w:pPr>
        <w:spacing w:after="0" w:line="240" w:lineRule="auto"/>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El Responsable Administrativo deberá tener a su cargo el control de bajas del personal adscrito a su Dependencia y/o Entidad.</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 xml:space="preserve">Las incidencias de bajas del personal adscrito a las Dependencias deberán turnarse por parte de los Responsables Administrativos a la DGCH para el procesamiento de nómina en un máximo de dos días hábiles después del último día de trabajo. </w:t>
      </w:r>
    </w:p>
    <w:p w:rsidR="002F4489" w:rsidRPr="002075DE"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2075DE"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sz w:val="20"/>
          <w:szCs w:val="20"/>
        </w:rPr>
        <w:t xml:space="preserve"> En caso de que la incidencia de baja se origine por faltas injustificadas del Servidor Público, deberá documentarse por parte de los Responsables Administrativos el procedimiento establecido para tal efecto por la normatividad aplicable.</w:t>
      </w:r>
    </w:p>
    <w:p w:rsidR="002F4489" w:rsidRPr="002075DE"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2075DE">
        <w:rPr>
          <w:rFonts w:ascii="Arial Narrow" w:hAnsi="Arial Narrow" w:cs="Arial"/>
          <w:sz w:val="20"/>
          <w:szCs w:val="20"/>
        </w:rPr>
        <w:t xml:space="preserve"> </w:t>
      </w:r>
      <w:r w:rsidRPr="00EF3FA5">
        <w:rPr>
          <w:rFonts w:ascii="Arial Narrow" w:hAnsi="Arial Narrow" w:cs="Arial"/>
          <w:sz w:val="20"/>
          <w:szCs w:val="20"/>
        </w:rPr>
        <w:t>El único documento válido para aplicar bajas es el Aviso de Incidencia correspondiente, el cual deberá precisar el motivo que generó la terminación de la relación de trabajo conforme a lo siguiente:</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rPr>
      </w:pPr>
    </w:p>
    <w:p w:rsidR="002F4489" w:rsidRPr="00EF3FA5" w:rsidRDefault="002F4489" w:rsidP="002F4489">
      <w:pPr>
        <w:pStyle w:val="Textoindependiente"/>
        <w:numPr>
          <w:ilvl w:val="0"/>
          <w:numId w:val="15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Renuncia;</w:t>
      </w:r>
    </w:p>
    <w:p w:rsidR="002F4489" w:rsidRPr="00EF3FA5" w:rsidRDefault="002F4489" w:rsidP="002F4489">
      <w:pPr>
        <w:pStyle w:val="Textoindependiente"/>
        <w:numPr>
          <w:ilvl w:val="0"/>
          <w:numId w:val="15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Muerte del Servidor Público;</w:t>
      </w:r>
    </w:p>
    <w:p w:rsidR="002F4489" w:rsidRPr="00EF3FA5" w:rsidRDefault="002F4489" w:rsidP="002F4489">
      <w:pPr>
        <w:pStyle w:val="Textoindependiente"/>
        <w:numPr>
          <w:ilvl w:val="0"/>
          <w:numId w:val="15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Terminación de la obra o vencimiento del contrato por tiempo determinado;</w:t>
      </w:r>
    </w:p>
    <w:p w:rsidR="002F4489" w:rsidRPr="00EF3FA5" w:rsidRDefault="002F4489" w:rsidP="002F4489">
      <w:pPr>
        <w:pStyle w:val="Textoindependiente"/>
        <w:numPr>
          <w:ilvl w:val="0"/>
          <w:numId w:val="15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Pensión;</w:t>
      </w:r>
    </w:p>
    <w:p w:rsidR="002F4489" w:rsidRPr="00EF3FA5" w:rsidRDefault="00B84586" w:rsidP="002F4489">
      <w:pPr>
        <w:pStyle w:val="Textoindependiente"/>
        <w:numPr>
          <w:ilvl w:val="0"/>
          <w:numId w:val="157"/>
        </w:numPr>
        <w:spacing w:after="0" w:line="240" w:lineRule="auto"/>
        <w:ind w:left="851" w:hanging="425"/>
        <w:jc w:val="both"/>
        <w:rPr>
          <w:rFonts w:ascii="Arial Narrow" w:hAnsi="Arial Narrow" w:cs="Arial"/>
          <w:sz w:val="20"/>
          <w:szCs w:val="20"/>
        </w:rPr>
      </w:pPr>
      <w:r>
        <w:rPr>
          <w:rFonts w:ascii="Arial Narrow" w:hAnsi="Arial Narrow" w:cs="Arial"/>
          <w:sz w:val="20"/>
          <w:szCs w:val="20"/>
        </w:rPr>
        <w:t xml:space="preserve">Dictamen de invalidez; </w:t>
      </w:r>
    </w:p>
    <w:p w:rsidR="002F4489" w:rsidRPr="00EF3FA5" w:rsidRDefault="002F4489" w:rsidP="002F4489">
      <w:pPr>
        <w:pStyle w:val="Textoindependiente"/>
        <w:numPr>
          <w:ilvl w:val="0"/>
          <w:numId w:val="15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Rescisión laboral por las causales previst</w:t>
      </w:r>
      <w:r w:rsidR="00B84586">
        <w:rPr>
          <w:rFonts w:ascii="Arial Narrow" w:hAnsi="Arial Narrow" w:cs="Arial"/>
          <w:sz w:val="20"/>
          <w:szCs w:val="20"/>
        </w:rPr>
        <w:t>as en la normatividad aplicable; y</w:t>
      </w:r>
    </w:p>
    <w:p w:rsidR="002F4489" w:rsidRPr="00EF3FA5" w:rsidRDefault="002F4489" w:rsidP="002F4489">
      <w:pPr>
        <w:pStyle w:val="Textoindependiente"/>
        <w:numPr>
          <w:ilvl w:val="0"/>
          <w:numId w:val="157"/>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Convenio laboral</w:t>
      </w:r>
      <w:r w:rsidR="00B84586">
        <w:rPr>
          <w:rFonts w:ascii="Arial Narrow" w:hAnsi="Arial Narrow" w:cs="Arial"/>
          <w:sz w:val="20"/>
          <w:szCs w:val="20"/>
        </w:rPr>
        <w:t>.</w:t>
      </w:r>
    </w:p>
    <w:p w:rsidR="002F4489" w:rsidRPr="00EF3FA5" w:rsidRDefault="002F4489" w:rsidP="002F4489">
      <w:pPr>
        <w:pStyle w:val="Textoindependiente"/>
        <w:spacing w:after="0" w:line="240" w:lineRule="auto"/>
        <w:ind w:left="709"/>
        <w:jc w:val="both"/>
        <w:rPr>
          <w:rFonts w:ascii="Arial Narrow" w:hAnsi="Arial Narrow" w:cs="Arial"/>
          <w:sz w:val="20"/>
          <w:szCs w:val="20"/>
        </w:rPr>
      </w:pPr>
    </w:p>
    <w:p w:rsidR="002F4489" w:rsidRPr="00EF3FA5" w:rsidRDefault="002F4489" w:rsidP="002F4489">
      <w:pPr>
        <w:pStyle w:val="Textoindependiente"/>
        <w:spacing w:after="0" w:line="240" w:lineRule="auto"/>
        <w:jc w:val="both"/>
        <w:rPr>
          <w:rFonts w:ascii="Arial Narrow" w:hAnsi="Arial Narrow" w:cs="Arial"/>
          <w:sz w:val="20"/>
          <w:szCs w:val="20"/>
        </w:rPr>
      </w:pPr>
      <w:r w:rsidRPr="00EF3FA5">
        <w:rPr>
          <w:rFonts w:ascii="Arial Narrow" w:hAnsi="Arial Narrow" w:cs="Arial"/>
          <w:sz w:val="20"/>
          <w:szCs w:val="20"/>
        </w:rPr>
        <w:t>El Aviso de Incidencia deberá acompañarse de la documentación que justifique la baja según sea el caso.</w:t>
      </w:r>
    </w:p>
    <w:p w:rsidR="002F4489" w:rsidRPr="00EF3FA5" w:rsidRDefault="002F4489" w:rsidP="002F4489">
      <w:pPr>
        <w:pStyle w:val="Textoindependiente"/>
        <w:spacing w:after="0" w:line="240" w:lineRule="auto"/>
        <w:jc w:val="both"/>
        <w:rPr>
          <w:rFonts w:ascii="Arial Narrow" w:hAnsi="Arial Narrow" w:cs="Arial"/>
          <w:b/>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En caso de que la incidencia de baja se origine por fallecimiento del trabajador, la entrega del finiquito correspondiente se entregará al o a los beneficiarios que el trabajador haya designado por escrito con tal carácter. Para tal efecto los Responsables Administrativos deberán de recabar las firmas de los beneficiarios en los formatos designados para este fin, en un plazo máximo de cinco días hábiles de su fecha de ingreso.</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rPr>
        <w:t>SECCIÓN XXII</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p>
    <w:p w:rsidR="002F4489" w:rsidRPr="00D828E8" w:rsidRDefault="002F4489" w:rsidP="002F4489">
      <w:pPr>
        <w:pStyle w:val="Ttulo1"/>
        <w:spacing w:before="0" w:line="240" w:lineRule="auto"/>
        <w:rPr>
          <w:rFonts w:ascii="Arial Narrow" w:hAnsi="Arial Narrow" w:cs="Arial"/>
          <w:b w:val="0"/>
          <w:color w:val="auto"/>
          <w:sz w:val="20"/>
          <w:szCs w:val="20"/>
        </w:rPr>
      </w:pPr>
      <w:r w:rsidRPr="00D828E8">
        <w:rPr>
          <w:rFonts w:ascii="Arial Narrow" w:hAnsi="Arial Narrow" w:cs="Arial"/>
          <w:b w:val="0"/>
          <w:color w:val="auto"/>
          <w:sz w:val="20"/>
          <w:szCs w:val="20"/>
        </w:rPr>
        <w:t>Aseguramiento del Personal</w:t>
      </w:r>
    </w:p>
    <w:p w:rsidR="002F4489" w:rsidRPr="00EF3FA5" w:rsidRDefault="002F4489" w:rsidP="002F4489">
      <w:pPr>
        <w:spacing w:after="0" w:line="240" w:lineRule="auto"/>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La DGCH,</w:t>
      </w:r>
      <w:r w:rsidRPr="00D828E8">
        <w:rPr>
          <w:rFonts w:ascii="Arial Narrow" w:hAnsi="Arial Narrow" w:cs="Arial"/>
          <w:sz w:val="20"/>
          <w:szCs w:val="20"/>
        </w:rPr>
        <w:t xml:space="preserve"> será la </w:t>
      </w:r>
      <w:r w:rsidRPr="00EF3FA5">
        <w:rPr>
          <w:rFonts w:ascii="Arial Narrow" w:hAnsi="Arial Narrow" w:cs="Arial"/>
          <w:sz w:val="20"/>
          <w:szCs w:val="20"/>
        </w:rPr>
        <w:t>responsable</w:t>
      </w:r>
      <w:r w:rsidRPr="00D828E8">
        <w:rPr>
          <w:rFonts w:ascii="Arial Narrow" w:hAnsi="Arial Narrow" w:cs="Arial"/>
          <w:sz w:val="20"/>
          <w:szCs w:val="20"/>
        </w:rPr>
        <w:t xml:space="preserve"> de coordinar la contratación de seguros de vida e invalidez para los trabajadores de las Dependencias y</w:t>
      </w:r>
      <w:r w:rsidRPr="00EF3FA5">
        <w:rPr>
          <w:rFonts w:ascii="Arial Narrow" w:hAnsi="Arial Narrow" w:cs="Arial"/>
          <w:sz w:val="20"/>
          <w:szCs w:val="20"/>
        </w:rPr>
        <w:t xml:space="preserve"> para el personal </w:t>
      </w:r>
      <w:r w:rsidRPr="00D828E8">
        <w:rPr>
          <w:rFonts w:ascii="Arial Narrow" w:hAnsi="Arial Narrow" w:cs="Arial"/>
          <w:sz w:val="20"/>
          <w:szCs w:val="20"/>
        </w:rPr>
        <w:t xml:space="preserve">de las Entidades que lo soliciten; así como de seguros de vida, accidentes personales e invalidez para los elementos operativos de la Secretaría de Seguridad Pública y para los </w:t>
      </w:r>
      <w:r w:rsidRPr="00EF3FA5">
        <w:rPr>
          <w:rFonts w:ascii="Arial Narrow" w:hAnsi="Arial Narrow" w:cs="Arial"/>
          <w:sz w:val="20"/>
          <w:szCs w:val="20"/>
        </w:rPr>
        <w:t xml:space="preserve">elementos del H. Cuerpo de Bomberos; </w:t>
      </w:r>
      <w:r w:rsidRPr="00D828E8">
        <w:rPr>
          <w:rFonts w:ascii="Arial Narrow" w:hAnsi="Arial Narrow" w:cs="Arial"/>
          <w:sz w:val="20"/>
          <w:szCs w:val="20"/>
        </w:rPr>
        <w:t>lo anterior, conforme a los procedimientos establecidos que para tales efectos emita la DGCH.</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 xml:space="preserve">La </w:t>
      </w:r>
      <w:r w:rsidRPr="00D828E8">
        <w:rPr>
          <w:rFonts w:ascii="Arial Narrow" w:hAnsi="Arial Narrow" w:cs="Arial"/>
          <w:sz w:val="20"/>
          <w:szCs w:val="20"/>
        </w:rPr>
        <w:t>Secretaría</w:t>
      </w:r>
      <w:r w:rsidRPr="00EF3FA5">
        <w:rPr>
          <w:rFonts w:ascii="Arial Narrow" w:hAnsi="Arial Narrow" w:cs="Arial"/>
          <w:sz w:val="20"/>
          <w:szCs w:val="20"/>
        </w:rPr>
        <w:t xml:space="preserve">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Los seguros a contratar deberán incluir como mínimo, las siguientes coberturas y beneficios:</w:t>
      </w:r>
    </w:p>
    <w:p w:rsidR="002F4489" w:rsidRPr="00EF3FA5" w:rsidRDefault="002F4489" w:rsidP="002F4489">
      <w:pPr>
        <w:spacing w:after="0" w:line="240" w:lineRule="auto"/>
        <w:ind w:left="567"/>
        <w:jc w:val="both"/>
        <w:rPr>
          <w:rFonts w:ascii="Arial Narrow" w:hAnsi="Arial Narrow" w:cs="Arial"/>
          <w:sz w:val="20"/>
          <w:szCs w:val="20"/>
        </w:rPr>
      </w:pPr>
    </w:p>
    <w:p w:rsidR="002F4489" w:rsidRPr="00EF3FA5" w:rsidRDefault="002F4489" w:rsidP="00B84586">
      <w:pPr>
        <w:numPr>
          <w:ilvl w:val="0"/>
          <w:numId w:val="170"/>
        </w:numPr>
        <w:tabs>
          <w:tab w:val="left" w:pos="9356"/>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Indemnización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2F4489" w:rsidRPr="00EF3FA5" w:rsidRDefault="002F4489" w:rsidP="00B84586">
      <w:pPr>
        <w:numPr>
          <w:ilvl w:val="0"/>
          <w:numId w:val="170"/>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Para los elementos de Seguridad Pública y del H. Cuerpo de Bomberos, adicionalmente a las indemnizaciones previstas en el apartado que antecede: indemnización por muerte accidental, pérdidas orgánicas y gastos médicos por accidente;</w:t>
      </w:r>
    </w:p>
    <w:p w:rsidR="002F4489" w:rsidRPr="00EF3FA5" w:rsidRDefault="002F4489" w:rsidP="00B84586">
      <w:pPr>
        <w:numPr>
          <w:ilvl w:val="0"/>
          <w:numId w:val="170"/>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Anticipo sobre la cobertura por fallecimiento; y</w:t>
      </w:r>
    </w:p>
    <w:p w:rsidR="002F4489" w:rsidRPr="00EF3FA5" w:rsidRDefault="002F4489" w:rsidP="00B84586">
      <w:pPr>
        <w:numPr>
          <w:ilvl w:val="0"/>
          <w:numId w:val="170"/>
        </w:numPr>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 xml:space="preserve">Anticipo de suma asegurada por enfermedad terminal. </w:t>
      </w:r>
    </w:p>
    <w:p w:rsidR="002F4489" w:rsidRPr="00EF3FA5" w:rsidRDefault="002F4489" w:rsidP="002F4489">
      <w:pPr>
        <w:spacing w:after="0" w:line="240" w:lineRule="auto"/>
        <w:jc w:val="both"/>
        <w:rPr>
          <w:rFonts w:ascii="Arial Narrow" w:hAnsi="Arial Narrow" w:cs="Arial"/>
          <w:sz w:val="20"/>
          <w:szCs w:val="20"/>
        </w:rPr>
      </w:pPr>
    </w:p>
    <w:p w:rsidR="002F4489" w:rsidRPr="00EF3FA5" w:rsidRDefault="002F4489" w:rsidP="002F4489">
      <w:pPr>
        <w:spacing w:after="0" w:line="240" w:lineRule="auto"/>
        <w:jc w:val="both"/>
        <w:rPr>
          <w:rFonts w:ascii="Arial Narrow" w:hAnsi="Arial Narrow" w:cs="Arial"/>
          <w:sz w:val="20"/>
          <w:szCs w:val="20"/>
        </w:rPr>
      </w:pPr>
      <w:r w:rsidRPr="00EF3FA5">
        <w:rPr>
          <w:rFonts w:ascii="Arial Narrow" w:hAnsi="Arial Narrow" w:cs="Arial"/>
          <w:sz w:val="20"/>
          <w:szCs w:val="20"/>
        </w:rPr>
        <w:t xml:space="preserve">La DGCH determinará los alcances y especificaciones de las coberturas y beneficios antes previstos. </w:t>
      </w:r>
    </w:p>
    <w:p w:rsidR="002F4489" w:rsidRPr="00EF3FA5" w:rsidRDefault="002F4489" w:rsidP="002F4489">
      <w:pPr>
        <w:spacing w:after="0" w:line="240" w:lineRule="auto"/>
        <w:jc w:val="both"/>
        <w:rPr>
          <w:rFonts w:ascii="Arial Narrow" w:hAnsi="Arial Narrow" w:cs="Arial"/>
          <w:sz w:val="20"/>
          <w:szCs w:val="20"/>
        </w:rPr>
      </w:pPr>
    </w:p>
    <w:p w:rsidR="002F4489" w:rsidRPr="00EF3FA5" w:rsidRDefault="002F4489" w:rsidP="002F4489">
      <w:pPr>
        <w:spacing w:after="0" w:line="240" w:lineRule="auto"/>
        <w:jc w:val="both"/>
        <w:rPr>
          <w:rFonts w:ascii="Arial Narrow" w:hAnsi="Arial Narrow" w:cs="Arial"/>
          <w:sz w:val="20"/>
          <w:szCs w:val="20"/>
        </w:rPr>
      </w:pPr>
      <w:r w:rsidRPr="00EF3FA5">
        <w:rPr>
          <w:rFonts w:ascii="Arial Narrow" w:hAnsi="Arial Narrow" w:cs="Arial"/>
          <w:sz w:val="20"/>
          <w:szCs w:val="20"/>
        </w:rPr>
        <w:t>Podrán contratarse las coberturas adicionales que la DGCH determine, siempre y cuando exista disponibilidad presupuestal para tal efecto.</w:t>
      </w:r>
    </w:p>
    <w:p w:rsidR="002F4489" w:rsidRPr="00EF3FA5" w:rsidRDefault="002F4489" w:rsidP="002F4489">
      <w:pPr>
        <w:spacing w:after="0" w:line="240" w:lineRule="auto"/>
        <w:rPr>
          <w:rFonts w:ascii="Arial Narrow" w:hAnsi="Arial Narrow" w:cs="Arial"/>
          <w:b/>
          <w:bCs/>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F3FA5">
        <w:rPr>
          <w:rFonts w:ascii="Arial Narrow" w:hAnsi="Arial Narrow" w:cs="Arial"/>
          <w:b/>
          <w:sz w:val="20"/>
          <w:szCs w:val="20"/>
        </w:rPr>
        <w:t xml:space="preserve"> </w:t>
      </w:r>
      <w:r w:rsidRPr="00EF3FA5">
        <w:rPr>
          <w:rFonts w:ascii="Arial Narrow" w:hAnsi="Arial Narrow" w:cs="Arial"/>
          <w:sz w:val="20"/>
          <w:szCs w:val="20"/>
        </w:rPr>
        <w:t xml:space="preserve">Las pólizas de seguros a que se refiere el número 2 del artículo anterior, se contratarán únicamente para los elementos operativos adscritos a la Secretaría de Seguridad Pública y al H. Cuerpo de Bomberos, así como a los funcionarios que determine la </w:t>
      </w:r>
      <w:r w:rsidRPr="00D828E8">
        <w:rPr>
          <w:rFonts w:ascii="Arial Narrow" w:hAnsi="Arial Narrow" w:cs="Arial"/>
          <w:sz w:val="20"/>
          <w:szCs w:val="20"/>
        </w:rPr>
        <w:t>Secretaría</w:t>
      </w:r>
      <w:r w:rsidRPr="00EF3FA5">
        <w:rPr>
          <w:rFonts w:ascii="Arial Narrow" w:hAnsi="Arial Narrow" w:cs="Arial"/>
          <w:sz w:val="20"/>
          <w:szCs w:val="20"/>
        </w:rPr>
        <w:t xml:space="preserve"> cuando por sus funciones y riesgos lo amerite</w:t>
      </w:r>
      <w:r w:rsidR="00B84586">
        <w:rPr>
          <w:rFonts w:ascii="Arial Narrow" w:hAnsi="Arial Narrow" w:cs="Arial"/>
          <w:sz w:val="20"/>
          <w:szCs w:val="20"/>
        </w:rPr>
        <w:t>.</w:t>
      </w:r>
    </w:p>
    <w:p w:rsidR="002F4489"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 xml:space="preserve">Los Responsables Administrativos de las Entidades proporcionarán la información correspondiente para conformar el padrón de asegurados mediante oficio dirigido a la DGCH, por medio del cual deberán asignar el techo presupuestal para este rubro. Así mismo el </w:t>
      </w:r>
      <w:r w:rsidRPr="00D828E8">
        <w:rPr>
          <w:rFonts w:ascii="Arial Narrow" w:hAnsi="Arial Narrow" w:cs="Arial"/>
          <w:sz w:val="20"/>
          <w:szCs w:val="20"/>
        </w:rPr>
        <w:t>Responsable Administrativo</w:t>
      </w:r>
      <w:r w:rsidRPr="00EF3FA5">
        <w:rPr>
          <w:rFonts w:ascii="Arial Narrow" w:hAnsi="Arial Narrow" w:cs="Arial"/>
          <w:sz w:val="20"/>
          <w:szCs w:val="20"/>
        </w:rPr>
        <w:t xml:space="preserve">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 xml:space="preserve">Los Responsables Administrativos deberán notificar de manera inmediata a la DGCH cualquier alta, baja o cambio de adscripción del personal, así como cualquier modificación de su salario, para la actualización de los padrones de acuerdo al tipo de cobertura contratada por la </w:t>
      </w:r>
      <w:r w:rsidRPr="00D828E8">
        <w:rPr>
          <w:rFonts w:ascii="Arial Narrow" w:hAnsi="Arial Narrow" w:cs="Arial"/>
          <w:sz w:val="20"/>
          <w:szCs w:val="20"/>
        </w:rPr>
        <w:t>Secretaría</w:t>
      </w:r>
      <w:r w:rsidRPr="00EF3FA5">
        <w:rPr>
          <w:rFonts w:ascii="Arial Narrow" w:hAnsi="Arial Narrow" w:cs="Arial"/>
          <w:sz w:val="20"/>
          <w:szCs w:val="20"/>
        </w:rPr>
        <w:t xml:space="preserve">. </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 xml:space="preserve">Los Responsables Administrativos serán los encargados de recabar las firmas de los beneficiarios en las pólizas correspondientes, así como de remitirlas debidamente firmadas a la DGCH dentro de un plazo máximo de cinco días hábiles contados a partir del día siguiente a la fecha en que reciban la documentación cuya firma deben tramitar. </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Ante un siniestro, el beneficiario deberá informarlo de inmediato al Responsable Administrativo de la Dependencia o Entidad. Este último notificará del suceso a la DGCH y le hará saber al beneficiario la documentación soporte que deberá recabar para hacer efectiva la póliza, quien deberá presentarla a la DGCH para dar inicio a la gestión correspondiente con la compañía aseguradora.</w:t>
      </w: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EF3FA5">
        <w:rPr>
          <w:rFonts w:ascii="Arial Narrow" w:hAnsi="Arial Narrow" w:cs="Arial"/>
          <w:sz w:val="20"/>
          <w:szCs w:val="20"/>
        </w:rPr>
        <w:t>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la DGCH.</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La documentación soporte que deberá presentarse para hacer efectiva la póliza, es la que se detalla a continuación:</w:t>
      </w:r>
    </w:p>
    <w:p w:rsidR="002F4489" w:rsidRPr="00EF3FA5"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Prrafodelista"/>
        <w:numPr>
          <w:ilvl w:val="3"/>
          <w:numId w:val="99"/>
        </w:numPr>
        <w:tabs>
          <w:tab w:val="left" w:pos="851"/>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Para el caso de muerte:</w:t>
      </w:r>
    </w:p>
    <w:p w:rsidR="002F4489" w:rsidRPr="00EF3FA5" w:rsidRDefault="002F4489" w:rsidP="002F4489">
      <w:pPr>
        <w:pStyle w:val="Prrafodelista"/>
        <w:tabs>
          <w:tab w:val="left" w:pos="993"/>
        </w:tabs>
        <w:spacing w:after="0" w:line="240" w:lineRule="auto"/>
        <w:ind w:left="2880"/>
        <w:jc w:val="both"/>
        <w:rPr>
          <w:rFonts w:ascii="Arial Narrow" w:hAnsi="Arial Narrow" w:cs="Arial"/>
          <w:sz w:val="20"/>
          <w:szCs w:val="20"/>
        </w:rPr>
      </w:pP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asegurado;</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(los) beneficiario (s);</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matrimonio en caso de que el beneficiario sea el cónyuge;</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 del consentimiento individual (para verificar beneficiarios);</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 y del (los) beneficiario (s);</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defunción del asegurado;</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Copias de la CURP del asegurado y del (los) beneficiario (s); y</w:t>
      </w:r>
    </w:p>
    <w:p w:rsidR="002F4489" w:rsidRPr="00EF3FA5" w:rsidRDefault="002F4489" w:rsidP="002F4489">
      <w:pPr>
        <w:widowControl w:val="0"/>
        <w:numPr>
          <w:ilvl w:val="0"/>
          <w:numId w:val="119"/>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 y beneficiarios.</w:t>
      </w:r>
    </w:p>
    <w:p w:rsidR="002F4489" w:rsidRPr="00EF3FA5" w:rsidRDefault="002F4489" w:rsidP="002F4489">
      <w:pPr>
        <w:spacing w:after="0" w:line="240" w:lineRule="auto"/>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851"/>
        </w:tabs>
        <w:spacing w:after="0" w:line="240" w:lineRule="auto"/>
        <w:ind w:left="851" w:hanging="425"/>
        <w:jc w:val="both"/>
        <w:rPr>
          <w:rFonts w:ascii="Arial Narrow" w:eastAsia="Arial Narrow" w:hAnsi="Arial Narrow" w:cs="Arial"/>
          <w:sz w:val="20"/>
          <w:szCs w:val="20"/>
        </w:rPr>
      </w:pPr>
      <w:r w:rsidRPr="00EF3FA5">
        <w:rPr>
          <w:rFonts w:ascii="Arial Narrow" w:hAnsi="Arial Narrow" w:cs="Arial"/>
          <w:sz w:val="20"/>
          <w:szCs w:val="20"/>
        </w:rPr>
        <w:t>Para</w:t>
      </w:r>
      <w:r w:rsidRPr="00EF3FA5">
        <w:rPr>
          <w:rFonts w:ascii="Arial Narrow" w:eastAsia="Arial Narrow" w:hAnsi="Arial Narrow" w:cs="Arial"/>
          <w:sz w:val="20"/>
          <w:szCs w:val="20"/>
        </w:rPr>
        <w:t xml:space="preserve"> el caso de invalidez:</w:t>
      </w:r>
    </w:p>
    <w:p w:rsidR="002F4489" w:rsidRPr="00EF3FA5" w:rsidRDefault="002F4489" w:rsidP="002F4489">
      <w:pPr>
        <w:pStyle w:val="Prrafodelista"/>
        <w:tabs>
          <w:tab w:val="left" w:pos="993"/>
        </w:tabs>
        <w:spacing w:after="0" w:line="240" w:lineRule="auto"/>
        <w:ind w:left="709"/>
        <w:jc w:val="both"/>
        <w:rPr>
          <w:rFonts w:ascii="Arial Narrow" w:eastAsia="Arial Narrow" w:hAnsi="Arial Narrow" w:cs="Arial"/>
          <w:sz w:val="20"/>
          <w:szCs w:val="20"/>
        </w:rPr>
      </w:pP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asegurado;</w:t>
      </w: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consentimiento individual (para verificar beneficiarios);</w:t>
      </w: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 xml:space="preserve">Copia de la identificación oficial del asegurado; </w:t>
      </w: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dictamen médico expedido por la institución de seguridad social o de salud pública tratante (para el caso de invalidez y pérdidas orgánicas);</w:t>
      </w: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w:t>
      </w:r>
    </w:p>
    <w:p w:rsidR="002F4489" w:rsidRPr="00EF3FA5" w:rsidRDefault="002F4489" w:rsidP="002F4489">
      <w:pPr>
        <w:widowControl w:val="0"/>
        <w:numPr>
          <w:ilvl w:val="0"/>
          <w:numId w:val="120"/>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 xml:space="preserve">Copia del comprobante de domicilio del asegurado. </w:t>
      </w:r>
    </w:p>
    <w:p w:rsidR="002F4489" w:rsidRPr="00EF3FA5" w:rsidRDefault="002F4489" w:rsidP="002F4489">
      <w:pPr>
        <w:spacing w:after="0" w:line="240" w:lineRule="auto"/>
        <w:ind w:left="2192"/>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851"/>
        </w:tabs>
        <w:spacing w:after="0" w:line="240" w:lineRule="auto"/>
        <w:ind w:left="851" w:hanging="425"/>
        <w:jc w:val="both"/>
        <w:rPr>
          <w:rFonts w:ascii="Arial Narrow" w:eastAsia="Arial Narrow" w:hAnsi="Arial Narrow" w:cs="Arial"/>
          <w:sz w:val="20"/>
          <w:szCs w:val="20"/>
        </w:rPr>
      </w:pPr>
      <w:r w:rsidRPr="00EF3FA5">
        <w:rPr>
          <w:rFonts w:ascii="Arial Narrow" w:hAnsi="Arial Narrow" w:cs="Arial"/>
          <w:sz w:val="20"/>
          <w:szCs w:val="20"/>
        </w:rPr>
        <w:t>Para</w:t>
      </w:r>
      <w:r w:rsidRPr="00EF3FA5">
        <w:rPr>
          <w:rFonts w:ascii="Arial Narrow" w:eastAsia="Arial Narrow" w:hAnsi="Arial Narrow" w:cs="Arial"/>
          <w:sz w:val="20"/>
          <w:szCs w:val="20"/>
        </w:rPr>
        <w:t xml:space="preserve"> el caso de muerte accidental:</w:t>
      </w:r>
    </w:p>
    <w:p w:rsidR="002F4489" w:rsidRPr="00EF3FA5" w:rsidRDefault="002F4489" w:rsidP="002F4489">
      <w:pPr>
        <w:pStyle w:val="Prrafodelista"/>
        <w:tabs>
          <w:tab w:val="left" w:pos="993"/>
        </w:tabs>
        <w:spacing w:after="0" w:line="240" w:lineRule="auto"/>
        <w:ind w:left="709"/>
        <w:jc w:val="both"/>
        <w:rPr>
          <w:rFonts w:ascii="Arial Narrow" w:eastAsia="Arial Narrow" w:hAnsi="Arial Narrow" w:cs="Arial"/>
          <w:sz w:val="20"/>
          <w:szCs w:val="20"/>
        </w:rPr>
      </w:pP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asegurado;</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(los) beneficiario (s);</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matrimonio en caso de que el beneficiario sea el cónyuge;</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consentimiento individual (para verificar beneficiarios);</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 y del (los) beneficiario (s);</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 la denuncia ante el ministerio público;</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defunción del asegurado;</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 del (los) beneficiario (s); y</w:t>
      </w:r>
    </w:p>
    <w:p w:rsidR="002F4489" w:rsidRPr="00EF3FA5" w:rsidRDefault="002F4489" w:rsidP="002F4489">
      <w:pPr>
        <w:widowControl w:val="0"/>
        <w:numPr>
          <w:ilvl w:val="0"/>
          <w:numId w:val="121"/>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 y del (los) beneficiario (s).</w:t>
      </w:r>
    </w:p>
    <w:p w:rsidR="002F4489" w:rsidRPr="00EF3FA5" w:rsidRDefault="002F4489" w:rsidP="002F4489">
      <w:pPr>
        <w:spacing w:after="0" w:line="240" w:lineRule="auto"/>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993"/>
        </w:tabs>
        <w:spacing w:after="0" w:line="240" w:lineRule="auto"/>
        <w:ind w:left="709"/>
        <w:jc w:val="both"/>
        <w:rPr>
          <w:rFonts w:ascii="Arial Narrow" w:eastAsia="Arial Narrow" w:hAnsi="Arial Narrow" w:cs="Arial"/>
          <w:sz w:val="20"/>
          <w:szCs w:val="20"/>
        </w:rPr>
      </w:pPr>
      <w:r w:rsidRPr="00EF3FA5">
        <w:rPr>
          <w:rFonts w:ascii="Arial Narrow" w:eastAsia="Arial Narrow" w:hAnsi="Arial Narrow" w:cs="Arial"/>
          <w:sz w:val="20"/>
          <w:szCs w:val="20"/>
        </w:rPr>
        <w:t>Para el caso de pérdidas orgánicas:</w:t>
      </w:r>
    </w:p>
    <w:p w:rsidR="002F4489" w:rsidRPr="00EF3FA5" w:rsidRDefault="002F4489" w:rsidP="002F4489">
      <w:pPr>
        <w:pStyle w:val="Prrafodelista"/>
        <w:tabs>
          <w:tab w:val="left" w:pos="993"/>
        </w:tabs>
        <w:spacing w:after="0" w:line="240" w:lineRule="auto"/>
        <w:ind w:left="709"/>
        <w:jc w:val="both"/>
        <w:rPr>
          <w:rFonts w:ascii="Arial Narrow" w:eastAsia="Arial Narrow" w:hAnsi="Arial Narrow" w:cs="Arial"/>
          <w:sz w:val="20"/>
          <w:szCs w:val="20"/>
        </w:rPr>
      </w:pPr>
    </w:p>
    <w:p w:rsidR="002F4489" w:rsidRPr="00EF3FA5" w:rsidRDefault="002F4489" w:rsidP="002F4489">
      <w:pPr>
        <w:widowControl w:val="0"/>
        <w:numPr>
          <w:ilvl w:val="0"/>
          <w:numId w:val="12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asegurado;</w:t>
      </w:r>
    </w:p>
    <w:p w:rsidR="002F4489" w:rsidRPr="00EF3FA5" w:rsidRDefault="002F4489" w:rsidP="002F4489">
      <w:pPr>
        <w:widowControl w:val="0"/>
        <w:numPr>
          <w:ilvl w:val="0"/>
          <w:numId w:val="12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w:t>
      </w:r>
    </w:p>
    <w:p w:rsidR="002F4489" w:rsidRPr="00EF3FA5" w:rsidRDefault="002F4489" w:rsidP="002F4489">
      <w:pPr>
        <w:widowControl w:val="0"/>
        <w:numPr>
          <w:ilvl w:val="0"/>
          <w:numId w:val="12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dictamen médico expedido por la institución de seguridad social o de salud pública tratante, radiografías y copias de estudios médicos;</w:t>
      </w:r>
    </w:p>
    <w:p w:rsidR="002F4489" w:rsidRPr="00EF3FA5" w:rsidRDefault="002F4489" w:rsidP="002F4489">
      <w:pPr>
        <w:widowControl w:val="0"/>
        <w:numPr>
          <w:ilvl w:val="0"/>
          <w:numId w:val="12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2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w:t>
      </w:r>
    </w:p>
    <w:p w:rsidR="002F4489" w:rsidRPr="00EF3FA5" w:rsidRDefault="002F4489" w:rsidP="002F4489">
      <w:pPr>
        <w:widowControl w:val="0"/>
        <w:numPr>
          <w:ilvl w:val="0"/>
          <w:numId w:val="12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w:t>
      </w:r>
    </w:p>
    <w:p w:rsidR="002F4489" w:rsidRPr="00EF3FA5" w:rsidRDefault="002F4489" w:rsidP="002F4489">
      <w:pPr>
        <w:spacing w:after="0" w:line="240" w:lineRule="auto"/>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851"/>
        </w:tabs>
        <w:spacing w:after="0" w:line="240" w:lineRule="auto"/>
        <w:ind w:left="851" w:hanging="425"/>
        <w:jc w:val="both"/>
        <w:rPr>
          <w:rFonts w:ascii="Arial Narrow" w:eastAsia="Arial Narrow" w:hAnsi="Arial Narrow" w:cs="Arial"/>
          <w:sz w:val="20"/>
          <w:szCs w:val="20"/>
        </w:rPr>
      </w:pPr>
      <w:r w:rsidRPr="00EF3FA5">
        <w:rPr>
          <w:rFonts w:ascii="Arial Narrow" w:eastAsia="Arial Narrow" w:hAnsi="Arial Narrow" w:cs="Arial"/>
          <w:sz w:val="20"/>
          <w:szCs w:val="20"/>
        </w:rPr>
        <w:t>Para el caso de gastos funerarios:</w:t>
      </w:r>
    </w:p>
    <w:p w:rsidR="002F4489" w:rsidRPr="00EF3FA5" w:rsidRDefault="002F4489" w:rsidP="002F4489">
      <w:pPr>
        <w:pStyle w:val="Prrafodelista"/>
        <w:tabs>
          <w:tab w:val="left" w:pos="993"/>
        </w:tabs>
        <w:spacing w:after="0" w:line="240" w:lineRule="auto"/>
        <w:ind w:left="709"/>
        <w:jc w:val="both"/>
        <w:rPr>
          <w:rFonts w:ascii="Arial Narrow" w:eastAsia="Arial Narrow" w:hAnsi="Arial Narrow" w:cs="Arial"/>
          <w:sz w:val="20"/>
          <w:szCs w:val="20"/>
        </w:rPr>
      </w:pPr>
    </w:p>
    <w:p w:rsidR="002F4489" w:rsidRPr="00EF3FA5" w:rsidRDefault="002F4489" w:rsidP="002F4489">
      <w:pPr>
        <w:widowControl w:val="0"/>
        <w:numPr>
          <w:ilvl w:val="0"/>
          <w:numId w:val="123"/>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acta de defunción del asegurado;</w:t>
      </w:r>
    </w:p>
    <w:p w:rsidR="002F4489" w:rsidRPr="00EF3FA5" w:rsidRDefault="002F4489" w:rsidP="002F4489">
      <w:pPr>
        <w:widowControl w:val="0"/>
        <w:numPr>
          <w:ilvl w:val="0"/>
          <w:numId w:val="123"/>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consentimiento individual (para verificar beneficiarios);</w:t>
      </w:r>
    </w:p>
    <w:p w:rsidR="002F4489" w:rsidRPr="00EF3FA5" w:rsidRDefault="002F4489" w:rsidP="002F4489">
      <w:pPr>
        <w:widowControl w:val="0"/>
        <w:numPr>
          <w:ilvl w:val="0"/>
          <w:numId w:val="123"/>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 y del (los) beneficiario (s);</w:t>
      </w:r>
    </w:p>
    <w:p w:rsidR="002F4489" w:rsidRPr="00EF3FA5" w:rsidRDefault="002F4489" w:rsidP="002F4489">
      <w:pPr>
        <w:widowControl w:val="0"/>
        <w:numPr>
          <w:ilvl w:val="0"/>
          <w:numId w:val="123"/>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Copias de la CURP del asegurado y del (los) beneficiario (s); y</w:t>
      </w:r>
    </w:p>
    <w:p w:rsidR="002F4489" w:rsidRPr="00EF3FA5" w:rsidRDefault="002F4489" w:rsidP="002F4489">
      <w:pPr>
        <w:widowControl w:val="0"/>
        <w:numPr>
          <w:ilvl w:val="0"/>
          <w:numId w:val="123"/>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 y del (los) beneficiario (s).</w:t>
      </w:r>
    </w:p>
    <w:p w:rsidR="002F4489" w:rsidRPr="00EF3FA5" w:rsidRDefault="002F4489" w:rsidP="002F4489">
      <w:pPr>
        <w:widowControl w:val="0"/>
        <w:spacing w:after="0" w:line="240" w:lineRule="auto"/>
        <w:ind w:left="993"/>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851"/>
        </w:tabs>
        <w:spacing w:after="0" w:line="240" w:lineRule="auto"/>
        <w:ind w:left="851" w:hanging="502"/>
        <w:jc w:val="both"/>
        <w:rPr>
          <w:rFonts w:ascii="Arial Narrow" w:eastAsia="Arial Narrow" w:hAnsi="Arial Narrow" w:cs="Arial"/>
          <w:sz w:val="20"/>
          <w:szCs w:val="20"/>
        </w:rPr>
      </w:pPr>
      <w:r w:rsidRPr="00EF3FA5">
        <w:rPr>
          <w:rFonts w:ascii="Arial Narrow" w:eastAsia="Arial Narrow" w:hAnsi="Arial Narrow" w:cs="Arial"/>
          <w:sz w:val="20"/>
          <w:szCs w:val="20"/>
        </w:rPr>
        <w:t>Para el caso de pago directo de gastos médicos por accidente:</w:t>
      </w:r>
    </w:p>
    <w:p w:rsidR="002F4489" w:rsidRPr="00EF3FA5" w:rsidRDefault="002F4489" w:rsidP="002F4489">
      <w:pPr>
        <w:widowControl w:val="0"/>
        <w:spacing w:after="0" w:line="240" w:lineRule="auto"/>
        <w:ind w:left="993"/>
        <w:jc w:val="both"/>
        <w:rPr>
          <w:rFonts w:ascii="Arial Narrow" w:eastAsia="Arial Narrow" w:hAnsi="Arial Narrow" w:cs="Arial"/>
          <w:sz w:val="20"/>
          <w:szCs w:val="20"/>
        </w:rPr>
      </w:pP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asegurado;</w:t>
      </w: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w:t>
      </w: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de aviso de accidente o enfermedad;</w:t>
      </w: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lastRenderedPageBreak/>
        <w:t>Original de informe médico;</w:t>
      </w: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w:t>
      </w:r>
    </w:p>
    <w:p w:rsidR="002F4489" w:rsidRPr="00EF3FA5" w:rsidRDefault="002F4489" w:rsidP="002F4489">
      <w:pPr>
        <w:widowControl w:val="0"/>
        <w:numPr>
          <w:ilvl w:val="0"/>
          <w:numId w:val="102"/>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w:t>
      </w:r>
    </w:p>
    <w:p w:rsidR="002F4489" w:rsidRPr="00EF3FA5" w:rsidRDefault="002F4489" w:rsidP="002F4489">
      <w:pPr>
        <w:widowControl w:val="0"/>
        <w:spacing w:after="0" w:line="240" w:lineRule="auto"/>
        <w:ind w:left="993"/>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993"/>
        </w:tabs>
        <w:spacing w:after="0" w:line="240" w:lineRule="auto"/>
        <w:ind w:left="709"/>
        <w:jc w:val="both"/>
        <w:rPr>
          <w:rFonts w:ascii="Arial Narrow" w:eastAsia="Arial Narrow" w:hAnsi="Arial Narrow" w:cs="Arial"/>
          <w:sz w:val="20"/>
          <w:szCs w:val="20"/>
        </w:rPr>
      </w:pPr>
      <w:r w:rsidRPr="00EF3FA5">
        <w:rPr>
          <w:rFonts w:ascii="Arial Narrow" w:eastAsia="Arial Narrow" w:hAnsi="Arial Narrow" w:cs="Arial"/>
          <w:sz w:val="20"/>
          <w:szCs w:val="20"/>
        </w:rPr>
        <w:t>Para el caso de reembolso de gastos médicos por accidente:</w:t>
      </w:r>
    </w:p>
    <w:p w:rsidR="002F4489" w:rsidRPr="00EF3FA5" w:rsidRDefault="002F4489" w:rsidP="002F4489">
      <w:pPr>
        <w:widowControl w:val="0"/>
        <w:spacing w:after="0" w:line="240" w:lineRule="auto"/>
        <w:ind w:left="993"/>
        <w:jc w:val="both"/>
        <w:rPr>
          <w:rFonts w:ascii="Arial Narrow" w:eastAsia="Arial Narrow" w:hAnsi="Arial Narrow" w:cs="Arial"/>
          <w:sz w:val="20"/>
          <w:szCs w:val="20"/>
        </w:rPr>
      </w:pP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nacimiento del asegurado;</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de aviso de accidente o enfermedad;</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de informe médico;</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dictamen médico expedido por la institución de seguridad social o de salud tratante, radiografías y copias de estudios médicos;</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de las facturas expedidas a favor del asegurado;</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w:t>
      </w:r>
    </w:p>
    <w:p w:rsidR="002F4489" w:rsidRPr="00EF3FA5" w:rsidRDefault="002F4489" w:rsidP="002F4489">
      <w:pPr>
        <w:widowControl w:val="0"/>
        <w:numPr>
          <w:ilvl w:val="0"/>
          <w:numId w:val="124"/>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w:t>
      </w:r>
    </w:p>
    <w:p w:rsidR="002F4489" w:rsidRPr="00EF3FA5" w:rsidRDefault="002F4489" w:rsidP="002F4489">
      <w:pPr>
        <w:widowControl w:val="0"/>
        <w:spacing w:after="0" w:line="240" w:lineRule="auto"/>
        <w:ind w:left="993"/>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851"/>
        </w:tabs>
        <w:spacing w:after="0" w:line="240" w:lineRule="auto"/>
        <w:ind w:left="851" w:hanging="502"/>
        <w:jc w:val="both"/>
        <w:rPr>
          <w:rFonts w:ascii="Arial Narrow" w:hAnsi="Arial Narrow" w:cs="Arial"/>
          <w:sz w:val="20"/>
          <w:szCs w:val="20"/>
        </w:rPr>
      </w:pPr>
      <w:r w:rsidRPr="00EF3FA5">
        <w:rPr>
          <w:rFonts w:ascii="Arial Narrow" w:eastAsia="Arial Narrow" w:hAnsi="Arial Narrow" w:cs="Arial"/>
          <w:sz w:val="20"/>
          <w:szCs w:val="20"/>
        </w:rPr>
        <w:t>Anticipo</w:t>
      </w:r>
      <w:r w:rsidRPr="00EF3FA5">
        <w:rPr>
          <w:rFonts w:ascii="Arial Narrow" w:hAnsi="Arial Narrow" w:cs="Arial"/>
          <w:sz w:val="20"/>
          <w:szCs w:val="20"/>
        </w:rPr>
        <w:t xml:space="preserve"> sobre la cobertura por fallecimiento.</w:t>
      </w:r>
    </w:p>
    <w:p w:rsidR="002F4489" w:rsidRPr="00EF3FA5" w:rsidRDefault="002F4489" w:rsidP="002F4489">
      <w:pPr>
        <w:pStyle w:val="Prrafodelista"/>
        <w:tabs>
          <w:tab w:val="left" w:pos="993"/>
        </w:tabs>
        <w:spacing w:after="0" w:line="240" w:lineRule="auto"/>
        <w:ind w:left="709"/>
        <w:jc w:val="both"/>
        <w:rPr>
          <w:rFonts w:ascii="Arial Narrow" w:hAnsi="Arial Narrow" w:cs="Arial"/>
          <w:sz w:val="20"/>
          <w:szCs w:val="20"/>
        </w:rPr>
      </w:pPr>
    </w:p>
    <w:p w:rsidR="002F4489" w:rsidRPr="00EF3FA5" w:rsidRDefault="002F4489" w:rsidP="002F4489">
      <w:pPr>
        <w:widowControl w:val="0"/>
        <w:numPr>
          <w:ilvl w:val="0"/>
          <w:numId w:val="126"/>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consentimiento individual (para verificar beneficiarios);</w:t>
      </w:r>
    </w:p>
    <w:p w:rsidR="002F4489" w:rsidRPr="00EF3FA5" w:rsidRDefault="002F4489" w:rsidP="002F4489">
      <w:pPr>
        <w:widowControl w:val="0"/>
        <w:numPr>
          <w:ilvl w:val="0"/>
          <w:numId w:val="126"/>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 y del (los) beneficiario (s);</w:t>
      </w:r>
    </w:p>
    <w:p w:rsidR="002F4489" w:rsidRPr="00EF3FA5" w:rsidRDefault="002F4489" w:rsidP="002F4489">
      <w:pPr>
        <w:widowControl w:val="0"/>
        <w:numPr>
          <w:ilvl w:val="0"/>
          <w:numId w:val="126"/>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Original o copia certificada del acta de defunción del asegurado;</w:t>
      </w:r>
    </w:p>
    <w:p w:rsidR="002F4489" w:rsidRPr="00EF3FA5" w:rsidRDefault="002F4489" w:rsidP="002F4489">
      <w:pPr>
        <w:widowControl w:val="0"/>
        <w:numPr>
          <w:ilvl w:val="0"/>
          <w:numId w:val="126"/>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widowControl w:val="0"/>
        <w:numPr>
          <w:ilvl w:val="0"/>
          <w:numId w:val="126"/>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 del (los) beneficiario (s); y</w:t>
      </w:r>
    </w:p>
    <w:p w:rsidR="002F4489" w:rsidRPr="00EF3FA5" w:rsidRDefault="002F4489" w:rsidP="002F4489">
      <w:pPr>
        <w:widowControl w:val="0"/>
        <w:numPr>
          <w:ilvl w:val="0"/>
          <w:numId w:val="126"/>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 y del (los) beneficiario (s).</w:t>
      </w:r>
    </w:p>
    <w:p w:rsidR="002F4489" w:rsidRPr="00EF3FA5" w:rsidRDefault="002F4489" w:rsidP="002F4489">
      <w:pPr>
        <w:widowControl w:val="0"/>
        <w:spacing w:after="0" w:line="240" w:lineRule="auto"/>
        <w:ind w:left="993"/>
        <w:jc w:val="both"/>
        <w:rPr>
          <w:rFonts w:ascii="Arial Narrow" w:eastAsia="Arial Narrow" w:hAnsi="Arial Narrow" w:cs="Arial"/>
          <w:sz w:val="20"/>
          <w:szCs w:val="20"/>
        </w:rPr>
      </w:pPr>
    </w:p>
    <w:p w:rsidR="002F4489" w:rsidRPr="00EF3FA5" w:rsidRDefault="002F4489" w:rsidP="002F4489">
      <w:pPr>
        <w:pStyle w:val="Prrafodelista"/>
        <w:numPr>
          <w:ilvl w:val="3"/>
          <w:numId w:val="99"/>
        </w:numPr>
        <w:tabs>
          <w:tab w:val="left" w:pos="993"/>
        </w:tabs>
        <w:spacing w:after="0" w:line="240" w:lineRule="auto"/>
        <w:ind w:left="709"/>
        <w:jc w:val="both"/>
        <w:rPr>
          <w:rFonts w:ascii="Arial Narrow" w:eastAsia="Arial Narrow" w:hAnsi="Arial Narrow" w:cs="Arial"/>
          <w:sz w:val="20"/>
          <w:szCs w:val="20"/>
        </w:rPr>
      </w:pPr>
      <w:r w:rsidRPr="00EF3FA5">
        <w:rPr>
          <w:rFonts w:ascii="Arial Narrow" w:eastAsia="Arial Narrow" w:hAnsi="Arial Narrow" w:cs="Arial"/>
          <w:sz w:val="20"/>
          <w:szCs w:val="20"/>
        </w:rPr>
        <w:t>Para el caso de anticipo por enfermedad terminal:</w:t>
      </w:r>
    </w:p>
    <w:p w:rsidR="002F4489" w:rsidRPr="00EF3FA5" w:rsidRDefault="002F4489" w:rsidP="002F4489">
      <w:pPr>
        <w:pStyle w:val="Prrafodelista"/>
        <w:tabs>
          <w:tab w:val="left" w:pos="993"/>
        </w:tabs>
        <w:spacing w:after="0" w:line="240" w:lineRule="auto"/>
        <w:ind w:left="709"/>
        <w:jc w:val="both"/>
        <w:rPr>
          <w:rFonts w:ascii="Arial Narrow" w:eastAsia="Arial Narrow" w:hAnsi="Arial Narrow" w:cs="Arial"/>
          <w:sz w:val="20"/>
          <w:szCs w:val="20"/>
        </w:rPr>
      </w:pPr>
    </w:p>
    <w:p w:rsidR="002F4489" w:rsidRPr="00EF3FA5" w:rsidRDefault="002F4489" w:rsidP="002F4489">
      <w:pPr>
        <w:pStyle w:val="Prrafodelista"/>
        <w:widowControl w:val="0"/>
        <w:numPr>
          <w:ilvl w:val="0"/>
          <w:numId w:val="125"/>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 xml:space="preserve">Original o copia certificada del dictamen médico expedido por la institución de seguridad social o de salud pública tratante; </w:t>
      </w:r>
    </w:p>
    <w:p w:rsidR="002F4489" w:rsidRPr="00EF3FA5" w:rsidRDefault="002F4489" w:rsidP="002F4489">
      <w:pPr>
        <w:pStyle w:val="Prrafodelista"/>
        <w:widowControl w:val="0"/>
        <w:numPr>
          <w:ilvl w:val="0"/>
          <w:numId w:val="125"/>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consentimiento individual;</w:t>
      </w:r>
    </w:p>
    <w:p w:rsidR="002F4489" w:rsidRPr="00EF3FA5" w:rsidRDefault="002F4489" w:rsidP="002F4489">
      <w:pPr>
        <w:pStyle w:val="Prrafodelista"/>
        <w:widowControl w:val="0"/>
        <w:numPr>
          <w:ilvl w:val="0"/>
          <w:numId w:val="125"/>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identificación oficial del asegurado;</w:t>
      </w:r>
    </w:p>
    <w:p w:rsidR="002F4489" w:rsidRPr="00EF3FA5" w:rsidRDefault="002F4489" w:rsidP="002F4489">
      <w:pPr>
        <w:pStyle w:val="Prrafodelista"/>
        <w:widowControl w:val="0"/>
        <w:numPr>
          <w:ilvl w:val="0"/>
          <w:numId w:val="125"/>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Impresión de los tres últimos recibos de nómina del asegurado;</w:t>
      </w:r>
    </w:p>
    <w:p w:rsidR="002F4489" w:rsidRPr="00EF3FA5" w:rsidRDefault="002F4489" w:rsidP="002F4489">
      <w:pPr>
        <w:pStyle w:val="Prrafodelista"/>
        <w:widowControl w:val="0"/>
        <w:numPr>
          <w:ilvl w:val="0"/>
          <w:numId w:val="125"/>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 la CURP del asegurado; y</w:t>
      </w:r>
    </w:p>
    <w:p w:rsidR="002F4489" w:rsidRPr="00EF3FA5" w:rsidRDefault="002F4489" w:rsidP="002F4489">
      <w:pPr>
        <w:pStyle w:val="Prrafodelista"/>
        <w:widowControl w:val="0"/>
        <w:numPr>
          <w:ilvl w:val="0"/>
          <w:numId w:val="125"/>
        </w:numPr>
        <w:spacing w:after="0" w:line="240" w:lineRule="auto"/>
        <w:ind w:left="1276" w:hanging="425"/>
        <w:jc w:val="both"/>
        <w:rPr>
          <w:rFonts w:ascii="Arial Narrow" w:eastAsia="Arial Narrow" w:hAnsi="Arial Narrow" w:cs="Arial"/>
          <w:sz w:val="20"/>
          <w:szCs w:val="20"/>
        </w:rPr>
      </w:pPr>
      <w:r w:rsidRPr="00EF3FA5">
        <w:rPr>
          <w:rFonts w:ascii="Arial Narrow" w:eastAsia="Arial Narrow" w:hAnsi="Arial Narrow" w:cs="Arial"/>
          <w:sz w:val="20"/>
          <w:szCs w:val="20"/>
        </w:rPr>
        <w:t>Copia del comprobante de domicilio del asegurado.</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E</w:t>
      </w:r>
      <w:r w:rsidRPr="00EF3FA5">
        <w:rPr>
          <w:rFonts w:ascii="Arial Narrow" w:hAnsi="Arial Narrow" w:cs="Arial"/>
          <w:sz w:val="20"/>
          <w:szCs w:val="20"/>
        </w:rPr>
        <w:t>l pago de las indemnizaciones relativas a siniestros derivadas de los contratos de seguro de vida, accidentes personales e indemnización, serán remitidos por la aseguradora directamente a la DGCH, quien a su vez los entregará a los asegurados o beneficiarios, según corresponda, dentro de los cinco días hábiles siguientes a la fecha de su recepción.</w:t>
      </w:r>
    </w:p>
    <w:p w:rsidR="002F4489" w:rsidRPr="00EF3FA5" w:rsidRDefault="002F4489" w:rsidP="002F4489">
      <w:pPr>
        <w:pStyle w:val="EstiloComicSansMSAzulCentrado"/>
        <w:rPr>
          <w:rFonts w:ascii="Arial Narrow" w:hAnsi="Arial Narrow" w:cs="Arial"/>
          <w:b/>
          <w:color w:val="auto"/>
          <w:sz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SECCIÓN XXIII</w:t>
      </w:r>
    </w:p>
    <w:p w:rsidR="002F4489" w:rsidRPr="00EF3FA5" w:rsidRDefault="002F4489" w:rsidP="002F4489">
      <w:pPr>
        <w:pStyle w:val="EstiloComicSansMSAzulCentrado"/>
        <w:rPr>
          <w:rFonts w:ascii="Arial Narrow" w:hAnsi="Arial Narrow" w:cs="Arial"/>
          <w:b/>
          <w:color w:val="auto"/>
          <w:sz w:val="20"/>
        </w:rPr>
      </w:pPr>
    </w:p>
    <w:p w:rsidR="002F4489" w:rsidRPr="00D828E8" w:rsidRDefault="002F4489" w:rsidP="002F4489">
      <w:pPr>
        <w:pStyle w:val="EstiloComicSansMSAzulCentrado"/>
        <w:jc w:val="left"/>
        <w:outlineLvl w:val="1"/>
        <w:rPr>
          <w:rFonts w:ascii="Arial Narrow" w:hAnsi="Arial Narrow" w:cs="Arial"/>
          <w:color w:val="auto"/>
          <w:sz w:val="20"/>
        </w:rPr>
      </w:pPr>
      <w:r w:rsidRPr="00D828E8">
        <w:rPr>
          <w:rFonts w:ascii="Arial Narrow" w:hAnsi="Arial Narrow" w:cs="Arial"/>
          <w:color w:val="auto"/>
          <w:sz w:val="20"/>
        </w:rPr>
        <w:t>Del Bienestar Físico y Social de los Servidores Públicos</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w:t>
      </w:r>
      <w:r w:rsidRPr="00EF3FA5">
        <w:rPr>
          <w:rFonts w:ascii="Arial Narrow" w:hAnsi="Arial Narrow" w:cs="Arial"/>
          <w:sz w:val="20"/>
          <w:szCs w:val="20"/>
        </w:rPr>
        <w:t>La DGCH es responsable de programar los planes y actividades en materia de bienestar físico y social para los Servidores Públicos de todas las Dependencias y Entidades del GEA.</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La DGCH, será la </w:t>
      </w:r>
      <w:r w:rsidRPr="00EF3FA5">
        <w:rPr>
          <w:rFonts w:ascii="Arial Narrow" w:hAnsi="Arial Narrow" w:cs="Arial"/>
          <w:sz w:val="20"/>
          <w:szCs w:val="20"/>
        </w:rPr>
        <w:t>responsable</w:t>
      </w:r>
      <w:r w:rsidRPr="00D828E8">
        <w:rPr>
          <w:rFonts w:ascii="Arial Narrow" w:hAnsi="Arial Narrow" w:cs="Arial"/>
          <w:sz w:val="20"/>
          <w:szCs w:val="20"/>
        </w:rPr>
        <w:t xml:space="preserve"> de emitir los procedimientos para la organización de eventos en materia de bienestar físico y social, así como de determinar los presupuestos requeridos anualmente de acuerdo al número de eventos a realizar.</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Las Dependencias y Entidades deberán contar con un presupuesto asignado para las actividades a que se refiere este capítulo en función al número de participantes que incluyan en las mismas de acuerdo a los lineamientos emitidos por la DGCH, y previa autorización de la Secretaría de Finanzas del GEA.</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Para la planeación y realización de las actividades a que se refiere la presente sección, se considerarán la asignación y manejo del presupuesto de acuerdo a la Ley de Presupuesto, Gasto Público y Responsabilidad Hacendaria del Estado de Aguascalientes y sus Municipios.</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r w:rsidRPr="00D828E8">
        <w:rPr>
          <w:rFonts w:ascii="Arial Narrow" w:hAnsi="Arial Narrow" w:cs="Arial"/>
          <w:sz w:val="20"/>
          <w:szCs w:val="20"/>
        </w:rPr>
        <w:t>En lo relativo a imagen y diseño, se considerará la política de imagen institucional establecida por la Coordinación de Comunicación Social del GEA.</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Para la planeación y realización de las actividades se considerarán los acuerdos a los que llegue la Secretaría con todos los sindicatos, procurando su participación en los mismos.</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Los eventos y actividades que organiza el GEA para los Servidores Públicos serán los que se mencionan de manera enunciativa no limitativa:</w:t>
      </w:r>
    </w:p>
    <w:p w:rsidR="002F4489" w:rsidRPr="00D828E8" w:rsidRDefault="002F4489" w:rsidP="002F4489">
      <w:pPr>
        <w:pStyle w:val="Textoindependiente"/>
        <w:tabs>
          <w:tab w:val="left" w:pos="709"/>
        </w:tabs>
        <w:spacing w:after="0" w:line="240" w:lineRule="auto"/>
        <w:ind w:left="720"/>
        <w:jc w:val="both"/>
        <w:rPr>
          <w:rFonts w:ascii="Arial Narrow" w:hAnsi="Arial Narrow" w:cs="Arial"/>
          <w:sz w:val="20"/>
          <w:szCs w:val="20"/>
        </w:rPr>
      </w:pPr>
    </w:p>
    <w:p w:rsidR="002F4489" w:rsidRDefault="002F4489" w:rsidP="002F4489">
      <w:pPr>
        <w:pStyle w:val="Textoindependiente"/>
        <w:numPr>
          <w:ilvl w:val="0"/>
          <w:numId w:val="158"/>
        </w:numPr>
        <w:tabs>
          <w:tab w:val="left" w:pos="851"/>
        </w:tabs>
        <w:spacing w:after="0" w:line="240" w:lineRule="auto"/>
        <w:ind w:left="851" w:hanging="284"/>
        <w:jc w:val="both"/>
        <w:rPr>
          <w:rFonts w:ascii="Arial Narrow" w:hAnsi="Arial Narrow" w:cs="Arial"/>
          <w:sz w:val="20"/>
          <w:szCs w:val="20"/>
          <w:lang w:val="es-MX"/>
        </w:rPr>
      </w:pPr>
      <w:r w:rsidRPr="00EF3FA5">
        <w:rPr>
          <w:rFonts w:ascii="Arial Narrow" w:hAnsi="Arial Narrow" w:cs="Arial"/>
          <w:sz w:val="20"/>
          <w:szCs w:val="20"/>
          <w:lang w:val="es-MX"/>
        </w:rPr>
        <w:t>Torneos Deportivos;</w:t>
      </w:r>
    </w:p>
    <w:p w:rsidR="002F4489" w:rsidRDefault="002F4489" w:rsidP="002F4489">
      <w:pPr>
        <w:pStyle w:val="Textoindependiente"/>
        <w:numPr>
          <w:ilvl w:val="0"/>
          <w:numId w:val="158"/>
        </w:numPr>
        <w:tabs>
          <w:tab w:val="left" w:pos="851"/>
        </w:tabs>
        <w:spacing w:after="0" w:line="240" w:lineRule="auto"/>
        <w:ind w:left="851" w:hanging="284"/>
        <w:jc w:val="both"/>
        <w:rPr>
          <w:rFonts w:ascii="Arial Narrow" w:hAnsi="Arial Narrow" w:cs="Arial"/>
          <w:sz w:val="20"/>
          <w:szCs w:val="20"/>
          <w:lang w:val="es-MX"/>
        </w:rPr>
      </w:pPr>
      <w:r w:rsidRPr="00D828E8">
        <w:rPr>
          <w:rFonts w:ascii="Arial Narrow" w:hAnsi="Arial Narrow" w:cs="Arial"/>
          <w:sz w:val="20"/>
          <w:szCs w:val="20"/>
          <w:lang w:val="es-MX"/>
        </w:rPr>
        <w:t>Sociales; y</w:t>
      </w:r>
    </w:p>
    <w:p w:rsidR="002F4489" w:rsidRPr="00D828E8" w:rsidRDefault="002F4489" w:rsidP="002F4489">
      <w:pPr>
        <w:pStyle w:val="Textoindependiente"/>
        <w:numPr>
          <w:ilvl w:val="0"/>
          <w:numId w:val="158"/>
        </w:numPr>
        <w:tabs>
          <w:tab w:val="left" w:pos="851"/>
        </w:tabs>
        <w:spacing w:after="0" w:line="240" w:lineRule="auto"/>
        <w:ind w:left="851" w:hanging="284"/>
        <w:jc w:val="both"/>
        <w:rPr>
          <w:rFonts w:ascii="Arial Narrow" w:hAnsi="Arial Narrow" w:cs="Arial"/>
          <w:sz w:val="20"/>
          <w:szCs w:val="20"/>
          <w:lang w:val="es-MX"/>
        </w:rPr>
      </w:pPr>
      <w:r w:rsidRPr="00D828E8">
        <w:rPr>
          <w:rFonts w:ascii="Arial Narrow" w:hAnsi="Arial Narrow" w:cs="Arial"/>
          <w:sz w:val="20"/>
          <w:szCs w:val="20"/>
          <w:lang w:val="es-MX"/>
        </w:rPr>
        <w:t>De reconocimiento.</w:t>
      </w:r>
    </w:p>
    <w:p w:rsidR="002F4489" w:rsidRPr="00EF3FA5" w:rsidRDefault="002F4489" w:rsidP="002F4489">
      <w:pPr>
        <w:pStyle w:val="Textoindependiente"/>
        <w:tabs>
          <w:tab w:val="left" w:pos="709"/>
        </w:tabs>
        <w:spacing w:after="0" w:line="240" w:lineRule="auto"/>
        <w:jc w:val="both"/>
        <w:rPr>
          <w:rFonts w:ascii="Arial Narrow" w:hAnsi="Arial Narrow" w:cs="Arial"/>
          <w:sz w:val="20"/>
          <w:szCs w:val="20"/>
          <w:lang w:val="es-MX"/>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La realización de las actividades señaladas en el artículo inmediato anterior, se harán preferentemente de forma conjunta con las Dependencias y Entidades.</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El Responsable Administrativo de cada Dependencia o Entidad será el encargado de asegurar que se cumplan los requisitos señalados para cada actividad de acuerdo a los procedimientos establecidos por la DGCH.</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Cuando se cuente con personal comisionado en otra Dependencia o Entidad, el costo de dichas actividades se deberá considerar en el presupuesto de la Dependencia o Entidad de adscripción en el momento del festejo, tomando en cuenta también para este efecto el tiempo proporcional trabajado como comisionado.</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La operatividad de las actividades del bienestar físico y social, se llevará a cabo bajo los procedimientos establecidos por la DGCH.</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lang w:val="es-MX"/>
        </w:rPr>
      </w:pPr>
      <w:r w:rsidRPr="00EF3FA5">
        <w:rPr>
          <w:rFonts w:ascii="Arial Narrow" w:hAnsi="Arial Narrow" w:cs="Arial"/>
          <w:b/>
          <w:sz w:val="20"/>
          <w:szCs w:val="20"/>
          <w:lang w:val="es-MX"/>
        </w:rPr>
        <w:t>SECCIÓN XXIV</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lang w:val="es-MX"/>
        </w:rPr>
      </w:pPr>
    </w:p>
    <w:p w:rsidR="002F4489" w:rsidRPr="00D828E8" w:rsidRDefault="002F4489" w:rsidP="002F4489">
      <w:pPr>
        <w:pStyle w:val="Textoindependiente"/>
        <w:tabs>
          <w:tab w:val="left" w:pos="993"/>
        </w:tabs>
        <w:spacing w:after="0" w:line="240" w:lineRule="auto"/>
        <w:outlineLvl w:val="1"/>
        <w:rPr>
          <w:rFonts w:ascii="Arial Narrow" w:hAnsi="Arial Narrow" w:cs="Arial"/>
          <w:sz w:val="20"/>
          <w:szCs w:val="20"/>
          <w:lang w:val="es-MX"/>
        </w:rPr>
      </w:pPr>
      <w:r w:rsidRPr="00D828E8">
        <w:rPr>
          <w:rFonts w:ascii="Arial Narrow" w:hAnsi="Arial Narrow" w:cs="Arial"/>
          <w:sz w:val="20"/>
          <w:szCs w:val="20"/>
          <w:lang w:val="es-MX"/>
        </w:rPr>
        <w:t>De los Eventos Deportivos</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lang w:val="es-MX"/>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lang w:val="es-MX"/>
        </w:rPr>
        <w:t xml:space="preserve"> </w:t>
      </w:r>
      <w:r w:rsidRPr="00D828E8">
        <w:rPr>
          <w:rFonts w:ascii="Arial Narrow" w:hAnsi="Arial Narrow" w:cs="Arial"/>
          <w:sz w:val="20"/>
          <w:szCs w:val="20"/>
        </w:rPr>
        <w:t>Se entiende por eventos deportivos aquellas actividades encaminadas a lograr el bienestar físico, la integración y sana competencia de los Servidores Públicos permitiendo su convivencia en un ámbito diferente al laboral.</w:t>
      </w:r>
    </w:p>
    <w:p w:rsidR="002F4489" w:rsidRPr="00D828E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D828E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D828E8">
        <w:rPr>
          <w:rFonts w:ascii="Arial Narrow" w:hAnsi="Arial Narrow" w:cs="Arial"/>
          <w:sz w:val="20"/>
          <w:szCs w:val="20"/>
        </w:rPr>
        <w:t xml:space="preserve"> La organización de eventos deportivos estará sujeta siempre al presupuesto autorizado para este rubro, en caso contrario, la DGCH podrá plantear programas y/o actividades alternas encaminadas al fomento del bienestar físico de los Servidores Públicos, buscando para ello condiciones favorables para su participación.</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33C3D"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lang w:val="es-MX"/>
        </w:rPr>
        <w:t xml:space="preserve"> </w:t>
      </w:r>
      <w:r w:rsidRPr="00E33C3D">
        <w:rPr>
          <w:rFonts w:ascii="Arial Narrow" w:hAnsi="Arial Narrow" w:cs="Arial"/>
          <w:sz w:val="20"/>
          <w:szCs w:val="20"/>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2F4489" w:rsidRPr="00E33C3D"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33C3D"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33C3D">
        <w:rPr>
          <w:rFonts w:ascii="Arial Narrow" w:hAnsi="Arial Narrow" w:cs="Arial"/>
          <w:sz w:val="20"/>
          <w:szCs w:val="20"/>
        </w:rPr>
        <w:t xml:space="preserve"> Cuando se cuente con presupuesto para estos eventos, el Responsable Administrativo de cada Dependencia y Entidad será el encargado de autorizar y validar la información y/o documentación requerida dentro de los tiempos establecidos.</w:t>
      </w:r>
    </w:p>
    <w:p w:rsidR="002F4489" w:rsidRPr="00E33C3D"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33C3D"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33C3D">
        <w:rPr>
          <w:rFonts w:ascii="Arial Narrow" w:hAnsi="Arial Narrow" w:cs="Arial"/>
          <w:sz w:val="20"/>
          <w:szCs w:val="20"/>
        </w:rPr>
        <w:t xml:space="preserve"> En todas las actividades se procurará guardar el orden, el respeto, la disciplina y la imagen que persiguen estos eventos a través de los mecanismos que para tal efecto disponga la DGCH.</w:t>
      </w:r>
    </w:p>
    <w:p w:rsidR="002F4489" w:rsidRPr="00E33C3D"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33C3D"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E33C3D">
        <w:rPr>
          <w:rFonts w:ascii="Arial Narrow" w:hAnsi="Arial Narrow" w:cs="Arial"/>
          <w:sz w:val="20"/>
          <w:szCs w:val="20"/>
        </w:rPr>
        <w:t xml:space="preserve"> Las particularidades de cada disciplina serán plasmadas en la correspondiente convocatoria misma que estará alineada a lo establecido en las disposiciones, leyes y reglamentos que regule cada disciplina a nivel estatal, nacional y/o internacional.</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pStyle w:val="Textoindependiente"/>
        <w:tabs>
          <w:tab w:val="left" w:pos="993"/>
        </w:tabs>
        <w:spacing w:after="0" w:line="240" w:lineRule="auto"/>
        <w:jc w:val="center"/>
        <w:outlineLvl w:val="1"/>
        <w:rPr>
          <w:rFonts w:ascii="Arial Narrow" w:hAnsi="Arial Narrow" w:cs="Arial"/>
          <w:b/>
          <w:sz w:val="20"/>
          <w:szCs w:val="20"/>
          <w:lang w:val="es-MX"/>
        </w:rPr>
      </w:pPr>
      <w:r w:rsidRPr="00EF3FA5">
        <w:rPr>
          <w:rFonts w:ascii="Arial Narrow" w:hAnsi="Arial Narrow" w:cs="Arial"/>
          <w:b/>
          <w:sz w:val="20"/>
          <w:szCs w:val="20"/>
          <w:lang w:val="es-MX"/>
        </w:rPr>
        <w:t>SECCIÓN XXV</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lang w:val="es-MX"/>
        </w:rPr>
      </w:pPr>
    </w:p>
    <w:p w:rsidR="002F4489" w:rsidRPr="00185948" w:rsidRDefault="002F4489" w:rsidP="002F4489">
      <w:pPr>
        <w:pStyle w:val="Textoindependiente"/>
        <w:tabs>
          <w:tab w:val="left" w:pos="993"/>
        </w:tabs>
        <w:spacing w:after="0" w:line="240" w:lineRule="auto"/>
        <w:outlineLvl w:val="1"/>
        <w:rPr>
          <w:rFonts w:ascii="Arial Narrow" w:hAnsi="Arial Narrow" w:cs="Arial"/>
          <w:sz w:val="20"/>
          <w:szCs w:val="20"/>
          <w:lang w:val="es-MX"/>
        </w:rPr>
      </w:pPr>
      <w:r w:rsidRPr="00185948">
        <w:rPr>
          <w:rFonts w:ascii="Arial Narrow" w:hAnsi="Arial Narrow" w:cs="Arial"/>
          <w:sz w:val="20"/>
          <w:szCs w:val="20"/>
          <w:lang w:val="es-MX"/>
        </w:rPr>
        <w:t>De los Eventos Sociales</w:t>
      </w:r>
    </w:p>
    <w:p w:rsidR="002F4489" w:rsidRPr="00EF3FA5" w:rsidRDefault="002F4489" w:rsidP="002F4489">
      <w:pPr>
        <w:pStyle w:val="Textoindependiente"/>
        <w:tabs>
          <w:tab w:val="left" w:pos="993"/>
        </w:tabs>
        <w:spacing w:after="0" w:line="240" w:lineRule="auto"/>
        <w:jc w:val="center"/>
        <w:rPr>
          <w:rFonts w:ascii="Arial Narrow" w:hAnsi="Arial Narrow" w:cs="Arial"/>
          <w:b/>
          <w:sz w:val="20"/>
          <w:szCs w:val="20"/>
          <w:lang w:val="es-MX"/>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lang w:val="es-MX"/>
        </w:rPr>
        <w:t xml:space="preserve"> </w:t>
      </w:r>
      <w:r w:rsidRPr="00185948">
        <w:rPr>
          <w:rFonts w:ascii="Arial Narrow" w:hAnsi="Arial Narrow" w:cs="Arial"/>
          <w:sz w:val="20"/>
          <w:szCs w:val="20"/>
        </w:rPr>
        <w:t>La DGCH será responsable de organizar para el personal adscrito a las Dependencias y Entidades del GEA, las actividades y eventos especiales encaminados a fomentar la convivencia e integración del personal, procurando a través de los mismos impulsar la identidad institucional, conforme a los procedimientos establecidos para tales efectos por la DGCH</w:t>
      </w:r>
      <w:r w:rsidR="00B84586">
        <w:rPr>
          <w:rFonts w:ascii="Arial Narrow" w:hAnsi="Arial Narrow" w:cs="Arial"/>
          <w:sz w:val="20"/>
          <w:szCs w:val="20"/>
        </w:rPr>
        <w:t>.</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sidRPr="00185948">
        <w:rPr>
          <w:rFonts w:ascii="Arial Narrow" w:hAnsi="Arial Narrow" w:cs="Arial"/>
          <w:sz w:val="20"/>
          <w:szCs w:val="20"/>
        </w:rPr>
        <w:t xml:space="preserve"> Se entiende por eventos sociales aquellas actividades encaminadas a celebrar fechas tradicionales para los Servidores Públicos como pueden ser las siguientes q</w:t>
      </w:r>
      <w:r w:rsidRPr="00EF3FA5">
        <w:rPr>
          <w:rFonts w:ascii="Arial Narrow" w:hAnsi="Arial Narrow" w:cs="Arial"/>
          <w:sz w:val="20"/>
          <w:szCs w:val="20"/>
          <w:lang w:val="es-MX"/>
        </w:rPr>
        <w:t>ue se mencionan de manera enunciativa y no limitativa:</w:t>
      </w:r>
    </w:p>
    <w:p w:rsidR="002F4489" w:rsidRPr="00EF3FA5" w:rsidRDefault="002F4489" w:rsidP="002F4489">
      <w:pPr>
        <w:pStyle w:val="Prrafodelista"/>
        <w:spacing w:after="0" w:line="240" w:lineRule="auto"/>
        <w:rPr>
          <w:rFonts w:ascii="Arial Narrow" w:hAnsi="Arial Narrow" w:cs="Arial"/>
          <w:sz w:val="20"/>
          <w:szCs w:val="20"/>
          <w:lang w:val="es-MX"/>
        </w:rPr>
      </w:pPr>
    </w:p>
    <w:p w:rsidR="002F4489" w:rsidRPr="00EF3FA5" w:rsidRDefault="002F4489"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Día de las Madres;</w:t>
      </w:r>
    </w:p>
    <w:p w:rsidR="002F4489" w:rsidRPr="00EF3FA5" w:rsidRDefault="002F4489"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Día del Padre</w:t>
      </w:r>
      <w:r w:rsidR="00B84586">
        <w:rPr>
          <w:rFonts w:ascii="Arial Narrow" w:hAnsi="Arial Narrow" w:cs="Arial"/>
          <w:sz w:val="20"/>
          <w:szCs w:val="20"/>
          <w:lang w:val="es-MX"/>
        </w:rPr>
        <w:t>;</w:t>
      </w:r>
    </w:p>
    <w:p w:rsidR="002F4489" w:rsidRPr="00EF3FA5" w:rsidRDefault="00B84586"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Pr>
          <w:rFonts w:ascii="Arial Narrow" w:hAnsi="Arial Narrow" w:cs="Arial"/>
          <w:sz w:val="20"/>
          <w:szCs w:val="20"/>
          <w:lang w:val="es-MX"/>
        </w:rPr>
        <w:t>Día de la Secretaria;</w:t>
      </w:r>
    </w:p>
    <w:p w:rsidR="002F4489" w:rsidRPr="00EF3FA5" w:rsidRDefault="002F4489"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lastRenderedPageBreak/>
        <w:t xml:space="preserve">Día del Servidor Público; </w:t>
      </w:r>
    </w:p>
    <w:p w:rsidR="002F4489" w:rsidRPr="00EF3FA5" w:rsidRDefault="002F4489"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Posada Navideña del personal sindicalizado;</w:t>
      </w:r>
    </w:p>
    <w:p w:rsidR="002F4489" w:rsidRPr="00EF3FA5" w:rsidRDefault="002F4489"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 xml:space="preserve">Día del niño </w:t>
      </w:r>
      <w:r w:rsidR="00425A0A">
        <w:rPr>
          <w:rFonts w:ascii="Arial Narrow" w:hAnsi="Arial Narrow" w:cs="Arial"/>
          <w:sz w:val="20"/>
          <w:szCs w:val="20"/>
          <w:lang w:val="es-MX"/>
        </w:rPr>
        <w:t xml:space="preserve">de los afiliados al </w:t>
      </w:r>
      <w:r w:rsidR="00AC14A3" w:rsidRPr="00AC14A3">
        <w:rPr>
          <w:rFonts w:ascii="Arial Narrow" w:hAnsi="Arial Narrow" w:cs="Arial"/>
          <w:sz w:val="20"/>
          <w:szCs w:val="20"/>
          <w:lang w:val="es-MX"/>
        </w:rPr>
        <w:t xml:space="preserve">Sindicato </w:t>
      </w:r>
      <w:r w:rsidR="00425A0A">
        <w:rPr>
          <w:rFonts w:ascii="Arial Narrow" w:hAnsi="Arial Narrow" w:cs="Arial"/>
          <w:sz w:val="20"/>
          <w:szCs w:val="20"/>
          <w:lang w:val="es-MX"/>
        </w:rPr>
        <w:t>Ú</w:t>
      </w:r>
      <w:r w:rsidR="00AC14A3" w:rsidRPr="00AC14A3">
        <w:rPr>
          <w:rFonts w:ascii="Arial Narrow" w:hAnsi="Arial Narrow" w:cs="Arial"/>
          <w:sz w:val="20"/>
          <w:szCs w:val="20"/>
          <w:lang w:val="es-MX"/>
        </w:rPr>
        <w:t xml:space="preserve">nico de Trabajadores Estatales </w:t>
      </w:r>
      <w:r w:rsidR="00AC14A3" w:rsidRPr="00AC14A3">
        <w:rPr>
          <w:rFonts w:ascii="Arial Narrow" w:hAnsi="Arial Narrow" w:cs="Arial"/>
          <w:sz w:val="20"/>
          <w:szCs w:val="20"/>
          <w:lang w:val="es-MX"/>
        </w:rPr>
        <w:t>y Municipales de Aguascalientes</w:t>
      </w:r>
      <w:r w:rsidR="00B84586">
        <w:rPr>
          <w:rFonts w:ascii="Arial Narrow" w:hAnsi="Arial Narrow" w:cs="Arial"/>
          <w:sz w:val="20"/>
          <w:szCs w:val="20"/>
          <w:lang w:val="es-MX"/>
        </w:rPr>
        <w:t>;</w:t>
      </w:r>
      <w:r w:rsidRPr="00EF3FA5">
        <w:rPr>
          <w:rFonts w:ascii="Arial Narrow" w:hAnsi="Arial Narrow" w:cs="Arial"/>
          <w:sz w:val="20"/>
          <w:szCs w:val="20"/>
          <w:lang w:val="es-MX"/>
        </w:rPr>
        <w:t xml:space="preserve"> y </w:t>
      </w:r>
    </w:p>
    <w:p w:rsidR="002F4489" w:rsidRPr="00EF3FA5" w:rsidRDefault="002F4489" w:rsidP="002F4489">
      <w:pPr>
        <w:pStyle w:val="Textoindependiente"/>
        <w:numPr>
          <w:ilvl w:val="0"/>
          <w:numId w:val="159"/>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Posada navideña de la Secretaría</w:t>
      </w:r>
      <w:r w:rsidR="00B84586">
        <w:rPr>
          <w:rFonts w:ascii="Arial Narrow" w:hAnsi="Arial Narrow" w:cs="Arial"/>
          <w:sz w:val="20"/>
          <w:szCs w:val="20"/>
          <w:lang w:val="es-MX"/>
        </w:rPr>
        <w:t>.</w:t>
      </w:r>
    </w:p>
    <w:p w:rsidR="002F4489" w:rsidRPr="00EF3FA5" w:rsidRDefault="002F4489" w:rsidP="002F4489">
      <w:pPr>
        <w:pStyle w:val="Textoindependiente"/>
        <w:tabs>
          <w:tab w:val="left" w:pos="993"/>
        </w:tabs>
        <w:spacing w:after="0" w:line="240" w:lineRule="auto"/>
        <w:ind w:left="851" w:hanging="425"/>
        <w:jc w:val="both"/>
        <w:rPr>
          <w:rFonts w:ascii="Arial Narrow" w:hAnsi="Arial Narrow" w:cs="Arial"/>
          <w:sz w:val="20"/>
          <w:szCs w:val="20"/>
          <w:lang w:val="es-MX"/>
        </w:rPr>
      </w:pP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 xml:space="preserve">Los Responsables Administrativos de las Dependencias y Entidades deberán considerar en su presupuesto anual una cantidad para cada rubro en la cuenta de eventos sociales de acuerdo a las políticas que emita la DGCH; mismas que se harán llegar en el mes de </w:t>
      </w:r>
      <w:r w:rsidR="00B84586">
        <w:rPr>
          <w:rFonts w:ascii="Arial Narrow" w:hAnsi="Arial Narrow" w:cs="Arial"/>
          <w:sz w:val="20"/>
          <w:szCs w:val="20"/>
          <w:lang w:val="es-MX"/>
        </w:rPr>
        <w:t>agosto para su observancia.</w:t>
      </w:r>
    </w:p>
    <w:p w:rsidR="002F4489" w:rsidRPr="00EF3FA5" w:rsidRDefault="002F4489" w:rsidP="002F4489">
      <w:pPr>
        <w:spacing w:after="0" w:line="240" w:lineRule="auto"/>
        <w:rPr>
          <w:rFonts w:ascii="Arial Narrow" w:hAnsi="Arial Narrow" w:cs="Arial"/>
          <w:b/>
          <w:bCs/>
          <w:sz w:val="20"/>
          <w:szCs w:val="20"/>
          <w:lang w:val="es-MX"/>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“Día de las madres”, el “Día del Padre” y el “Día de la secretaria” serán celebrados de acuerdo a las políticas que para este efecto emita la DGCH, y dichas celebraciones estarán condicionadas al presupuesto que para dicho efecto se autorice por parte de la Secretaría de Finanzas del GEA.</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 DGCH será la responsable de coordinar la celebración del día del Servidor Público a través del área encargada para tal efecto</w:t>
      </w:r>
      <w:r w:rsidR="00D478E1">
        <w:rPr>
          <w:rFonts w:ascii="Arial Narrow" w:hAnsi="Arial Narrow" w:cs="Arial"/>
          <w:sz w:val="20"/>
          <w:szCs w:val="20"/>
        </w:rPr>
        <w:t xml:space="preserve"> </w:t>
      </w:r>
      <w:r w:rsidRPr="00185948">
        <w:rPr>
          <w:rFonts w:ascii="Arial Narrow" w:hAnsi="Arial Narrow" w:cs="Arial"/>
          <w:sz w:val="20"/>
          <w:szCs w:val="20"/>
        </w:rPr>
        <w:t xml:space="preserve">y los Responsables Administrativos, procurando la participación de todas las Dependencias y Entidades, exceptuando los siguientes casos: </w:t>
      </w:r>
    </w:p>
    <w:p w:rsidR="002F4489" w:rsidRPr="00EF3FA5" w:rsidRDefault="002F4489" w:rsidP="002F4489">
      <w:pPr>
        <w:tabs>
          <w:tab w:val="left" w:pos="851"/>
        </w:tabs>
        <w:spacing w:after="0" w:line="240" w:lineRule="auto"/>
        <w:ind w:left="851"/>
        <w:jc w:val="both"/>
        <w:rPr>
          <w:rFonts w:ascii="Arial Narrow" w:hAnsi="Arial Narrow" w:cs="Arial"/>
          <w:sz w:val="20"/>
          <w:szCs w:val="20"/>
          <w:lang w:val="es-MX"/>
        </w:rPr>
      </w:pPr>
    </w:p>
    <w:p w:rsidR="002F4489" w:rsidRDefault="002F4489" w:rsidP="002F4489">
      <w:pPr>
        <w:numPr>
          <w:ilvl w:val="0"/>
          <w:numId w:val="160"/>
        </w:numPr>
        <w:tabs>
          <w:tab w:val="left" w:pos="851"/>
        </w:tabs>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B84586" w:rsidRDefault="00B84586" w:rsidP="00B84586">
      <w:pPr>
        <w:tabs>
          <w:tab w:val="left" w:pos="851"/>
        </w:tabs>
        <w:spacing w:after="0" w:line="240" w:lineRule="auto"/>
        <w:ind w:left="722"/>
        <w:jc w:val="both"/>
        <w:rPr>
          <w:rFonts w:ascii="Arial Narrow" w:hAnsi="Arial Narrow" w:cs="Arial"/>
          <w:sz w:val="20"/>
          <w:szCs w:val="20"/>
          <w:lang w:val="es-MX"/>
        </w:rPr>
      </w:pPr>
    </w:p>
    <w:p w:rsidR="002F4489" w:rsidRDefault="002F4489" w:rsidP="002F4489">
      <w:pPr>
        <w:tabs>
          <w:tab w:val="left" w:pos="851"/>
        </w:tabs>
        <w:spacing w:after="0" w:line="240" w:lineRule="auto"/>
        <w:ind w:left="722"/>
        <w:jc w:val="both"/>
        <w:rPr>
          <w:rFonts w:ascii="Arial Narrow" w:hAnsi="Arial Narrow" w:cs="Arial"/>
          <w:sz w:val="20"/>
          <w:szCs w:val="20"/>
          <w:lang w:val="es-MX"/>
        </w:rPr>
      </w:pPr>
      <w:r w:rsidRPr="00B6058E">
        <w:rPr>
          <w:rFonts w:ascii="Arial Narrow" w:hAnsi="Arial Narrow" w:cs="Arial"/>
          <w:sz w:val="20"/>
          <w:szCs w:val="20"/>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B84586" w:rsidRPr="00B6058E" w:rsidRDefault="00B84586" w:rsidP="002F4489">
      <w:pPr>
        <w:tabs>
          <w:tab w:val="left" w:pos="851"/>
        </w:tabs>
        <w:spacing w:after="0" w:line="240" w:lineRule="auto"/>
        <w:ind w:left="722"/>
        <w:jc w:val="both"/>
        <w:rPr>
          <w:rFonts w:ascii="Arial Narrow" w:hAnsi="Arial Narrow" w:cs="Arial"/>
          <w:sz w:val="20"/>
          <w:szCs w:val="20"/>
          <w:lang w:val="es-MX"/>
        </w:rPr>
      </w:pPr>
    </w:p>
    <w:p w:rsidR="002F4489" w:rsidRDefault="002F4489" w:rsidP="002F4489">
      <w:pPr>
        <w:numPr>
          <w:ilvl w:val="0"/>
          <w:numId w:val="160"/>
        </w:numPr>
        <w:tabs>
          <w:tab w:val="left" w:pos="851"/>
        </w:tabs>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B84586" w:rsidRDefault="00B84586" w:rsidP="00B84586">
      <w:pPr>
        <w:tabs>
          <w:tab w:val="left" w:pos="851"/>
        </w:tabs>
        <w:spacing w:after="0" w:line="240" w:lineRule="auto"/>
        <w:ind w:left="722"/>
        <w:jc w:val="both"/>
        <w:rPr>
          <w:rFonts w:ascii="Arial Narrow" w:hAnsi="Arial Narrow" w:cs="Arial"/>
          <w:sz w:val="20"/>
          <w:szCs w:val="20"/>
          <w:lang w:val="es-MX"/>
        </w:rPr>
      </w:pPr>
    </w:p>
    <w:p w:rsidR="002F4489" w:rsidRPr="00B6058E" w:rsidRDefault="002F4489" w:rsidP="002F4489">
      <w:pPr>
        <w:tabs>
          <w:tab w:val="left" w:pos="851"/>
        </w:tabs>
        <w:spacing w:after="0" w:line="240" w:lineRule="auto"/>
        <w:ind w:left="722"/>
        <w:jc w:val="both"/>
        <w:rPr>
          <w:rFonts w:ascii="Arial Narrow" w:hAnsi="Arial Narrow" w:cs="Arial"/>
          <w:sz w:val="20"/>
          <w:szCs w:val="20"/>
          <w:lang w:val="es-MX"/>
        </w:rPr>
      </w:pPr>
      <w:r w:rsidRPr="00B6058E">
        <w:rPr>
          <w:rFonts w:ascii="Arial Narrow" w:hAnsi="Arial Narrow" w:cs="Arial"/>
          <w:sz w:val="20"/>
          <w:szCs w:val="20"/>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2F4489" w:rsidRPr="002F51CC"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 Secretaría celebrará los contratos del evento para la celebración del “Día del Servidor Público, estableciendo previamente los aspectos o condiciones especiales requeridas; de conformidad con lo establecido en la Ley de Adquisiciones y demás disposiciones aplicables.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La DGCH será la responsable de coordinar la celebración de la “Posada navideña” del personal sindicalizado, a través del departamento del área encargada para tal efecto y los Responsables Administrativos, dicha celebración deberá cubrirse con el presupuesto autorizado para estos efectos por cada Dependencia y Entidad, debiendo sujetarse a los montos señalados por la Secretaría de Finanzas del GEA.</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 DGCH será la responsable de coordinar la celebración de la “Posada navideña” del personal de la Secretaría, dicha celebración deberá cubrirse con el presupuesto autorizado para tal efecto</w:t>
      </w:r>
      <w:r w:rsidR="00D478E1">
        <w:rPr>
          <w:rFonts w:ascii="Arial Narrow" w:hAnsi="Arial Narrow" w:cs="Arial"/>
          <w:sz w:val="20"/>
          <w:szCs w:val="20"/>
        </w:rPr>
        <w:t xml:space="preserve"> </w:t>
      </w:r>
      <w:r w:rsidRPr="00185948">
        <w:rPr>
          <w:rFonts w:ascii="Arial Narrow" w:hAnsi="Arial Narrow" w:cs="Arial"/>
          <w:sz w:val="20"/>
          <w:szCs w:val="20"/>
        </w:rPr>
        <w:t>debiendo sujetarse a los montos señalados por la Secretaría de Finanzas del GEA.</w:t>
      </w:r>
    </w:p>
    <w:p w:rsidR="002F4489" w:rsidRPr="00B6058E" w:rsidRDefault="002F4489" w:rsidP="002F4489">
      <w:pPr>
        <w:tabs>
          <w:tab w:val="left" w:pos="993"/>
        </w:tabs>
        <w:spacing w:after="0" w:line="240" w:lineRule="auto"/>
        <w:jc w:val="both"/>
        <w:rPr>
          <w:rFonts w:ascii="Arial Narrow" w:hAnsi="Arial Narrow" w:cs="Arial"/>
          <w:sz w:val="20"/>
          <w:szCs w:val="20"/>
        </w:rPr>
      </w:pPr>
    </w:p>
    <w:p w:rsidR="002F4489" w:rsidRPr="00EF3FA5" w:rsidRDefault="002F4489" w:rsidP="002F4489">
      <w:pPr>
        <w:tabs>
          <w:tab w:val="left" w:pos="993"/>
        </w:tabs>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Cada Responsable administrativo de las Dependencias y Entidades del GEA será quién organice y coordine la Posada navideña de su personal, dicha celebración deberá cubrirse con el presupuesto autorizado para estos efectos, debiendo sujetarse a los montos señalados por la Secretaría de Finanzas del GEA.</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SECCIÓN XXVI</w:t>
      </w:r>
    </w:p>
    <w:p w:rsidR="002F4489" w:rsidRPr="00EF3FA5" w:rsidRDefault="002F4489" w:rsidP="002F4489">
      <w:pPr>
        <w:pStyle w:val="EstiloComicSansMSAzulCentrado"/>
        <w:rPr>
          <w:rFonts w:ascii="Arial Narrow" w:hAnsi="Arial Narrow" w:cs="Arial"/>
          <w:b/>
          <w:color w:val="auto"/>
          <w:sz w:val="20"/>
        </w:rPr>
      </w:pPr>
    </w:p>
    <w:p w:rsidR="002F4489" w:rsidRPr="00B6058E" w:rsidRDefault="002F4489" w:rsidP="002F4489">
      <w:pPr>
        <w:pStyle w:val="EstiloComicSansMSAzulCentrado"/>
        <w:jc w:val="left"/>
        <w:outlineLvl w:val="1"/>
        <w:rPr>
          <w:rFonts w:ascii="Arial Narrow" w:hAnsi="Arial Narrow" w:cs="Arial"/>
          <w:color w:val="auto"/>
          <w:sz w:val="20"/>
        </w:rPr>
      </w:pPr>
      <w:r w:rsidRPr="00B6058E">
        <w:rPr>
          <w:rFonts w:ascii="Arial Narrow" w:hAnsi="Arial Narrow" w:cs="Arial"/>
          <w:color w:val="auto"/>
          <w:sz w:val="20"/>
        </w:rPr>
        <w:t>De los Reconocimientos para los Servidores Públicos</w:t>
      </w:r>
    </w:p>
    <w:p w:rsidR="002F4489" w:rsidRPr="00EF3FA5" w:rsidRDefault="002F4489" w:rsidP="002F4489">
      <w:pPr>
        <w:pStyle w:val="EstiloComicSansMSAzulCentrado"/>
        <w:rPr>
          <w:rFonts w:ascii="Arial Narrow" w:hAnsi="Arial Narrow" w:cs="Arial"/>
          <w:b/>
          <w:color w:val="auto"/>
          <w:sz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Anualmente, se realizará el pago correspondiente a la premiación de reconocimiento por antigüedad en la que podrán ser candidatos todos los Servidores Públicos de las Dependencias y Entidades del GEA, excepto Servidores Públicos con plazas federales de cualquier Organismo Público Descentralizado del GEA, siempre y cuando se cuente con el techo presupuestal para tal efecto.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Cada año a través de los medios oficiales internos del GEA, la DGCH,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w:t>
      </w:r>
      <w:r w:rsidRPr="00185948">
        <w:rPr>
          <w:rFonts w:ascii="Arial Narrow" w:hAnsi="Arial Narrow" w:cs="Arial"/>
          <w:sz w:val="20"/>
          <w:szCs w:val="20"/>
        </w:rPr>
        <w:lastRenderedPageBreak/>
        <w:t>revisión de la documentación comprobatoria de la antigüedad, así como de conformar y remitir el expediente de cada candidato a la DGCH, la cual será la responsable de la recepción de la documentación, y gestión de su pago vía nómina cuando sea procedente, únicamente respecto del sector central.</w:t>
      </w: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r w:rsidRPr="00EF3FA5">
        <w:rPr>
          <w:rFonts w:ascii="Arial Narrow" w:hAnsi="Arial Narrow" w:cs="Arial"/>
          <w:sz w:val="20"/>
          <w:szCs w:val="20"/>
          <w:lang w:val="es-MX"/>
        </w:rPr>
        <w:t>Para el caso de las Entidades, la DGCH a través del área encargada para tal efecto, únicamente recibirá, analizará y validará la documentación que acrediten la antigüedad y continuidad laboral de los candidatos enviados, asimismo, emitirá la información presupuestal a través del área encargada para tal efecto, por lo que cada Responsable Administrativo será el encargado de efectuar el pago correspondiente en la fecha señalada por la DGCH.</w:t>
      </w: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r w:rsidRPr="00EF3FA5">
        <w:rPr>
          <w:rFonts w:ascii="Arial Narrow" w:hAnsi="Arial Narrow" w:cs="Arial"/>
          <w:sz w:val="20"/>
          <w:szCs w:val="20"/>
          <w:lang w:val="es-MX"/>
        </w:rPr>
        <w:t xml:space="preserve"> </w:t>
      </w: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r w:rsidRPr="00EF3FA5">
        <w:rPr>
          <w:rFonts w:ascii="Arial Narrow" w:hAnsi="Arial Narrow" w:cs="Arial"/>
          <w:sz w:val="20"/>
          <w:szCs w:val="20"/>
          <w:lang w:val="es-MX"/>
        </w:rPr>
        <w:t xml:space="preserve">Los expedientes deberán hacerse llegar a la </w:t>
      </w:r>
      <w:r w:rsidRPr="00EF3FA5">
        <w:rPr>
          <w:rFonts w:ascii="Arial Narrow" w:hAnsi="Arial Narrow" w:cs="Arial"/>
          <w:b/>
          <w:sz w:val="20"/>
          <w:szCs w:val="20"/>
          <w:lang w:val="es-MX"/>
        </w:rPr>
        <w:t>D</w:t>
      </w:r>
      <w:r w:rsidRPr="00EF3FA5">
        <w:rPr>
          <w:rFonts w:ascii="Arial Narrow" w:hAnsi="Arial Narrow" w:cs="Arial"/>
          <w:sz w:val="20"/>
          <w:szCs w:val="20"/>
          <w:lang w:val="es-MX"/>
        </w:rPr>
        <w:t>GCH de manera oficial adjuntando en archivo de Excel la relación de los candidatos que hayan cumplido con la antigüedad requerida además de que se confirme la suficiencia presupuestal para tal efecto.</w:t>
      </w: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r w:rsidRPr="00EF3FA5">
        <w:rPr>
          <w:rFonts w:ascii="Arial Narrow" w:hAnsi="Arial Narrow" w:cs="Arial"/>
          <w:sz w:val="20"/>
          <w:szCs w:val="20"/>
          <w:lang w:val="es-MX"/>
        </w:rPr>
        <w:t>La Secretaría por conducto de la DGCH, se reservará el derecho de verificar y constatar la documentación presentada por los Responsables Administrativos, pudiendo rechazar aquellos casos que no cumplan con lo establecido en la convocatoria.</w:t>
      </w: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r w:rsidRPr="00EF3FA5">
        <w:rPr>
          <w:rFonts w:ascii="Arial Narrow" w:hAnsi="Arial Narrow" w:cs="Arial"/>
          <w:sz w:val="20"/>
          <w:szCs w:val="20"/>
          <w:lang w:val="es-MX"/>
        </w:rPr>
        <w:t>La Secretaría</w:t>
      </w:r>
      <w:r w:rsidRPr="00EF3FA5">
        <w:rPr>
          <w:rFonts w:ascii="Arial Narrow" w:hAnsi="Arial Narrow" w:cs="Arial"/>
          <w:sz w:val="20"/>
          <w:szCs w:val="20"/>
        </w:rPr>
        <w:t xml:space="preserve"> tendrá la facultad en caso de detectar alguna irregularidad o alteración de la información presentada, de notificar a la Contraloría General del GEA, para que proceda a aplicar las disposiciones normativas que correspondan.</w:t>
      </w:r>
    </w:p>
    <w:p w:rsidR="002F4489" w:rsidRPr="00EF3FA5" w:rsidRDefault="002F4489" w:rsidP="002F4489">
      <w:pPr>
        <w:pStyle w:val="Prrafodelista"/>
        <w:spacing w:after="0" w:line="240" w:lineRule="auto"/>
        <w:ind w:left="0"/>
        <w:jc w:val="both"/>
        <w:rPr>
          <w:rFonts w:ascii="Arial Narrow" w:hAnsi="Arial Narrow" w:cs="Arial"/>
          <w:sz w:val="20"/>
          <w:szCs w:val="20"/>
          <w:lang w:val="es-MX"/>
        </w:rPr>
      </w:pPr>
    </w:p>
    <w:p w:rsidR="002F4489" w:rsidRPr="00EF3FA5" w:rsidRDefault="00D478E1"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b/>
          <w:sz w:val="20"/>
          <w:szCs w:val="20"/>
          <w:lang w:val="es-MX"/>
        </w:rPr>
        <w:t xml:space="preserve"> </w:t>
      </w:r>
      <w:r w:rsidR="002F4489" w:rsidRPr="00EF3FA5">
        <w:rPr>
          <w:rFonts w:ascii="Arial Narrow" w:hAnsi="Arial Narrow" w:cs="Arial"/>
          <w:sz w:val="20"/>
          <w:szCs w:val="20"/>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2F4489" w:rsidRPr="00EF3FA5" w:rsidRDefault="002F4489" w:rsidP="002F4489">
      <w:pPr>
        <w:pStyle w:val="Prrafodelista"/>
        <w:spacing w:after="0" w:line="240" w:lineRule="auto"/>
        <w:ind w:left="851"/>
        <w:jc w:val="both"/>
        <w:rPr>
          <w:rFonts w:ascii="Arial Narrow" w:hAnsi="Arial Narrow" w:cs="Arial"/>
          <w:sz w:val="20"/>
          <w:szCs w:val="20"/>
          <w:lang w:val="es-MX"/>
        </w:rPr>
      </w:pPr>
    </w:p>
    <w:p w:rsidR="002F4489" w:rsidRPr="00EF3FA5" w:rsidRDefault="002F4489" w:rsidP="002F4489">
      <w:pPr>
        <w:pStyle w:val="Prrafodelista"/>
        <w:numPr>
          <w:ilvl w:val="0"/>
          <w:numId w:val="161"/>
        </w:numPr>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Original de la Constancia de Servicio Laboral expedida por la Dirección de Archivo Administrativo, dependiente de la Secretaría General de Gobierno, con una vigencia de hasta tres meses anteriores a la entrega de la documentación en la DGCH por parte de los Responsables Administrativos;</w:t>
      </w:r>
    </w:p>
    <w:p w:rsidR="002F4489" w:rsidRPr="00EF3FA5" w:rsidRDefault="002F4489" w:rsidP="002F4489">
      <w:pPr>
        <w:pStyle w:val="Prrafodelista"/>
        <w:numPr>
          <w:ilvl w:val="0"/>
          <w:numId w:val="161"/>
        </w:numPr>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Original de la Constancia de Tiempo de Aportación (Antes Historial de Afiliado) expedida por el ISSSSPEA, con una vigencia de hasta tres meses anteriores a la entrega de la documentación en la DGCH por parte de los Responsables Administrativos;</w:t>
      </w:r>
    </w:p>
    <w:p w:rsidR="002F4489" w:rsidRPr="00EF3FA5" w:rsidRDefault="002F4489" w:rsidP="002F4489">
      <w:pPr>
        <w:pStyle w:val="Prrafodelista"/>
        <w:numPr>
          <w:ilvl w:val="0"/>
          <w:numId w:val="161"/>
        </w:numPr>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2F4489" w:rsidRPr="00EF3FA5" w:rsidRDefault="002F4489" w:rsidP="002F4489">
      <w:pPr>
        <w:pStyle w:val="Prrafodelista"/>
        <w:numPr>
          <w:ilvl w:val="0"/>
          <w:numId w:val="161"/>
        </w:numPr>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Los candidatos al premio que laboren en Entidades, deberán entregar una constancia firmada y avalada por el Responsable Administrativo, que acredite su antigüedad laboral en el GEA de acuerdo al lapso a premiar.</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En ningún caso se podrá premiar a quien no acredite mediante documentación oficial su antigüedad laboral.</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El premio de reconocimiento por antigüedad no es retroactivo.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sidRPr="00185948">
        <w:rPr>
          <w:rFonts w:ascii="Arial Narrow" w:hAnsi="Arial Narrow" w:cs="Arial"/>
          <w:sz w:val="20"/>
          <w:szCs w:val="20"/>
        </w:rPr>
        <w:t xml:space="preserve"> El reconocimiento por antigüedad se </w:t>
      </w:r>
      <w:r w:rsidRPr="00EF3FA5">
        <w:rPr>
          <w:rFonts w:ascii="Arial Narrow" w:hAnsi="Arial Narrow" w:cs="Arial"/>
          <w:sz w:val="20"/>
          <w:szCs w:val="20"/>
          <w:lang w:val="es-MX"/>
        </w:rPr>
        <w:t>entregará de acuerdo a las siguientes disposiciones:</w:t>
      </w:r>
    </w:p>
    <w:p w:rsidR="002F4489" w:rsidRPr="002F51CC" w:rsidRDefault="002F4489" w:rsidP="002F4489">
      <w:pPr>
        <w:spacing w:after="0" w:line="240" w:lineRule="auto"/>
        <w:ind w:left="1146"/>
        <w:jc w:val="both"/>
        <w:rPr>
          <w:rFonts w:ascii="Arial Narrow" w:hAnsi="Arial Narrow" w:cs="Arial"/>
          <w:sz w:val="20"/>
          <w:szCs w:val="20"/>
          <w:lang w:val="es-MX"/>
        </w:rPr>
      </w:pPr>
    </w:p>
    <w:p w:rsidR="002F4489" w:rsidRPr="005C6A37" w:rsidRDefault="002F4489" w:rsidP="002F4489">
      <w:pPr>
        <w:pStyle w:val="Prrafodelista"/>
        <w:numPr>
          <w:ilvl w:val="0"/>
          <w:numId w:val="162"/>
        </w:numPr>
        <w:spacing w:after="0" w:line="240" w:lineRule="auto"/>
        <w:ind w:left="851" w:hanging="425"/>
        <w:jc w:val="both"/>
        <w:rPr>
          <w:rFonts w:ascii="Arial Narrow" w:hAnsi="Arial Narrow" w:cs="Arial"/>
          <w:sz w:val="20"/>
          <w:szCs w:val="20"/>
        </w:rPr>
      </w:pPr>
      <w:r w:rsidRPr="005C6A37">
        <w:rPr>
          <w:rFonts w:ascii="Arial Narrow" w:hAnsi="Arial Narrow" w:cs="Arial"/>
          <w:sz w:val="20"/>
          <w:szCs w:val="20"/>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2F4489" w:rsidRPr="005C6A37" w:rsidRDefault="002F4489" w:rsidP="002F4489">
      <w:pPr>
        <w:pStyle w:val="Prrafodelista"/>
        <w:numPr>
          <w:ilvl w:val="0"/>
          <w:numId w:val="162"/>
        </w:numPr>
        <w:spacing w:after="0" w:line="240" w:lineRule="auto"/>
        <w:ind w:left="851" w:hanging="425"/>
        <w:jc w:val="both"/>
        <w:rPr>
          <w:rFonts w:ascii="Arial Narrow" w:hAnsi="Arial Narrow" w:cs="Arial"/>
          <w:sz w:val="20"/>
          <w:szCs w:val="20"/>
        </w:rPr>
      </w:pPr>
      <w:r w:rsidRPr="005C6A37">
        <w:rPr>
          <w:rFonts w:ascii="Arial Narrow" w:hAnsi="Arial Narrow" w:cs="Arial"/>
          <w:sz w:val="20"/>
          <w:szCs w:val="20"/>
        </w:rPr>
        <w:t>En el caso de no contar con suficiencia presupuestal, tendrán preferencia para recibir el premio por antigüedad aquellos Servidores Públicos que hayan laborado por los plazos objeto de premiación, de manera ininterrumpida;</w:t>
      </w:r>
    </w:p>
    <w:p w:rsidR="002F4489" w:rsidRPr="005C6A37" w:rsidRDefault="002F4489" w:rsidP="002F4489">
      <w:pPr>
        <w:pStyle w:val="Prrafodelista"/>
        <w:numPr>
          <w:ilvl w:val="0"/>
          <w:numId w:val="162"/>
        </w:numPr>
        <w:spacing w:after="0" w:line="240" w:lineRule="auto"/>
        <w:ind w:left="851" w:hanging="425"/>
        <w:jc w:val="both"/>
        <w:rPr>
          <w:rFonts w:ascii="Arial Narrow" w:hAnsi="Arial Narrow" w:cs="Arial"/>
          <w:sz w:val="20"/>
          <w:szCs w:val="20"/>
        </w:rPr>
      </w:pPr>
      <w:r w:rsidRPr="005C6A37">
        <w:rPr>
          <w:rFonts w:ascii="Arial Narrow" w:hAnsi="Arial Narrow" w:cs="Arial"/>
          <w:sz w:val="20"/>
          <w:szCs w:val="20"/>
        </w:rPr>
        <w:t>No se entregará reconocimiento por antigüedad a los Servidores Públicos que hayan demandado laboralmente al GEA en cualquier administración, ni a quienes les haya sido rescindido la relación laboral con el GEA por causas imputables a los propios Servidores Públicos;</w:t>
      </w:r>
    </w:p>
    <w:p w:rsidR="002F4489" w:rsidRPr="005C6A37" w:rsidRDefault="002F4489" w:rsidP="002F4489">
      <w:pPr>
        <w:pStyle w:val="Prrafodelista"/>
        <w:numPr>
          <w:ilvl w:val="0"/>
          <w:numId w:val="162"/>
        </w:numPr>
        <w:spacing w:after="0" w:line="240" w:lineRule="auto"/>
        <w:ind w:left="851" w:hanging="425"/>
        <w:jc w:val="both"/>
        <w:rPr>
          <w:rFonts w:ascii="Arial Narrow" w:hAnsi="Arial Narrow" w:cs="Arial"/>
          <w:sz w:val="20"/>
          <w:szCs w:val="20"/>
        </w:rPr>
      </w:pPr>
      <w:r w:rsidRPr="005C6A37">
        <w:rPr>
          <w:rFonts w:ascii="Arial Narrow" w:hAnsi="Arial Narrow" w:cs="Arial"/>
          <w:sz w:val="20"/>
          <w:szCs w:val="20"/>
        </w:rPr>
        <w:t>Si al Servidor Público se le hubiera reconocido en años anteriores una antigüedad superior o igual, no procederá el otorgamiento del reconocimiento hasta que se cumpla el nuevo lapso a premiar;</w:t>
      </w:r>
    </w:p>
    <w:p w:rsidR="002F4489" w:rsidRPr="005C6A37" w:rsidRDefault="002F4489" w:rsidP="002F4489">
      <w:pPr>
        <w:pStyle w:val="Prrafodelista"/>
        <w:numPr>
          <w:ilvl w:val="0"/>
          <w:numId w:val="162"/>
        </w:numPr>
        <w:tabs>
          <w:tab w:val="num" w:pos="851"/>
        </w:tabs>
        <w:spacing w:after="0" w:line="240" w:lineRule="auto"/>
        <w:ind w:left="851" w:hanging="425"/>
        <w:jc w:val="both"/>
        <w:rPr>
          <w:rFonts w:ascii="Arial Narrow" w:hAnsi="Arial Narrow" w:cs="Arial"/>
          <w:sz w:val="20"/>
          <w:szCs w:val="20"/>
        </w:rPr>
      </w:pPr>
      <w:r w:rsidRPr="005C6A37">
        <w:rPr>
          <w:rFonts w:ascii="Arial Narrow" w:hAnsi="Arial Narrow" w:cs="Arial"/>
          <w:sz w:val="20"/>
          <w:szCs w:val="20"/>
        </w:rPr>
        <w:t>A los Servidores Públicos que se desempeñen de manera alterna en dos o más puestos en diferentes Dependencias o Entidades del GEA, cuando esto sea posible, solo se les reconocerá la antigüedad mayor; y</w:t>
      </w:r>
    </w:p>
    <w:p w:rsidR="002F4489" w:rsidRPr="005C6A37" w:rsidRDefault="002F4489" w:rsidP="002F4489">
      <w:pPr>
        <w:pStyle w:val="Prrafodelista"/>
        <w:numPr>
          <w:ilvl w:val="0"/>
          <w:numId w:val="162"/>
        </w:numPr>
        <w:tabs>
          <w:tab w:val="num" w:pos="851"/>
        </w:tabs>
        <w:spacing w:after="0" w:line="240" w:lineRule="auto"/>
        <w:ind w:left="851" w:hanging="425"/>
        <w:jc w:val="both"/>
        <w:rPr>
          <w:rFonts w:ascii="Arial Narrow" w:hAnsi="Arial Narrow" w:cs="Arial"/>
          <w:sz w:val="20"/>
          <w:szCs w:val="20"/>
        </w:rPr>
      </w:pPr>
      <w:r w:rsidRPr="005C6A37">
        <w:rPr>
          <w:rFonts w:ascii="Arial Narrow" w:hAnsi="Arial Narrow" w:cs="Arial"/>
          <w:sz w:val="20"/>
          <w:szCs w:val="20"/>
          <w:lang w:val="es-MX"/>
        </w:rPr>
        <w:t>El costo del premio por antigüedad se deberá considerar en el presupuesto de la Dependencia o Entidad en la que esté dado de alta en la fecha de la emisión de la convocatoria.</w:t>
      </w:r>
    </w:p>
    <w:p w:rsidR="002F4489" w:rsidRPr="00EF3FA5" w:rsidRDefault="002F4489" w:rsidP="002F4489">
      <w:pPr>
        <w:spacing w:after="0" w:line="240" w:lineRule="auto"/>
        <w:ind w:left="3" w:firstLine="1"/>
        <w:jc w:val="both"/>
        <w:rPr>
          <w:rFonts w:ascii="Arial Narrow" w:hAnsi="Arial Narrow" w:cs="Arial"/>
          <w:sz w:val="20"/>
          <w:szCs w:val="20"/>
        </w:rPr>
      </w:pPr>
    </w:p>
    <w:p w:rsidR="002F4489" w:rsidRPr="00EF3FA5" w:rsidRDefault="002F4489" w:rsidP="002F4489">
      <w:pPr>
        <w:spacing w:after="0" w:line="240" w:lineRule="auto"/>
        <w:ind w:left="3" w:firstLine="1"/>
        <w:jc w:val="both"/>
        <w:rPr>
          <w:rFonts w:ascii="Arial Narrow" w:hAnsi="Arial Narrow" w:cs="Arial"/>
          <w:sz w:val="20"/>
          <w:szCs w:val="20"/>
          <w:lang w:val="es-MX"/>
        </w:rPr>
      </w:pPr>
      <w:r w:rsidRPr="00EF3FA5">
        <w:rPr>
          <w:rFonts w:ascii="Arial Narrow" w:hAnsi="Arial Narrow" w:cs="Arial"/>
          <w:sz w:val="20"/>
          <w:szCs w:val="20"/>
        </w:rPr>
        <w:t>La antigüedad registrada ante el</w:t>
      </w:r>
      <w:r w:rsidRPr="00EF3FA5">
        <w:rPr>
          <w:rFonts w:ascii="Arial Narrow" w:hAnsi="Arial Narrow" w:cs="Arial"/>
          <w:sz w:val="20"/>
          <w:szCs w:val="20"/>
          <w:lang w:val="es-MX"/>
        </w:rPr>
        <w:t xml:space="preserve"> ISSSSPEA no se verá afectada por las consideraciones anteriores.</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sz w:val="20"/>
          <w:szCs w:val="20"/>
          <w:lang w:val="es-MX"/>
        </w:rPr>
        <w:t xml:space="preserve"> </w:t>
      </w:r>
      <w:r w:rsidRPr="00EF3FA5">
        <w:rPr>
          <w:rFonts w:ascii="Arial Narrow" w:hAnsi="Arial Narrow" w:cs="Arial"/>
          <w:sz w:val="20"/>
          <w:szCs w:val="20"/>
          <w:lang w:val="es-MX"/>
        </w:rPr>
        <w:t xml:space="preserve">El premio por antigüedad consistirá en un reconocimiento personalizado para cada </w:t>
      </w:r>
      <w:r w:rsidRPr="00EF3FA5">
        <w:rPr>
          <w:rFonts w:ascii="Arial Narrow" w:hAnsi="Arial Narrow" w:cs="Arial"/>
          <w:sz w:val="20"/>
          <w:szCs w:val="20"/>
        </w:rPr>
        <w:t xml:space="preserve">Servidor Público </w:t>
      </w:r>
      <w:r w:rsidRPr="00EF3FA5">
        <w:rPr>
          <w:rFonts w:ascii="Arial Narrow" w:hAnsi="Arial Narrow" w:cs="Arial"/>
          <w:sz w:val="20"/>
          <w:szCs w:val="20"/>
          <w:lang w:val="es-MX"/>
        </w:rPr>
        <w:t>así como una cantidad económica, este último siempre y cuando exista la autorización presupuestal para tal efecto por las instancias correspondientes.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lastRenderedPageBreak/>
        <w:t>La cantidad económica variará de acuerdo a los años a premiar y será la misma para los premiados de cualquier</w:t>
      </w:r>
      <w:r w:rsidR="00D478E1">
        <w:rPr>
          <w:rFonts w:ascii="Arial Narrow" w:hAnsi="Arial Narrow" w:cs="Arial"/>
          <w:sz w:val="20"/>
          <w:szCs w:val="20"/>
          <w:lang w:val="es-MX"/>
        </w:rPr>
        <w:t xml:space="preserve"> </w:t>
      </w:r>
      <w:r w:rsidRPr="00EF3FA5">
        <w:rPr>
          <w:rFonts w:ascii="Arial Narrow" w:hAnsi="Arial Narrow" w:cs="Arial"/>
          <w:sz w:val="20"/>
          <w:szCs w:val="20"/>
          <w:lang w:val="es-MX"/>
        </w:rPr>
        <w:t>Dependencia o Entidad,</w:t>
      </w:r>
      <w:r w:rsidRPr="00EF3FA5">
        <w:rPr>
          <w:rFonts w:ascii="Arial Narrow" w:hAnsi="Arial Narrow" w:cs="Arial"/>
          <w:sz w:val="20"/>
          <w:szCs w:val="20"/>
        </w:rPr>
        <w:t xml:space="preserve"> </w:t>
      </w:r>
      <w:r w:rsidRPr="00EF3FA5">
        <w:rPr>
          <w:rFonts w:ascii="Arial Narrow" w:hAnsi="Arial Narrow" w:cs="Arial"/>
          <w:sz w:val="20"/>
          <w:szCs w:val="20"/>
          <w:lang w:val="es-MX"/>
        </w:rPr>
        <w:t>siempre y cuando exista techo presupuestal para tal efecto y la determinará la DGCH</w:t>
      </w:r>
      <w:r w:rsidR="00AC5BD7">
        <w:rPr>
          <w:rFonts w:ascii="Arial Narrow" w:hAnsi="Arial Narrow" w:cs="Arial"/>
          <w:sz w:val="20"/>
          <w:szCs w:val="20"/>
          <w:lang w:val="es-MX"/>
        </w:rPr>
        <w:t>.</w:t>
      </w:r>
    </w:p>
    <w:p w:rsidR="002F4489" w:rsidRPr="00EF3FA5" w:rsidRDefault="002F4489" w:rsidP="002F4489">
      <w:pPr>
        <w:spacing w:after="0" w:line="240" w:lineRule="auto"/>
        <w:jc w:val="both"/>
        <w:rPr>
          <w:rFonts w:ascii="Arial Narrow" w:hAnsi="Arial Narrow" w:cs="Arial"/>
          <w:sz w:val="20"/>
          <w:szCs w:val="20"/>
          <w:lang w:val="es-MX"/>
        </w:rPr>
      </w:pPr>
    </w:p>
    <w:p w:rsidR="002F4489" w:rsidRPr="00EF3FA5" w:rsidRDefault="002F4489" w:rsidP="002F4489">
      <w:pPr>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La cantidad a otorgar como premio económico por este concepto se hará preferentemente de acuerdo a lo siguiente:</w:t>
      </w:r>
    </w:p>
    <w:p w:rsidR="002F4489" w:rsidRPr="00EF3FA5" w:rsidRDefault="002F4489" w:rsidP="002F4489">
      <w:pPr>
        <w:spacing w:after="0" w:line="240" w:lineRule="auto"/>
        <w:jc w:val="both"/>
        <w:rPr>
          <w:rFonts w:ascii="Arial Narrow" w:hAnsi="Arial Narrow" w:cs="Arial"/>
          <w:sz w:val="20"/>
          <w:szCs w:val="20"/>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2F4489" w:rsidRPr="00EF3FA5" w:rsidTr="003A5A48">
        <w:tc>
          <w:tcPr>
            <w:tcW w:w="1418" w:type="dxa"/>
            <w:shd w:val="clear" w:color="auto" w:fill="D9D9D9" w:themeFill="background1" w:themeFillShade="D9"/>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Años de servicio</w:t>
            </w:r>
          </w:p>
        </w:tc>
        <w:tc>
          <w:tcPr>
            <w:tcW w:w="2693" w:type="dxa"/>
            <w:shd w:val="clear" w:color="auto" w:fill="D9D9D9" w:themeFill="background1" w:themeFillShade="D9"/>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Cantidad a otorgar</w:t>
            </w:r>
          </w:p>
        </w:tc>
      </w:tr>
      <w:tr w:rsidR="002F4489" w:rsidRPr="00EF3FA5" w:rsidTr="003A5A48">
        <w:tc>
          <w:tcPr>
            <w:tcW w:w="1418" w:type="dxa"/>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15</w:t>
            </w:r>
          </w:p>
        </w:tc>
        <w:tc>
          <w:tcPr>
            <w:tcW w:w="2693" w:type="dxa"/>
          </w:tcPr>
          <w:p w:rsidR="002F4489" w:rsidRPr="00EF3FA5" w:rsidRDefault="002F4489" w:rsidP="003A5A48">
            <w:pPr>
              <w:spacing w:after="0" w:line="240" w:lineRule="auto"/>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 xml:space="preserve">De 31 hasta 187 UMA </w:t>
            </w:r>
          </w:p>
        </w:tc>
      </w:tr>
      <w:tr w:rsidR="002F4489" w:rsidRPr="00EF3FA5" w:rsidTr="003A5A48">
        <w:tc>
          <w:tcPr>
            <w:tcW w:w="1418" w:type="dxa"/>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20</w:t>
            </w:r>
          </w:p>
        </w:tc>
        <w:tc>
          <w:tcPr>
            <w:tcW w:w="2693" w:type="dxa"/>
          </w:tcPr>
          <w:p w:rsidR="002F4489" w:rsidRPr="00EF3FA5" w:rsidRDefault="002F4489" w:rsidP="003A5A48">
            <w:pPr>
              <w:spacing w:after="0" w:line="240" w:lineRule="auto"/>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De 45 hasta 281 UMA</w:t>
            </w:r>
          </w:p>
        </w:tc>
      </w:tr>
      <w:tr w:rsidR="002F4489" w:rsidRPr="00EF3FA5" w:rsidTr="003A5A48">
        <w:tc>
          <w:tcPr>
            <w:tcW w:w="1418" w:type="dxa"/>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25</w:t>
            </w:r>
          </w:p>
        </w:tc>
        <w:tc>
          <w:tcPr>
            <w:tcW w:w="2693" w:type="dxa"/>
          </w:tcPr>
          <w:p w:rsidR="002F4489" w:rsidRPr="00EF3FA5" w:rsidRDefault="002F4489" w:rsidP="003A5A48">
            <w:pPr>
              <w:spacing w:after="0" w:line="240" w:lineRule="auto"/>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De 90 hasta 374 UMA</w:t>
            </w:r>
          </w:p>
        </w:tc>
      </w:tr>
      <w:tr w:rsidR="002F4489" w:rsidRPr="00EF3FA5" w:rsidTr="003A5A48">
        <w:tc>
          <w:tcPr>
            <w:tcW w:w="1418" w:type="dxa"/>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30</w:t>
            </w:r>
          </w:p>
        </w:tc>
        <w:tc>
          <w:tcPr>
            <w:tcW w:w="2693" w:type="dxa"/>
          </w:tcPr>
          <w:p w:rsidR="002F4489" w:rsidRPr="00EF3FA5" w:rsidRDefault="002F4489" w:rsidP="003A5A48">
            <w:pPr>
              <w:spacing w:after="0" w:line="240" w:lineRule="auto"/>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De 136 hasta 467 UMA</w:t>
            </w:r>
          </w:p>
        </w:tc>
      </w:tr>
      <w:tr w:rsidR="002F4489" w:rsidRPr="00EF3FA5" w:rsidTr="003A5A48">
        <w:tc>
          <w:tcPr>
            <w:tcW w:w="1418" w:type="dxa"/>
          </w:tcPr>
          <w:p w:rsidR="002F4489" w:rsidRPr="00EF3FA5" w:rsidRDefault="002F4489" w:rsidP="003A5A48">
            <w:pPr>
              <w:spacing w:after="0" w:line="240" w:lineRule="auto"/>
              <w:jc w:val="center"/>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35</w:t>
            </w:r>
          </w:p>
        </w:tc>
        <w:tc>
          <w:tcPr>
            <w:tcW w:w="2693" w:type="dxa"/>
          </w:tcPr>
          <w:p w:rsidR="002F4489" w:rsidRPr="00EF3FA5" w:rsidRDefault="002F4489" w:rsidP="003A5A48">
            <w:pPr>
              <w:spacing w:after="0" w:line="240" w:lineRule="auto"/>
              <w:rPr>
                <w:rFonts w:ascii="Arial Narrow" w:eastAsia="Times New Roman" w:hAnsi="Arial Narrow" w:cs="Arial"/>
                <w:sz w:val="20"/>
                <w:szCs w:val="20"/>
                <w:lang w:val="es-MX" w:eastAsia="es-ES"/>
              </w:rPr>
            </w:pPr>
            <w:r w:rsidRPr="00EF3FA5">
              <w:rPr>
                <w:rFonts w:ascii="Arial Narrow" w:eastAsia="Times New Roman" w:hAnsi="Arial Narrow" w:cs="Arial"/>
                <w:sz w:val="20"/>
                <w:szCs w:val="20"/>
                <w:lang w:val="es-MX" w:eastAsia="es-ES"/>
              </w:rPr>
              <w:t>De 192 hasta 561 UMA</w:t>
            </w:r>
          </w:p>
        </w:tc>
      </w:tr>
    </w:tbl>
    <w:p w:rsidR="002F4489" w:rsidRPr="00EF3FA5" w:rsidRDefault="002F4489" w:rsidP="002F4489">
      <w:pPr>
        <w:spacing w:after="0" w:line="240" w:lineRule="auto"/>
        <w:jc w:val="both"/>
        <w:rPr>
          <w:rFonts w:ascii="Arial Narrow" w:hAnsi="Arial Narrow" w:cs="Arial"/>
          <w:sz w:val="20"/>
          <w:szCs w:val="20"/>
          <w:lang w:val="es-MX"/>
        </w:rPr>
      </w:pPr>
    </w:p>
    <w:p w:rsidR="002F4489" w:rsidRPr="00EF3FA5" w:rsidRDefault="002F4489" w:rsidP="002F4489">
      <w:pPr>
        <w:spacing w:after="0" w:line="240" w:lineRule="auto"/>
        <w:jc w:val="both"/>
        <w:rPr>
          <w:rFonts w:ascii="Arial Narrow" w:hAnsi="Arial Narrow" w:cs="Arial"/>
          <w:sz w:val="20"/>
          <w:szCs w:val="20"/>
        </w:rPr>
      </w:pPr>
      <w:r w:rsidRPr="00EF3FA5">
        <w:rPr>
          <w:rFonts w:ascii="Arial Narrow" w:hAnsi="Arial Narrow" w:cs="Arial"/>
          <w:sz w:val="20"/>
          <w:szCs w:val="20"/>
        </w:rPr>
        <w:t xml:space="preserve">Se procurará que la entrega del reconocimiento por antigüedad se llevé a cabo en un evento oficial que para tal fin se organice. </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 xml:space="preserve">Cualquier </w:t>
      </w:r>
      <w:r w:rsidRPr="00EF3FA5">
        <w:rPr>
          <w:rFonts w:ascii="Arial Narrow" w:hAnsi="Arial Narrow" w:cs="Arial"/>
          <w:sz w:val="20"/>
          <w:szCs w:val="20"/>
          <w:lang w:val="es-MX"/>
        </w:rPr>
        <w:t>eventualidad</w:t>
      </w:r>
      <w:r w:rsidRPr="00EF3FA5">
        <w:rPr>
          <w:rFonts w:ascii="Arial Narrow" w:hAnsi="Arial Narrow" w:cs="Arial"/>
          <w:sz w:val="20"/>
          <w:szCs w:val="20"/>
        </w:rPr>
        <w:t xml:space="preserve"> no prevista en la convocatoria o en esta sección será resuelta por la DGCH.</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SECCIÓN XXVII</w:t>
      </w:r>
    </w:p>
    <w:p w:rsidR="002F4489" w:rsidRPr="00EF3FA5" w:rsidRDefault="002F4489" w:rsidP="002F4489">
      <w:pPr>
        <w:pStyle w:val="EstiloComicSansMSAzulCentrado"/>
        <w:rPr>
          <w:rFonts w:ascii="Arial Narrow" w:hAnsi="Arial Narrow" w:cs="Arial"/>
          <w:b/>
          <w:color w:val="auto"/>
          <w:sz w:val="20"/>
        </w:rPr>
      </w:pPr>
    </w:p>
    <w:p w:rsidR="002F4489" w:rsidRPr="005C6A37" w:rsidRDefault="002F4489" w:rsidP="002F4489">
      <w:pPr>
        <w:pStyle w:val="EstiloComicSansMSAzulCentrado"/>
        <w:jc w:val="left"/>
        <w:outlineLvl w:val="1"/>
        <w:rPr>
          <w:rFonts w:ascii="Arial Narrow" w:hAnsi="Arial Narrow" w:cs="Arial"/>
          <w:color w:val="auto"/>
          <w:sz w:val="20"/>
        </w:rPr>
      </w:pPr>
      <w:r w:rsidRPr="005C6A37">
        <w:rPr>
          <w:rFonts w:ascii="Arial Narrow" w:hAnsi="Arial Narrow" w:cs="Arial"/>
          <w:color w:val="auto"/>
          <w:sz w:val="20"/>
        </w:rPr>
        <w:t>De la Formalización de Acuerdos para Apoyo al Bienestar del Servidor Público</w:t>
      </w:r>
    </w:p>
    <w:p w:rsidR="002F4489" w:rsidRPr="005C6A37" w:rsidRDefault="002F4489" w:rsidP="002F4489">
      <w:pPr>
        <w:pStyle w:val="EstiloComicSansMSAzulCentrado"/>
        <w:rPr>
          <w:rFonts w:ascii="Arial Narrow" w:hAnsi="Arial Narrow" w:cs="Arial"/>
          <w:color w:val="auto"/>
          <w:sz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sz w:val="20"/>
          <w:szCs w:val="20"/>
        </w:rPr>
        <w:t xml:space="preserve"> </w:t>
      </w:r>
      <w:r w:rsidRPr="00EF3FA5">
        <w:rPr>
          <w:rFonts w:ascii="Arial Narrow" w:hAnsi="Arial Narrow" w:cs="Arial"/>
          <w:sz w:val="20"/>
          <w:szCs w:val="20"/>
          <w:lang w:val="es-MX"/>
        </w:rPr>
        <w:t xml:space="preserve">La DGCH buscará como principio básico cuidar la economía y el poder adquisitivo de los </w:t>
      </w:r>
      <w:r w:rsidRPr="00EF3FA5">
        <w:rPr>
          <w:rFonts w:ascii="Arial Narrow" w:hAnsi="Arial Narrow" w:cs="Arial"/>
          <w:sz w:val="20"/>
          <w:szCs w:val="20"/>
        </w:rPr>
        <w:t>Servidores Públicos</w:t>
      </w:r>
      <w:r w:rsidRPr="00EF3FA5">
        <w:rPr>
          <w:rFonts w:ascii="Arial Narrow" w:hAnsi="Arial Narrow" w:cs="Arial"/>
          <w:sz w:val="20"/>
          <w:szCs w:val="20"/>
          <w:lang w:val="es-MX"/>
        </w:rPr>
        <w:t>, para lo cual procurará promover en los centros de trabajo los bienes, productos y/o servicios que las empresas ofrezcan en condiciones y precios preferenciales con relación a los del público en general. La DGCH será quien evaluará y seleccionará los giros y las empresas con quienes se celebrará el convenio de descuento vía nómina o carta compromiso para promover dichos bienes, productos y/o servicios,</w:t>
      </w:r>
      <w:r w:rsidR="00D478E1">
        <w:rPr>
          <w:rFonts w:ascii="Arial Narrow" w:hAnsi="Arial Narrow" w:cs="Arial"/>
          <w:sz w:val="20"/>
          <w:szCs w:val="20"/>
          <w:lang w:val="es-MX"/>
        </w:rPr>
        <w:t xml:space="preserve"> </w:t>
      </w:r>
      <w:r w:rsidRPr="00EF3FA5">
        <w:rPr>
          <w:rFonts w:ascii="Arial Narrow" w:hAnsi="Arial Narrow" w:cs="Arial"/>
          <w:sz w:val="20"/>
          <w:szCs w:val="20"/>
          <w:lang w:val="es-MX"/>
        </w:rPr>
        <w:t>previa autorización de la Secretaría.</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sz w:val="20"/>
          <w:szCs w:val="20"/>
        </w:rPr>
        <w:t xml:space="preserve"> </w:t>
      </w:r>
      <w:r w:rsidRPr="00EF3FA5">
        <w:rPr>
          <w:rFonts w:ascii="Arial Narrow" w:hAnsi="Arial Narrow" w:cs="Arial"/>
          <w:sz w:val="20"/>
          <w:szCs w:val="20"/>
          <w:lang w:val="es-MX"/>
        </w:rPr>
        <w:t>Los giros a integrarse en este programa serán determinados considerando como primordiales los siguientes:</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5C6A37" w:rsidRDefault="002F4489" w:rsidP="002F4489">
      <w:pPr>
        <w:pStyle w:val="Prrafodelista"/>
        <w:numPr>
          <w:ilvl w:val="0"/>
          <w:numId w:val="163"/>
        </w:numPr>
        <w:spacing w:after="0" w:line="240" w:lineRule="auto"/>
        <w:ind w:left="851" w:hanging="425"/>
        <w:jc w:val="both"/>
        <w:rPr>
          <w:rFonts w:ascii="Arial Narrow" w:hAnsi="Arial Narrow" w:cs="Arial"/>
          <w:sz w:val="20"/>
          <w:szCs w:val="20"/>
          <w:lang w:val="es-ES_tradnl"/>
        </w:rPr>
      </w:pPr>
      <w:r w:rsidRPr="005C6A37">
        <w:rPr>
          <w:rFonts w:ascii="Arial Narrow" w:hAnsi="Arial Narrow" w:cs="Arial"/>
          <w:sz w:val="20"/>
          <w:szCs w:val="20"/>
          <w:lang w:val="es-ES_tradnl"/>
        </w:rPr>
        <w:t>Seguros de vida, autos y gastos médicos mayores;</w:t>
      </w:r>
    </w:p>
    <w:p w:rsidR="002F4489" w:rsidRPr="005C6A37" w:rsidRDefault="002F4489" w:rsidP="002F4489">
      <w:pPr>
        <w:pStyle w:val="Prrafodelista"/>
        <w:numPr>
          <w:ilvl w:val="0"/>
          <w:numId w:val="163"/>
        </w:numPr>
        <w:spacing w:after="0" w:line="240" w:lineRule="auto"/>
        <w:ind w:left="851" w:hanging="425"/>
        <w:jc w:val="both"/>
        <w:rPr>
          <w:rFonts w:ascii="Arial Narrow" w:hAnsi="Arial Narrow" w:cs="Arial"/>
          <w:sz w:val="20"/>
          <w:szCs w:val="20"/>
          <w:lang w:val="es-ES_tradnl"/>
        </w:rPr>
      </w:pPr>
      <w:r w:rsidRPr="005C6A37">
        <w:rPr>
          <w:rFonts w:ascii="Arial Narrow" w:hAnsi="Arial Narrow" w:cs="Arial"/>
          <w:sz w:val="20"/>
          <w:szCs w:val="20"/>
          <w:lang w:val="es-ES_tradnl"/>
        </w:rPr>
        <w:t>Gastos funerarios;</w:t>
      </w:r>
    </w:p>
    <w:p w:rsidR="002F4489" w:rsidRPr="005C6A37" w:rsidRDefault="002F4489" w:rsidP="002F4489">
      <w:pPr>
        <w:pStyle w:val="Prrafodelista"/>
        <w:numPr>
          <w:ilvl w:val="0"/>
          <w:numId w:val="163"/>
        </w:numPr>
        <w:spacing w:after="0" w:line="240" w:lineRule="auto"/>
        <w:ind w:left="851" w:hanging="425"/>
        <w:jc w:val="both"/>
        <w:rPr>
          <w:rFonts w:ascii="Arial Narrow" w:hAnsi="Arial Narrow" w:cs="Arial"/>
          <w:sz w:val="20"/>
          <w:szCs w:val="20"/>
          <w:lang w:val="es-ES_tradnl"/>
        </w:rPr>
      </w:pPr>
      <w:r w:rsidRPr="005C6A37">
        <w:rPr>
          <w:rFonts w:ascii="Arial Narrow" w:hAnsi="Arial Narrow" w:cs="Arial"/>
          <w:sz w:val="20"/>
          <w:szCs w:val="20"/>
          <w:lang w:val="es-ES_tradnl"/>
        </w:rPr>
        <w:t>Salud;</w:t>
      </w:r>
    </w:p>
    <w:p w:rsidR="002F4489" w:rsidRPr="005C6A37" w:rsidRDefault="002F4489" w:rsidP="002F4489">
      <w:pPr>
        <w:pStyle w:val="Prrafodelista"/>
        <w:numPr>
          <w:ilvl w:val="0"/>
          <w:numId w:val="163"/>
        </w:numPr>
        <w:spacing w:after="0" w:line="240" w:lineRule="auto"/>
        <w:ind w:left="851" w:hanging="425"/>
        <w:jc w:val="both"/>
        <w:rPr>
          <w:rFonts w:ascii="Arial Narrow" w:hAnsi="Arial Narrow" w:cs="Arial"/>
          <w:sz w:val="20"/>
          <w:szCs w:val="20"/>
          <w:lang w:val="es-ES_tradnl"/>
        </w:rPr>
      </w:pPr>
      <w:r w:rsidRPr="005C6A37">
        <w:rPr>
          <w:rFonts w:ascii="Arial Narrow" w:hAnsi="Arial Narrow" w:cs="Arial"/>
          <w:sz w:val="20"/>
          <w:szCs w:val="20"/>
          <w:lang w:val="es-ES_tradnl"/>
        </w:rPr>
        <w:t>Autoservicio; y</w:t>
      </w:r>
    </w:p>
    <w:p w:rsidR="002F4489" w:rsidRPr="005C6A37" w:rsidRDefault="002F4489" w:rsidP="002F4489">
      <w:pPr>
        <w:pStyle w:val="Prrafodelista"/>
        <w:numPr>
          <w:ilvl w:val="0"/>
          <w:numId w:val="163"/>
        </w:numPr>
        <w:spacing w:after="0" w:line="240" w:lineRule="auto"/>
        <w:ind w:left="851" w:hanging="425"/>
        <w:jc w:val="both"/>
        <w:rPr>
          <w:rFonts w:ascii="Arial Narrow" w:hAnsi="Arial Narrow" w:cs="Arial"/>
          <w:sz w:val="20"/>
          <w:szCs w:val="20"/>
          <w:lang w:val="es-ES_tradnl"/>
        </w:rPr>
      </w:pPr>
      <w:r w:rsidRPr="005C6A37">
        <w:rPr>
          <w:rFonts w:ascii="Arial Narrow" w:hAnsi="Arial Narrow" w:cs="Arial"/>
          <w:sz w:val="20"/>
          <w:szCs w:val="20"/>
          <w:lang w:val="es-ES_tradnl"/>
        </w:rPr>
        <w:t>Créditos para la adquisición de bienes y servicios.</w:t>
      </w:r>
    </w:p>
    <w:p w:rsidR="002F4489" w:rsidRPr="00EF3FA5" w:rsidRDefault="002F4489" w:rsidP="002F4489">
      <w:pPr>
        <w:spacing w:after="0" w:line="240" w:lineRule="auto"/>
        <w:ind w:left="851" w:hanging="425"/>
        <w:rPr>
          <w:rFonts w:ascii="Arial Narrow" w:hAnsi="Arial Narrow" w:cs="Arial"/>
          <w:b/>
          <w:bCs/>
          <w:sz w:val="20"/>
          <w:szCs w:val="20"/>
          <w:lang w:val="es-ES_tradnl"/>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sz w:val="20"/>
          <w:szCs w:val="20"/>
        </w:rPr>
        <w:t xml:space="preserve"> </w:t>
      </w:r>
      <w:r w:rsidRPr="00EF3FA5">
        <w:rPr>
          <w:rFonts w:ascii="Arial Narrow" w:hAnsi="Arial Narrow" w:cs="Arial"/>
          <w:sz w:val="20"/>
          <w:szCs w:val="20"/>
          <w:lang w:val="es-MX"/>
        </w:rPr>
        <w:t>Los requisitos que deberán cumplir las empresas que sean elegibles para celebrar convenio de descuento vía nómina o carta compromiso para la promoción de bienes, productos y/o servicios, son los siguientes: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lang w:val="es-MX"/>
        </w:rPr>
      </w:pPr>
    </w:p>
    <w:p w:rsidR="002F4489" w:rsidRPr="00EF3FA5"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Ser una empresa legalmente constituida, en el caso de las personas físicas su actividad empresarial deberá corresponder a los bienes, productos y/o servicios a promocionar;</w:t>
      </w:r>
    </w:p>
    <w:p w:rsidR="002F4489" w:rsidRPr="00EF3FA5"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En caso de ser una empresa, presentar documento que acredite la personalidad del representante legal;</w:t>
      </w:r>
    </w:p>
    <w:p w:rsidR="002F4489" w:rsidRPr="00EF3FA5"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Tener domicilio ubicado en la ciudad de Aguascalientes;</w:t>
      </w:r>
    </w:p>
    <w:p w:rsidR="002F4489" w:rsidRPr="00EF3FA5"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Presentar referencias laborales de por lo menos tres empresas con las que hayan trabajado de manera similar;</w:t>
      </w:r>
    </w:p>
    <w:p w:rsidR="002F4489" w:rsidRPr="00EF3FA5"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 xml:space="preserve">Acceder a que se realice verificación física de las instalaciones de la empresa por parte de la </w:t>
      </w:r>
      <w:r w:rsidRPr="00AC5BD7">
        <w:rPr>
          <w:rFonts w:ascii="Arial Narrow" w:hAnsi="Arial Narrow" w:cs="Arial"/>
          <w:sz w:val="20"/>
          <w:szCs w:val="20"/>
          <w:lang w:val="es-ES_tradnl"/>
        </w:rPr>
        <w:t>DG</w:t>
      </w:r>
      <w:r w:rsidRPr="00EF3FA5">
        <w:rPr>
          <w:rFonts w:ascii="Arial Narrow" w:hAnsi="Arial Narrow" w:cs="Arial"/>
          <w:sz w:val="20"/>
          <w:szCs w:val="20"/>
          <w:lang w:val="es-ES_tradnl"/>
        </w:rPr>
        <w:t>CH;</w:t>
      </w:r>
    </w:p>
    <w:p w:rsidR="002F4489" w:rsidRPr="00EF3FA5"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Garantizar por escrito los bienes, productos y/o servicios;</w:t>
      </w:r>
    </w:p>
    <w:p w:rsidR="002F4489"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EF3FA5">
        <w:rPr>
          <w:rFonts w:ascii="Arial Narrow" w:hAnsi="Arial Narrow" w:cs="Arial"/>
          <w:sz w:val="20"/>
          <w:szCs w:val="20"/>
          <w:lang w:val="es-ES_tradnl"/>
        </w:rPr>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2F4489" w:rsidRPr="005C6A37" w:rsidRDefault="002F4489" w:rsidP="00AC5BD7">
      <w:pPr>
        <w:numPr>
          <w:ilvl w:val="0"/>
          <w:numId w:val="164"/>
        </w:numPr>
        <w:tabs>
          <w:tab w:val="clear" w:pos="1260"/>
          <w:tab w:val="num" w:pos="851"/>
        </w:tabs>
        <w:spacing w:after="0" w:line="240" w:lineRule="auto"/>
        <w:ind w:left="851" w:hanging="425"/>
        <w:jc w:val="both"/>
        <w:rPr>
          <w:rFonts w:ascii="Arial Narrow" w:hAnsi="Arial Narrow" w:cs="Arial"/>
          <w:sz w:val="20"/>
          <w:szCs w:val="20"/>
          <w:lang w:val="es-ES_tradnl"/>
        </w:rPr>
      </w:pPr>
      <w:r w:rsidRPr="005C6A37">
        <w:rPr>
          <w:rFonts w:ascii="Arial Narrow" w:hAnsi="Arial Narrow" w:cs="Arial"/>
          <w:sz w:val="20"/>
          <w:szCs w:val="20"/>
          <w:lang w:val="es-ES_tradnl"/>
        </w:rPr>
        <w:t xml:space="preserve">Presentar los documentos probatorios de papeles en regla ante la Comisión Nacional para la Protección y Defensa de los Usuarios de Servicios Financieros (CONDUSEF) y/o Procuraduría Federal </w:t>
      </w:r>
      <w:r w:rsidRPr="005C6A37">
        <w:rPr>
          <w:rFonts w:ascii="Arial Narrow" w:hAnsi="Arial Narrow" w:cs="Arial"/>
          <w:sz w:val="20"/>
          <w:szCs w:val="20"/>
        </w:rPr>
        <w:t>del</w:t>
      </w:r>
      <w:r w:rsidRPr="005C6A37">
        <w:rPr>
          <w:rFonts w:ascii="Arial Narrow" w:hAnsi="Arial Narrow" w:cs="Arial"/>
          <w:sz w:val="20"/>
          <w:szCs w:val="20"/>
          <w:lang w:val="es-ES_tradnl"/>
        </w:rPr>
        <w:t xml:space="preserve"> Consumidor (PROFECO), según el giro de la empresa correspondientemente. Este requisito sólo es aplicable para aquellas empresas con las que se celebre convenio de descuento vía nómina.</w:t>
      </w:r>
    </w:p>
    <w:p w:rsidR="002F4489" w:rsidRPr="00EF3FA5" w:rsidRDefault="002F4489" w:rsidP="002F4489">
      <w:pPr>
        <w:spacing w:after="0" w:line="240" w:lineRule="auto"/>
        <w:rPr>
          <w:rFonts w:ascii="Arial Narrow" w:hAnsi="Arial Narrow" w:cs="Arial"/>
          <w:b/>
          <w:bCs/>
          <w:sz w:val="20"/>
          <w:szCs w:val="20"/>
          <w:lang w:val="es-ES_tradnl"/>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sidRPr="00EF3FA5">
        <w:rPr>
          <w:rFonts w:ascii="Arial Narrow" w:hAnsi="Arial Narrow" w:cs="Arial"/>
          <w:b/>
          <w:sz w:val="20"/>
          <w:szCs w:val="20"/>
          <w:lang w:val="es-ES_tradnl"/>
        </w:rPr>
        <w:t xml:space="preserve"> </w:t>
      </w:r>
      <w:r w:rsidRPr="00EF3FA5">
        <w:rPr>
          <w:rFonts w:ascii="Arial Narrow" w:hAnsi="Arial Narrow" w:cs="Arial"/>
          <w:sz w:val="20"/>
          <w:szCs w:val="20"/>
          <w:lang w:val="es-MX"/>
        </w:rPr>
        <w:t>Las actividades de promoción y difusión de bienes, productos y/o servicios se realizarán cuidando que en todo momento se guarde el orden debido en todos y cada uno de los diferentes centros de trabajo.</w:t>
      </w:r>
    </w:p>
    <w:p w:rsidR="002F4489" w:rsidRPr="00EF3FA5" w:rsidRDefault="002F4489" w:rsidP="002F4489">
      <w:pPr>
        <w:spacing w:after="0" w:line="240" w:lineRule="auto"/>
        <w:rPr>
          <w:rFonts w:ascii="Arial Narrow" w:hAnsi="Arial Narrow" w:cs="Arial"/>
          <w:b/>
          <w:bCs/>
          <w:sz w:val="20"/>
          <w:szCs w:val="20"/>
          <w:lang w:val="es-MX"/>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Se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lastRenderedPageBreak/>
        <w:t xml:space="preserve"> La DGCH será quien coordine el ingreso y la difusión de las empresas a las Dependencias y Entidades mediante las políticas que para este fin determine y previo acuerdo con los Responsables Administrativos.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El horario autorizado para que las empresas ofrezcan sus servicios será preferentemente antes del inicio de la jornada laboral y al término de la misma. En caso contrario se deberá contar con la autorización de la DGCH.</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No pueden incluirse logotipos oficiales del GEA en la propaganda o difusión por medio de folletos, trípticos o páginas informáticas de redes o Internet que la DGCH, no haya autorizado.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Las Dependencias y Entidades en ningún caso serán responsables de efectuar descuentos a los </w:t>
      </w:r>
      <w:r w:rsidRPr="00EF3FA5">
        <w:rPr>
          <w:rFonts w:ascii="Arial Narrow" w:hAnsi="Arial Narrow" w:cs="Arial"/>
          <w:sz w:val="20"/>
          <w:szCs w:val="20"/>
        </w:rPr>
        <w:t>Servidores Públicos</w:t>
      </w:r>
      <w:r w:rsidRPr="00185948">
        <w:rPr>
          <w:rFonts w:ascii="Arial Narrow" w:hAnsi="Arial Narrow" w:cs="Arial"/>
          <w:sz w:val="20"/>
          <w:szCs w:val="20"/>
        </w:rPr>
        <w:t xml:space="preserve"> cuando éstos tengan adeudo con alguna empresa y ya no laboren en el GEA.</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Las Dependencias y Entidades en ningún caso podrán descontar del finiquito del ex </w:t>
      </w:r>
      <w:r w:rsidRPr="00EF3FA5">
        <w:rPr>
          <w:rFonts w:ascii="Arial Narrow" w:hAnsi="Arial Narrow" w:cs="Arial"/>
          <w:sz w:val="20"/>
          <w:szCs w:val="20"/>
        </w:rPr>
        <w:t>Servidor Público</w:t>
      </w:r>
      <w:r w:rsidRPr="00185948">
        <w:rPr>
          <w:rFonts w:ascii="Arial Narrow" w:hAnsi="Arial Narrow" w:cs="Arial"/>
          <w:sz w:val="20"/>
          <w:szCs w:val="20"/>
        </w:rPr>
        <w:t>, adeudos contraídos con la empresa por bienes, productos y/o servicios contratados.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 DGCH será la encargada de solucionar las situaciones de conflicto que pudieran llegar a presentarse entre las empresas oferentes de bienes, productos y/o servicios a los </w:t>
      </w:r>
      <w:r w:rsidRPr="00EF3FA5">
        <w:rPr>
          <w:rFonts w:ascii="Arial Narrow" w:hAnsi="Arial Narrow" w:cs="Arial"/>
          <w:sz w:val="20"/>
          <w:szCs w:val="20"/>
        </w:rPr>
        <w:t>Servidores Públicos.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Las Empresas que incurran en faltas a los presentes lineamientos, recibirán por parte de la DGCH,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Los casos no previstos en el presente documento se solucionarán de conformidad a lo que disponga la DGCH, de acuerdo con las circunstancias específicas para cada caso.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sidRPr="00185948">
        <w:rPr>
          <w:rFonts w:ascii="Arial Narrow" w:hAnsi="Arial Narrow" w:cs="Arial"/>
          <w:sz w:val="20"/>
          <w:szCs w:val="20"/>
        </w:rPr>
        <w:t xml:space="preserve"> La operatividad de la formalización de acuerdos para apoyo al bienestar del </w:t>
      </w:r>
      <w:r w:rsidRPr="00EF3FA5">
        <w:rPr>
          <w:rFonts w:ascii="Arial Narrow" w:hAnsi="Arial Narrow" w:cs="Arial"/>
          <w:sz w:val="20"/>
          <w:szCs w:val="20"/>
        </w:rPr>
        <w:t>Servidor Público</w:t>
      </w:r>
      <w:r w:rsidRPr="00185948">
        <w:rPr>
          <w:rFonts w:ascii="Arial Narrow" w:hAnsi="Arial Narrow" w:cs="Arial"/>
          <w:sz w:val="20"/>
          <w:szCs w:val="20"/>
        </w:rPr>
        <w:t>, se llevará a cabo bajo los procedimientos que para tales efectos</w:t>
      </w:r>
      <w:r w:rsidRPr="00EF3FA5">
        <w:rPr>
          <w:rFonts w:ascii="Arial Narrow" w:hAnsi="Arial Narrow" w:cs="Arial"/>
          <w:sz w:val="20"/>
          <w:szCs w:val="20"/>
          <w:lang w:val="es-MX"/>
        </w:rPr>
        <w:t xml:space="preserve"> emita la DGCH. </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pStyle w:val="EstiloComicSansMSAzulCentrado"/>
        <w:outlineLvl w:val="0"/>
        <w:rPr>
          <w:rFonts w:ascii="Arial Narrow" w:hAnsi="Arial Narrow" w:cs="Arial"/>
          <w:b/>
          <w:color w:val="auto"/>
          <w:sz w:val="20"/>
        </w:rPr>
      </w:pPr>
      <w:r w:rsidRPr="00EF3FA5">
        <w:rPr>
          <w:rFonts w:ascii="Arial Narrow" w:hAnsi="Arial Narrow" w:cs="Arial"/>
          <w:b/>
          <w:color w:val="auto"/>
          <w:sz w:val="20"/>
        </w:rPr>
        <w:t>CAPÍTULO</w:t>
      </w:r>
      <w:r w:rsidR="00AC5BD7">
        <w:rPr>
          <w:rFonts w:ascii="Arial Narrow" w:hAnsi="Arial Narrow" w:cs="Arial"/>
          <w:b/>
          <w:color w:val="auto"/>
          <w:sz w:val="20"/>
        </w:rPr>
        <w:t xml:space="preserve"> </w:t>
      </w:r>
      <w:r w:rsidRPr="00EF3FA5">
        <w:rPr>
          <w:rFonts w:ascii="Arial Narrow" w:hAnsi="Arial Narrow" w:cs="Arial"/>
          <w:b/>
          <w:color w:val="auto"/>
          <w:sz w:val="20"/>
        </w:rPr>
        <w:t>VI</w:t>
      </w:r>
    </w:p>
    <w:p w:rsidR="002F4489" w:rsidRPr="00EF3FA5" w:rsidRDefault="002F4489" w:rsidP="002F4489">
      <w:pPr>
        <w:pStyle w:val="EstiloComicSansMSAzulCentrado"/>
        <w:outlineLvl w:val="0"/>
        <w:rPr>
          <w:rFonts w:ascii="Arial Narrow" w:hAnsi="Arial Narrow" w:cs="Arial"/>
          <w:b/>
          <w:color w:val="auto"/>
          <w:sz w:val="20"/>
        </w:rPr>
      </w:pPr>
      <w:r w:rsidRPr="00EF3FA5">
        <w:rPr>
          <w:rFonts w:ascii="Arial Narrow" w:hAnsi="Arial Narrow" w:cs="Arial"/>
          <w:b/>
          <w:color w:val="auto"/>
          <w:sz w:val="20"/>
        </w:rPr>
        <w:t>DE LA IDENTIDAD INSTITUCIONAL</w:t>
      </w:r>
    </w:p>
    <w:p w:rsidR="002F4489" w:rsidRPr="00EF3FA5" w:rsidRDefault="002F4489" w:rsidP="002F4489">
      <w:pPr>
        <w:pStyle w:val="EstiloComicSansMSAzulCentrado"/>
        <w:rPr>
          <w:rFonts w:ascii="Arial Narrow" w:hAnsi="Arial Narrow" w:cs="Arial"/>
          <w:b/>
          <w:color w:val="auto"/>
          <w:sz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Para los efectos del presente Manual se entenderá por identidad Institucional a las acciones encaminadas a generar en los </w:t>
      </w:r>
      <w:r w:rsidRPr="00EF3FA5">
        <w:rPr>
          <w:rFonts w:ascii="Arial Narrow" w:hAnsi="Arial Narrow" w:cs="Arial"/>
          <w:sz w:val="20"/>
          <w:szCs w:val="20"/>
        </w:rPr>
        <w:t>Servidores Públicos</w:t>
      </w:r>
      <w:r w:rsidRPr="00185948">
        <w:rPr>
          <w:rFonts w:ascii="Arial Narrow" w:hAnsi="Arial Narrow" w:cs="Arial"/>
          <w:sz w:val="20"/>
          <w:szCs w:val="20"/>
        </w:rPr>
        <w:t xml:space="preserve"> sentido de pertenencia hacia su Dependencia o Entidad.</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EstiloComicSansMSAzulCentrado"/>
        <w:outlineLvl w:val="1"/>
        <w:rPr>
          <w:rFonts w:ascii="Arial Narrow" w:hAnsi="Arial Narrow" w:cs="Arial"/>
          <w:b/>
          <w:color w:val="auto"/>
          <w:sz w:val="20"/>
        </w:rPr>
      </w:pPr>
      <w:r w:rsidRPr="00EF3FA5">
        <w:rPr>
          <w:rFonts w:ascii="Arial Narrow" w:hAnsi="Arial Narrow" w:cs="Arial"/>
          <w:b/>
          <w:color w:val="auto"/>
          <w:sz w:val="20"/>
        </w:rPr>
        <w:t xml:space="preserve">SECCIÓN </w:t>
      </w:r>
      <w:r w:rsidR="00AC5BD7">
        <w:rPr>
          <w:rFonts w:ascii="Arial Narrow" w:hAnsi="Arial Narrow" w:cs="Arial"/>
          <w:b/>
          <w:color w:val="auto"/>
          <w:sz w:val="20"/>
        </w:rPr>
        <w:t>I</w:t>
      </w:r>
    </w:p>
    <w:p w:rsidR="002F4489" w:rsidRPr="005C6A37" w:rsidRDefault="002F4489" w:rsidP="002F4489">
      <w:pPr>
        <w:pStyle w:val="EstiloComicSansMSAzulCentrado"/>
        <w:jc w:val="left"/>
        <w:outlineLvl w:val="1"/>
        <w:rPr>
          <w:rFonts w:ascii="Arial Narrow" w:hAnsi="Arial Narrow" w:cs="Arial"/>
          <w:color w:val="auto"/>
          <w:sz w:val="20"/>
        </w:rPr>
      </w:pPr>
      <w:r w:rsidRPr="005C6A37">
        <w:rPr>
          <w:rFonts w:ascii="Arial Narrow" w:hAnsi="Arial Narrow" w:cs="Arial"/>
          <w:color w:val="auto"/>
          <w:sz w:val="20"/>
        </w:rPr>
        <w:t xml:space="preserve">De la Encuesta de </w:t>
      </w:r>
      <w:r w:rsidRPr="005C6A37">
        <w:rPr>
          <w:rFonts w:ascii="Arial Narrow" w:hAnsi="Arial Narrow" w:cs="Arial"/>
          <w:color w:val="auto"/>
          <w:sz w:val="20"/>
          <w:lang w:val="es-MX"/>
        </w:rPr>
        <w:t>Identidad</w:t>
      </w:r>
      <w:r w:rsidRPr="005C6A37">
        <w:rPr>
          <w:rFonts w:ascii="Arial Narrow" w:hAnsi="Arial Narrow" w:cs="Arial"/>
          <w:color w:val="auto"/>
          <w:sz w:val="20"/>
        </w:rPr>
        <w:t xml:space="preserve"> Institucional</w:t>
      </w:r>
    </w:p>
    <w:p w:rsidR="002F4489" w:rsidRPr="00EF3FA5" w:rsidRDefault="002F4489" w:rsidP="002F4489">
      <w:pPr>
        <w:pStyle w:val="EstiloComicSansMSAzulCentrado"/>
        <w:rPr>
          <w:rFonts w:ascii="Arial Narrow" w:hAnsi="Arial Narrow" w:cs="Arial"/>
          <w:b/>
          <w:color w:val="auto"/>
          <w:sz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rPr>
        <w:t xml:space="preserve">A efectos de </w:t>
      </w:r>
      <w:r w:rsidRPr="00185948">
        <w:rPr>
          <w:rFonts w:ascii="Arial Narrow" w:hAnsi="Arial Narrow" w:cs="Arial"/>
          <w:sz w:val="20"/>
          <w:szCs w:val="20"/>
        </w:rPr>
        <w:t>determinar</w:t>
      </w:r>
      <w:r w:rsidRPr="00EF3FA5">
        <w:rPr>
          <w:rFonts w:ascii="Arial Narrow" w:hAnsi="Arial Narrow" w:cs="Arial"/>
          <w:sz w:val="20"/>
          <w:szCs w:val="20"/>
        </w:rPr>
        <w:t xml:space="preserve"> el</w:t>
      </w:r>
      <w:r w:rsidRPr="00185948">
        <w:rPr>
          <w:rFonts w:ascii="Arial Narrow" w:hAnsi="Arial Narrow" w:cs="Arial"/>
          <w:sz w:val="20"/>
          <w:szCs w:val="20"/>
        </w:rPr>
        <w:t xml:space="preserve"> nivel de identidad institucional al interior del GEA, la DGCH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Los Responsables Administrativos serán los encargados de aplicar la encuesta de identidad institucional y asegurar la participación de sus </w:t>
      </w:r>
      <w:r w:rsidRPr="00EF3FA5">
        <w:rPr>
          <w:rFonts w:ascii="Arial Narrow" w:hAnsi="Arial Narrow" w:cs="Arial"/>
          <w:sz w:val="20"/>
          <w:szCs w:val="20"/>
        </w:rPr>
        <w:t>Servidores Públicos</w:t>
      </w:r>
      <w:r w:rsidRPr="00185948">
        <w:rPr>
          <w:rFonts w:ascii="Arial Narrow" w:hAnsi="Arial Narrow" w:cs="Arial"/>
          <w:sz w:val="20"/>
          <w:szCs w:val="20"/>
        </w:rPr>
        <w:t xml:space="preserve"> en la encuesta de identidad institucional conforme a los procedimientos establecidos para este fin; así como de determinar conjuntamente con el Titular un plan de trabajo y los recursos necesarios para dar cumplimiento al mismo.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sidRPr="00185948">
        <w:rPr>
          <w:rFonts w:ascii="Arial Narrow" w:hAnsi="Arial Narrow" w:cs="Arial"/>
          <w:sz w:val="20"/>
          <w:szCs w:val="20"/>
        </w:rPr>
        <w:t xml:space="preserve"> El plan de trabajo que en materia de identidad Institucional se implemente deberá ser enviado a la DGCH en el plazo que para estos efectos determine y notifique la propia DGC</w:t>
      </w:r>
      <w:r w:rsidRPr="00EF3FA5">
        <w:rPr>
          <w:rFonts w:ascii="Arial Narrow" w:hAnsi="Arial Narrow" w:cs="Arial"/>
          <w:sz w:val="20"/>
          <w:szCs w:val="20"/>
          <w:lang w:val="es-MX"/>
        </w:rPr>
        <w:t>H; a fin de realizar constataciones del cumplimiento del mismo de acuerdo al calendario establecido por la DGCH. Dicho plan deberá contener la firma compromiso del Titular de la Dependencia y/o Entidad</w:t>
      </w:r>
      <w:r w:rsidR="00AC5BD7">
        <w:rPr>
          <w:rFonts w:ascii="Arial Narrow" w:hAnsi="Arial Narrow" w:cs="Arial"/>
          <w:sz w:val="20"/>
          <w:szCs w:val="20"/>
          <w:lang w:val="es-MX"/>
        </w:rPr>
        <w:t>.</w:t>
      </w:r>
    </w:p>
    <w:p w:rsidR="002F4489" w:rsidRPr="00EF3FA5" w:rsidRDefault="002F4489" w:rsidP="002F4489">
      <w:pPr>
        <w:spacing w:after="0" w:line="240" w:lineRule="auto"/>
        <w:rPr>
          <w:rFonts w:ascii="Arial Narrow" w:hAnsi="Arial Narrow" w:cs="Arial"/>
          <w:b/>
          <w:bCs/>
          <w:sz w:val="20"/>
          <w:szCs w:val="20"/>
          <w:lang w:val="es-MX"/>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Los resultados de la encuesta de identidad Institucional y su seguimiento se entregarán en un reporte al Titular del Poder Ejecutivo.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La operatividad de la identidad Institucional se llevará a cabo bajo los procedimientos que para tales efectos emita la DGCH.</w:t>
      </w:r>
    </w:p>
    <w:p w:rsidR="002F4489" w:rsidRPr="005C6A37" w:rsidRDefault="002F4489" w:rsidP="002F4489">
      <w:pPr>
        <w:spacing w:after="0" w:line="240" w:lineRule="auto"/>
        <w:rPr>
          <w:rFonts w:ascii="Arial Narrow" w:hAnsi="Arial Narrow" w:cs="Arial"/>
          <w:b/>
          <w:bCs/>
          <w:sz w:val="20"/>
          <w:szCs w:val="20"/>
        </w:rPr>
      </w:pPr>
    </w:p>
    <w:p w:rsidR="002F4489" w:rsidRPr="00EF3FA5" w:rsidRDefault="002F4489" w:rsidP="002F4489">
      <w:pPr>
        <w:pStyle w:val="EstiloComicSansMSAzulCentrado"/>
        <w:outlineLvl w:val="1"/>
        <w:rPr>
          <w:rFonts w:ascii="Arial Narrow" w:hAnsi="Arial Narrow" w:cs="Arial"/>
          <w:b/>
          <w:color w:val="auto"/>
          <w:sz w:val="20"/>
          <w:lang w:val="es-MX"/>
        </w:rPr>
      </w:pPr>
      <w:r w:rsidRPr="00EF3FA5">
        <w:rPr>
          <w:rFonts w:ascii="Arial Narrow" w:hAnsi="Arial Narrow" w:cs="Arial"/>
          <w:b/>
          <w:color w:val="auto"/>
          <w:sz w:val="20"/>
          <w:lang w:val="es-MX"/>
        </w:rPr>
        <w:t xml:space="preserve">SECCIÓN </w:t>
      </w:r>
      <w:r w:rsidR="00AC5BD7">
        <w:rPr>
          <w:rFonts w:ascii="Arial Narrow" w:hAnsi="Arial Narrow" w:cs="Arial"/>
          <w:b/>
          <w:color w:val="auto"/>
          <w:sz w:val="20"/>
          <w:lang w:val="es-MX"/>
        </w:rPr>
        <w:t>II</w:t>
      </w:r>
    </w:p>
    <w:p w:rsidR="002F4489" w:rsidRPr="00EF3FA5" w:rsidRDefault="002F4489" w:rsidP="002F4489">
      <w:pPr>
        <w:pStyle w:val="EstiloComicSansMSAzulCentrado"/>
        <w:rPr>
          <w:rFonts w:ascii="Arial Narrow" w:hAnsi="Arial Narrow" w:cs="Arial"/>
          <w:b/>
          <w:color w:val="auto"/>
          <w:sz w:val="20"/>
          <w:lang w:val="es-MX"/>
        </w:rPr>
      </w:pPr>
    </w:p>
    <w:p w:rsidR="002F4489" w:rsidRPr="005C6A37" w:rsidRDefault="002F4489" w:rsidP="002F4489">
      <w:pPr>
        <w:pStyle w:val="EstiloComicSansMSAzulCentrado"/>
        <w:jc w:val="left"/>
        <w:outlineLvl w:val="1"/>
        <w:rPr>
          <w:rFonts w:ascii="Arial Narrow" w:hAnsi="Arial Narrow" w:cs="Arial"/>
          <w:color w:val="auto"/>
          <w:sz w:val="20"/>
        </w:rPr>
      </w:pPr>
      <w:r w:rsidRPr="005C6A37">
        <w:rPr>
          <w:rFonts w:ascii="Arial Narrow" w:hAnsi="Arial Narrow" w:cs="Arial"/>
          <w:color w:val="auto"/>
          <w:sz w:val="20"/>
        </w:rPr>
        <w:t>De los Uniformes Institucionales</w:t>
      </w:r>
    </w:p>
    <w:p w:rsidR="002F4489" w:rsidRPr="00EF3FA5" w:rsidRDefault="002F4489" w:rsidP="002F4489">
      <w:pPr>
        <w:pStyle w:val="EstiloComicSansMSAzulCentrado"/>
        <w:rPr>
          <w:rFonts w:ascii="Arial Narrow" w:hAnsi="Arial Narrow" w:cs="Arial"/>
          <w:b/>
          <w:color w:val="auto"/>
          <w:sz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Podrán portar uniforme ejecutivo:</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lang w:val="es-MX"/>
        </w:rPr>
      </w:pPr>
    </w:p>
    <w:p w:rsidR="002F4489" w:rsidRPr="00EF3FA5" w:rsidRDefault="002F4489" w:rsidP="002F4489">
      <w:pPr>
        <w:pStyle w:val="Textoindependiente"/>
        <w:numPr>
          <w:ilvl w:val="0"/>
          <w:numId w:val="165"/>
        </w:numPr>
        <w:tabs>
          <w:tab w:val="left" w:pos="993"/>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El personal que brinde atención al público;</w:t>
      </w:r>
    </w:p>
    <w:p w:rsidR="002F4489" w:rsidRPr="00EF3FA5" w:rsidRDefault="002F4489" w:rsidP="002F4489">
      <w:pPr>
        <w:pStyle w:val="Textoindependiente"/>
        <w:numPr>
          <w:ilvl w:val="0"/>
          <w:numId w:val="165"/>
        </w:numPr>
        <w:tabs>
          <w:tab w:val="left" w:pos="993"/>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Las asistentes y secretarias de Titulares, Subsecretarios, Coordinadores o Directores Generales, Directores de Área o sus equivalentes; y</w:t>
      </w:r>
    </w:p>
    <w:p w:rsidR="002F4489" w:rsidRPr="00EF3FA5" w:rsidRDefault="002F4489" w:rsidP="002F4489">
      <w:pPr>
        <w:pStyle w:val="Textoindependiente"/>
        <w:numPr>
          <w:ilvl w:val="0"/>
          <w:numId w:val="165"/>
        </w:numPr>
        <w:tabs>
          <w:tab w:val="left" w:pos="993"/>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El personal que por el desempeño de sus funciones y cumplimiento de sus responsabilidades así lo requiera, lo anterior será determinado por cada Dependencia o Entidad.</w:t>
      </w:r>
    </w:p>
    <w:p w:rsidR="002F4489" w:rsidRPr="00EF3FA5" w:rsidRDefault="002F4489" w:rsidP="002F4489">
      <w:pPr>
        <w:spacing w:after="0" w:line="240" w:lineRule="auto"/>
        <w:rPr>
          <w:rFonts w:ascii="Arial Narrow" w:hAnsi="Arial Narrow" w:cs="Arial"/>
          <w:b/>
          <w:bCs/>
          <w:sz w:val="20"/>
          <w:szCs w:val="20"/>
          <w:lang w:val="es-MX"/>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sidRPr="00185948">
        <w:rPr>
          <w:rFonts w:ascii="Arial Narrow" w:hAnsi="Arial Narrow" w:cs="Arial"/>
          <w:sz w:val="20"/>
          <w:szCs w:val="20"/>
        </w:rPr>
        <w:t xml:space="preserve"> La DGCH, será la responsable de coordinar la adquisición de los uniformes ejecutivos, únicamente respecto del personal de las Dependencias, conforme a los procedimientos estable</w:t>
      </w:r>
      <w:r w:rsidRPr="00EF3FA5">
        <w:rPr>
          <w:rFonts w:ascii="Arial Narrow" w:hAnsi="Arial Narrow" w:cs="Arial"/>
          <w:sz w:val="20"/>
          <w:szCs w:val="20"/>
          <w:lang w:val="es-MX"/>
        </w:rPr>
        <w:t xml:space="preserve">cidos para tales efectos por la DGCH. </w:t>
      </w:r>
    </w:p>
    <w:p w:rsidR="002F4489" w:rsidRPr="00EF3FA5" w:rsidRDefault="002F4489" w:rsidP="002F4489">
      <w:pPr>
        <w:tabs>
          <w:tab w:val="left" w:pos="993"/>
        </w:tabs>
        <w:spacing w:after="0" w:line="240" w:lineRule="auto"/>
        <w:jc w:val="both"/>
        <w:rPr>
          <w:rFonts w:ascii="Arial Narrow" w:hAnsi="Arial Narrow" w:cs="Arial"/>
          <w:sz w:val="20"/>
          <w:szCs w:val="20"/>
          <w:lang w:val="es-MX"/>
        </w:rPr>
      </w:pPr>
    </w:p>
    <w:p w:rsidR="002F4489" w:rsidRPr="00EF3FA5" w:rsidRDefault="002F4489" w:rsidP="002F4489">
      <w:pPr>
        <w:tabs>
          <w:tab w:val="left" w:pos="993"/>
        </w:tabs>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Para tales efectos, los Responsables Administrativos de las Dependencias deberán proporcionar a la DGCH la información necesaria de uniformes para la asignación correspondiente, de conformidad con el presupuesto anual que puedan ejercer en este rubro; dicha información se detalla a continuación:</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lang w:val="es-MX"/>
        </w:rPr>
      </w:pPr>
    </w:p>
    <w:p w:rsidR="002F4489" w:rsidRPr="00EF3FA5" w:rsidRDefault="002F4489" w:rsidP="002F4489">
      <w:pPr>
        <w:pStyle w:val="Textoindependiente"/>
        <w:numPr>
          <w:ilvl w:val="0"/>
          <w:numId w:val="166"/>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Número de personal: Número de mujeres y hombres; y</w:t>
      </w:r>
    </w:p>
    <w:p w:rsidR="002F4489" w:rsidRPr="00EF3FA5" w:rsidRDefault="002F4489" w:rsidP="002F4489">
      <w:pPr>
        <w:pStyle w:val="Textoindependiente"/>
        <w:numPr>
          <w:ilvl w:val="0"/>
          <w:numId w:val="166"/>
        </w:numPr>
        <w:tabs>
          <w:tab w:val="left" w:pos="851"/>
        </w:tabs>
        <w:spacing w:after="0" w:line="240" w:lineRule="auto"/>
        <w:ind w:left="851" w:hanging="425"/>
        <w:jc w:val="both"/>
        <w:rPr>
          <w:rFonts w:ascii="Arial Narrow" w:hAnsi="Arial Narrow" w:cs="Arial"/>
          <w:sz w:val="20"/>
          <w:szCs w:val="20"/>
          <w:lang w:val="es-MX"/>
        </w:rPr>
      </w:pPr>
      <w:r w:rsidRPr="00EF3FA5">
        <w:rPr>
          <w:rFonts w:ascii="Arial Narrow" w:hAnsi="Arial Narrow" w:cs="Arial"/>
          <w:sz w:val="20"/>
          <w:szCs w:val="20"/>
          <w:lang w:val="es-MX"/>
        </w:rPr>
        <w:t>Confirmación de presupuesto de uniformes.</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sz w:val="20"/>
          <w:szCs w:val="20"/>
        </w:rPr>
        <w:t xml:space="preserve"> </w:t>
      </w:r>
      <w:r w:rsidRPr="00EF3FA5">
        <w:rPr>
          <w:rFonts w:ascii="Arial Narrow" w:hAnsi="Arial Narrow" w:cs="Arial"/>
          <w:sz w:val="20"/>
          <w:szCs w:val="20"/>
          <w:lang w:val="es-MX"/>
        </w:rPr>
        <w:t xml:space="preserve">La adquisición de los uniformes considerados como operativos y/o deportivos correrá a cargo de las propias Dependencias y Entidades. </w:t>
      </w: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p>
    <w:p w:rsidR="002F4489" w:rsidRPr="00EF3FA5" w:rsidRDefault="002F4489" w:rsidP="002F4489">
      <w:pPr>
        <w:pStyle w:val="Textoindependiente"/>
        <w:tabs>
          <w:tab w:val="left" w:pos="993"/>
        </w:tabs>
        <w:spacing w:after="0" w:line="240" w:lineRule="auto"/>
        <w:jc w:val="both"/>
        <w:rPr>
          <w:rFonts w:ascii="Arial Narrow" w:hAnsi="Arial Narrow" w:cs="Arial"/>
          <w:sz w:val="20"/>
          <w:szCs w:val="20"/>
          <w:lang w:val="es-MX"/>
        </w:rPr>
      </w:pPr>
      <w:r w:rsidRPr="00EF3FA5">
        <w:rPr>
          <w:rFonts w:ascii="Arial Narrow" w:hAnsi="Arial Narrow" w:cs="Arial"/>
          <w:sz w:val="20"/>
          <w:szCs w:val="20"/>
          <w:lang w:val="es-MX"/>
        </w:rPr>
        <w:t>Para efectos estadísticos, los Responsables Administrativos deberán reportar a la DGCH a través de oficio la siguiente información:</w:t>
      </w:r>
    </w:p>
    <w:p w:rsidR="002F4489" w:rsidRPr="00EF3FA5" w:rsidRDefault="002F4489" w:rsidP="002F4489">
      <w:pPr>
        <w:pStyle w:val="Sinespaciado"/>
        <w:ind w:left="1080"/>
        <w:rPr>
          <w:rFonts w:ascii="Arial Narrow" w:hAnsi="Arial Narrow" w:cs="Arial"/>
          <w:sz w:val="20"/>
          <w:szCs w:val="20"/>
          <w:lang w:val="es-ES_tradnl"/>
        </w:rPr>
      </w:pPr>
    </w:p>
    <w:p w:rsidR="002F4489" w:rsidRPr="005C6A37" w:rsidRDefault="002F4489" w:rsidP="002F4489">
      <w:pPr>
        <w:pStyle w:val="Textoindependiente"/>
        <w:numPr>
          <w:ilvl w:val="0"/>
          <w:numId w:val="167"/>
        </w:numPr>
        <w:tabs>
          <w:tab w:val="left" w:pos="851"/>
        </w:tabs>
        <w:spacing w:after="0" w:line="240" w:lineRule="auto"/>
        <w:ind w:left="851" w:hanging="425"/>
        <w:jc w:val="both"/>
        <w:rPr>
          <w:rFonts w:ascii="Arial Narrow" w:hAnsi="Arial Narrow" w:cs="Arial"/>
          <w:sz w:val="20"/>
          <w:szCs w:val="20"/>
          <w:lang w:val="es-MX"/>
        </w:rPr>
      </w:pPr>
      <w:r w:rsidRPr="005C6A37">
        <w:rPr>
          <w:rFonts w:ascii="Arial Narrow" w:hAnsi="Arial Narrow" w:cs="Arial"/>
          <w:sz w:val="20"/>
          <w:szCs w:val="20"/>
          <w:lang w:val="es-MX"/>
        </w:rPr>
        <w:t>Número de personas beneficiadas para recibir uniformes operativos y/o deportivos (mujeres y hombres);</w:t>
      </w:r>
    </w:p>
    <w:p w:rsidR="002F4489" w:rsidRPr="005C6A37" w:rsidRDefault="002F4489" w:rsidP="002F4489">
      <w:pPr>
        <w:pStyle w:val="Textoindependiente"/>
        <w:numPr>
          <w:ilvl w:val="0"/>
          <w:numId w:val="167"/>
        </w:numPr>
        <w:tabs>
          <w:tab w:val="left" w:pos="851"/>
        </w:tabs>
        <w:spacing w:after="0" w:line="240" w:lineRule="auto"/>
        <w:ind w:left="851" w:hanging="425"/>
        <w:jc w:val="both"/>
        <w:rPr>
          <w:rFonts w:ascii="Arial Narrow" w:hAnsi="Arial Narrow" w:cs="Arial"/>
          <w:sz w:val="20"/>
          <w:szCs w:val="20"/>
          <w:lang w:val="es-MX"/>
        </w:rPr>
      </w:pPr>
      <w:r w:rsidRPr="005C6A37">
        <w:rPr>
          <w:rFonts w:ascii="Arial Narrow" w:hAnsi="Arial Narrow" w:cs="Arial"/>
          <w:sz w:val="20"/>
          <w:szCs w:val="20"/>
          <w:lang w:val="es-MX"/>
        </w:rPr>
        <w:t>Número de prendas adquiridas;</w:t>
      </w:r>
    </w:p>
    <w:p w:rsidR="002F4489" w:rsidRPr="005C6A37" w:rsidRDefault="002F4489" w:rsidP="002F4489">
      <w:pPr>
        <w:pStyle w:val="Textoindependiente"/>
        <w:numPr>
          <w:ilvl w:val="0"/>
          <w:numId w:val="167"/>
        </w:numPr>
        <w:tabs>
          <w:tab w:val="left" w:pos="851"/>
        </w:tabs>
        <w:spacing w:after="0" w:line="240" w:lineRule="auto"/>
        <w:ind w:left="851" w:hanging="425"/>
        <w:jc w:val="both"/>
        <w:rPr>
          <w:rFonts w:ascii="Arial Narrow" w:hAnsi="Arial Narrow" w:cs="Arial"/>
          <w:sz w:val="20"/>
          <w:szCs w:val="20"/>
          <w:lang w:val="es-MX"/>
        </w:rPr>
      </w:pPr>
      <w:r w:rsidRPr="005C6A37">
        <w:rPr>
          <w:rFonts w:ascii="Arial Narrow" w:hAnsi="Arial Narrow" w:cs="Arial"/>
          <w:sz w:val="20"/>
          <w:szCs w:val="20"/>
          <w:lang w:val="es-MX"/>
        </w:rPr>
        <w:t>Tipo de prendas: Descripción de prenda, tallas, colores; y</w:t>
      </w:r>
    </w:p>
    <w:p w:rsidR="002F4489" w:rsidRPr="005C6A37" w:rsidRDefault="002F4489" w:rsidP="002F4489">
      <w:pPr>
        <w:pStyle w:val="Textoindependiente"/>
        <w:numPr>
          <w:ilvl w:val="0"/>
          <w:numId w:val="167"/>
        </w:numPr>
        <w:tabs>
          <w:tab w:val="left" w:pos="851"/>
        </w:tabs>
        <w:spacing w:after="0" w:line="240" w:lineRule="auto"/>
        <w:ind w:left="851" w:hanging="425"/>
        <w:jc w:val="both"/>
        <w:rPr>
          <w:rFonts w:ascii="Arial Narrow" w:hAnsi="Arial Narrow" w:cs="Arial"/>
          <w:sz w:val="20"/>
          <w:szCs w:val="20"/>
          <w:lang w:val="es-MX"/>
        </w:rPr>
      </w:pPr>
      <w:r w:rsidRPr="005C6A37">
        <w:rPr>
          <w:rFonts w:ascii="Arial Narrow" w:hAnsi="Arial Narrow" w:cs="Arial"/>
          <w:sz w:val="20"/>
          <w:szCs w:val="20"/>
          <w:lang w:val="es-MX"/>
        </w:rPr>
        <w:t>Presupuesto autorizado.</w:t>
      </w:r>
    </w:p>
    <w:p w:rsidR="002F4489" w:rsidRPr="00EF3FA5" w:rsidRDefault="002F4489" w:rsidP="002F4489">
      <w:pPr>
        <w:spacing w:after="0" w:line="240" w:lineRule="auto"/>
        <w:rPr>
          <w:rFonts w:ascii="Arial Narrow" w:hAnsi="Arial Narrow" w:cs="Arial"/>
          <w:b/>
          <w:bCs/>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La Secretaría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2F4489" w:rsidRPr="00EF3FA5" w:rsidRDefault="002F4489" w:rsidP="002F4489">
      <w:pPr>
        <w:spacing w:after="0" w:line="240" w:lineRule="auto"/>
        <w:rPr>
          <w:rFonts w:ascii="Arial Narrow" w:hAnsi="Arial Narrow" w:cs="Arial"/>
          <w:b/>
          <w:bCs/>
          <w:sz w:val="20"/>
          <w:szCs w:val="20"/>
          <w:lang w:val="es-MX"/>
        </w:rPr>
      </w:pP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 xml:space="preserve">SECCIÓN </w:t>
      </w:r>
      <w:r w:rsidR="00AC5BD7">
        <w:rPr>
          <w:rFonts w:ascii="Arial Narrow" w:hAnsi="Arial Narrow" w:cs="Arial"/>
          <w:color w:val="auto"/>
          <w:sz w:val="20"/>
          <w:szCs w:val="20"/>
          <w:lang w:val="es-MX"/>
        </w:rPr>
        <w:t>III</w:t>
      </w:r>
    </w:p>
    <w:p w:rsidR="002F4489" w:rsidRPr="00EF3FA5" w:rsidRDefault="002F4489" w:rsidP="002F4489">
      <w:pPr>
        <w:pStyle w:val="EstiloComicSansMSAzulCentrado"/>
        <w:rPr>
          <w:rFonts w:ascii="Arial Narrow" w:hAnsi="Arial Narrow" w:cs="Arial"/>
          <w:b/>
          <w:color w:val="auto"/>
          <w:sz w:val="20"/>
        </w:rPr>
      </w:pPr>
    </w:p>
    <w:p w:rsidR="002F4489" w:rsidRPr="005C6A37" w:rsidRDefault="002F4489" w:rsidP="002F4489">
      <w:pPr>
        <w:pStyle w:val="Ttulo1"/>
        <w:spacing w:before="0" w:line="240" w:lineRule="auto"/>
        <w:rPr>
          <w:rFonts w:ascii="Arial Narrow" w:hAnsi="Arial Narrow" w:cs="Arial"/>
          <w:b w:val="0"/>
          <w:color w:val="auto"/>
          <w:sz w:val="20"/>
          <w:szCs w:val="20"/>
          <w:lang w:val="es-MX"/>
        </w:rPr>
      </w:pPr>
      <w:r w:rsidRPr="005C6A37">
        <w:rPr>
          <w:rFonts w:ascii="Arial Narrow" w:hAnsi="Arial Narrow" w:cs="Arial"/>
          <w:b w:val="0"/>
          <w:color w:val="auto"/>
          <w:sz w:val="20"/>
          <w:szCs w:val="20"/>
          <w:lang w:val="es-MX"/>
        </w:rPr>
        <w:t>D</w:t>
      </w:r>
      <w:r>
        <w:rPr>
          <w:rFonts w:ascii="Arial Narrow" w:hAnsi="Arial Narrow" w:cs="Arial"/>
          <w:b w:val="0"/>
          <w:color w:val="auto"/>
          <w:sz w:val="20"/>
          <w:szCs w:val="20"/>
          <w:lang w:val="es-MX"/>
        </w:rPr>
        <w:t>el Servicio Social</w:t>
      </w:r>
    </w:p>
    <w:p w:rsidR="002F4489" w:rsidRPr="005C6A37" w:rsidRDefault="002F4489" w:rsidP="002F4489">
      <w:pPr>
        <w:spacing w:after="0" w:line="240" w:lineRule="auto"/>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El GEA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Para efectos del presente Manual se entenderá por:</w:t>
      </w:r>
    </w:p>
    <w:p w:rsidR="002F4489" w:rsidRPr="005C6A37" w:rsidRDefault="002F4489" w:rsidP="002F4489">
      <w:pPr>
        <w:pStyle w:val="Prrafodelista"/>
        <w:spacing w:after="0" w:line="240" w:lineRule="auto"/>
        <w:rPr>
          <w:rFonts w:ascii="Arial Narrow" w:hAnsi="Arial Narrow" w:cs="Arial"/>
          <w:sz w:val="20"/>
          <w:szCs w:val="20"/>
        </w:rPr>
      </w:pPr>
    </w:p>
    <w:p w:rsidR="002F4489" w:rsidRPr="00EF3FA5" w:rsidRDefault="002F4489" w:rsidP="002F4489">
      <w:pPr>
        <w:pStyle w:val="Textoindependiente"/>
        <w:numPr>
          <w:ilvl w:val="0"/>
          <w:numId w:val="168"/>
        </w:numPr>
        <w:tabs>
          <w:tab w:val="clear" w:pos="1261"/>
          <w:tab w:val="num" w:pos="851"/>
        </w:tabs>
        <w:spacing w:after="0" w:line="240" w:lineRule="auto"/>
        <w:ind w:left="851" w:hanging="425"/>
        <w:jc w:val="both"/>
        <w:rPr>
          <w:rFonts w:ascii="Arial Narrow" w:hAnsi="Arial Narrow" w:cs="Arial"/>
          <w:caps/>
          <w:sz w:val="20"/>
          <w:szCs w:val="20"/>
        </w:rPr>
      </w:pPr>
      <w:r w:rsidRPr="00EF3FA5">
        <w:rPr>
          <w:rFonts w:ascii="Arial Narrow" w:hAnsi="Arial Narrow" w:cs="Arial"/>
          <w:sz w:val="20"/>
          <w:szCs w:val="20"/>
        </w:rPr>
        <w:t>Prestador de servicio: Al estudiante incorporado a una institución educativa que solicita realizar su servicio social o prácticas profesionales;</w:t>
      </w:r>
    </w:p>
    <w:p w:rsidR="002F4489" w:rsidRPr="00EF3FA5" w:rsidRDefault="002F4489" w:rsidP="002F4489">
      <w:pPr>
        <w:pStyle w:val="Textoindependiente"/>
        <w:numPr>
          <w:ilvl w:val="0"/>
          <w:numId w:val="168"/>
        </w:numPr>
        <w:tabs>
          <w:tab w:val="clear" w:pos="1261"/>
          <w:tab w:val="num" w:pos="851"/>
        </w:tabs>
        <w:spacing w:after="0" w:line="240" w:lineRule="auto"/>
        <w:ind w:left="851" w:hanging="425"/>
        <w:jc w:val="both"/>
        <w:rPr>
          <w:rFonts w:ascii="Arial Narrow" w:hAnsi="Arial Narrow" w:cs="Arial"/>
          <w:caps/>
          <w:sz w:val="20"/>
          <w:szCs w:val="20"/>
        </w:rPr>
      </w:pPr>
      <w:r w:rsidRPr="00EF3FA5">
        <w:rPr>
          <w:rFonts w:ascii="Arial Narrow" w:hAnsi="Arial Narrow" w:cs="Arial"/>
          <w:sz w:val="20"/>
          <w:szCs w:val="20"/>
        </w:rPr>
        <w:t>Tutor: Titular del área en donde se requieren los servicios de un prestador de servicio;</w:t>
      </w:r>
    </w:p>
    <w:p w:rsidR="002F4489" w:rsidRPr="00EF3FA5" w:rsidRDefault="002F4489" w:rsidP="002F4489">
      <w:pPr>
        <w:pStyle w:val="Textoindependiente"/>
        <w:numPr>
          <w:ilvl w:val="0"/>
          <w:numId w:val="168"/>
        </w:numPr>
        <w:tabs>
          <w:tab w:val="clear" w:pos="1261"/>
          <w:tab w:val="num" w:pos="851"/>
        </w:tabs>
        <w:spacing w:after="0" w:line="240" w:lineRule="auto"/>
        <w:ind w:left="851" w:hanging="425"/>
        <w:jc w:val="both"/>
        <w:rPr>
          <w:rFonts w:ascii="Arial Narrow" w:hAnsi="Arial Narrow" w:cs="Arial"/>
          <w:caps/>
          <w:sz w:val="20"/>
          <w:szCs w:val="20"/>
        </w:rPr>
      </w:pPr>
      <w:r w:rsidRPr="00EF3FA5">
        <w:rPr>
          <w:rFonts w:ascii="Arial Narrow" w:hAnsi="Arial Narrow" w:cs="Arial"/>
          <w:sz w:val="20"/>
          <w:szCs w:val="20"/>
        </w:rPr>
        <w:t>Carta de presentación: Es el documento formal que expide la institución educativa a la que pertenece el prestador de servicio en la cual solicita autorización para que el estudiante realice su servicio social o prácticas profesionales en el GEA;</w:t>
      </w:r>
    </w:p>
    <w:p w:rsidR="002F4489" w:rsidRPr="00EF3FA5" w:rsidRDefault="002F4489" w:rsidP="002F4489">
      <w:pPr>
        <w:pStyle w:val="Textoindependiente"/>
        <w:numPr>
          <w:ilvl w:val="0"/>
          <w:numId w:val="168"/>
        </w:numPr>
        <w:tabs>
          <w:tab w:val="clear" w:pos="1261"/>
          <w:tab w:val="num" w:pos="851"/>
        </w:tabs>
        <w:spacing w:after="0" w:line="240" w:lineRule="auto"/>
        <w:ind w:left="851" w:hanging="425"/>
        <w:jc w:val="both"/>
        <w:rPr>
          <w:rFonts w:ascii="Arial Narrow" w:hAnsi="Arial Narrow" w:cs="Arial"/>
          <w:caps/>
          <w:sz w:val="20"/>
          <w:szCs w:val="20"/>
        </w:rPr>
      </w:pPr>
      <w:r w:rsidRPr="00EF3FA5">
        <w:rPr>
          <w:rFonts w:ascii="Arial Narrow" w:hAnsi="Arial Narrow" w:cs="Arial"/>
          <w:sz w:val="20"/>
          <w:szCs w:val="20"/>
        </w:rPr>
        <w:t>Carta de aceptación: Es el documento oficial que expide el GEA a través del Responsable Administrativo, en el que informa a la institución educativa la aceptación del prestador de servicio;</w:t>
      </w:r>
    </w:p>
    <w:p w:rsidR="002F4489" w:rsidRPr="00EF3FA5" w:rsidRDefault="002F4489" w:rsidP="002F4489">
      <w:pPr>
        <w:pStyle w:val="Textoindependiente"/>
        <w:numPr>
          <w:ilvl w:val="0"/>
          <w:numId w:val="168"/>
        </w:numPr>
        <w:tabs>
          <w:tab w:val="clear" w:pos="1261"/>
          <w:tab w:val="num" w:pos="851"/>
        </w:tabs>
        <w:spacing w:after="0" w:line="240" w:lineRule="auto"/>
        <w:ind w:left="851" w:hanging="425"/>
        <w:jc w:val="both"/>
        <w:rPr>
          <w:rFonts w:ascii="Arial Narrow" w:hAnsi="Arial Narrow" w:cs="Arial"/>
          <w:caps/>
          <w:sz w:val="20"/>
          <w:szCs w:val="20"/>
        </w:rPr>
      </w:pPr>
      <w:r w:rsidRPr="00EF3FA5">
        <w:rPr>
          <w:rFonts w:ascii="Arial Narrow" w:hAnsi="Arial Narrow" w:cs="Arial"/>
          <w:sz w:val="20"/>
          <w:szCs w:val="20"/>
        </w:rPr>
        <w:t>Carta de terminación: Es el documento oficial que expide el GEA a través del Responsable Administrativo, donde informa a la institución educativa que el prestador de servicio terminó su servicio social o prácticas profesionales; y</w:t>
      </w:r>
    </w:p>
    <w:p w:rsidR="002F4489" w:rsidRPr="00EF3FA5" w:rsidRDefault="002F4489" w:rsidP="002F4489">
      <w:pPr>
        <w:pStyle w:val="Textoindependiente"/>
        <w:numPr>
          <w:ilvl w:val="0"/>
          <w:numId w:val="168"/>
        </w:numPr>
        <w:tabs>
          <w:tab w:val="clear" w:pos="1261"/>
          <w:tab w:val="num" w:pos="851"/>
        </w:tabs>
        <w:spacing w:after="0" w:line="240" w:lineRule="auto"/>
        <w:ind w:left="851" w:hanging="425"/>
        <w:jc w:val="both"/>
        <w:rPr>
          <w:rFonts w:ascii="Arial Narrow" w:hAnsi="Arial Narrow" w:cs="Arial"/>
          <w:caps/>
          <w:sz w:val="20"/>
          <w:szCs w:val="20"/>
        </w:rPr>
      </w:pPr>
      <w:r w:rsidRPr="00EF3FA5">
        <w:rPr>
          <w:rFonts w:ascii="Arial Narrow" w:hAnsi="Arial Narrow" w:cs="Arial"/>
          <w:sz w:val="20"/>
          <w:szCs w:val="20"/>
        </w:rPr>
        <w:t>Reporte mensual: Es el documento oficial controlado por el Responsable Administrativo, donde el prestador de servicio social reporta sus actividades mensuales realizadas durante su estancia en las Dependencias o Entidades del GEA.</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lang w:val="es-MX"/>
        </w:rPr>
      </w:pPr>
      <w:r>
        <w:rPr>
          <w:rFonts w:ascii="Arial Narrow" w:hAnsi="Arial Narrow" w:cs="Arial"/>
          <w:sz w:val="20"/>
          <w:szCs w:val="20"/>
        </w:rPr>
        <w:t xml:space="preserve"> </w:t>
      </w:r>
      <w:r w:rsidRPr="00EF3FA5">
        <w:rPr>
          <w:rFonts w:ascii="Arial Narrow" w:hAnsi="Arial Narrow" w:cs="Arial"/>
          <w:sz w:val="20"/>
          <w:szCs w:val="20"/>
        </w:rPr>
        <w:t>La DGCH,</w:t>
      </w:r>
      <w:r w:rsidRPr="00EF3FA5">
        <w:rPr>
          <w:rFonts w:ascii="Arial Narrow" w:hAnsi="Arial Narrow" w:cs="Arial"/>
          <w:b/>
          <w:sz w:val="20"/>
          <w:szCs w:val="20"/>
        </w:rPr>
        <w:t xml:space="preserve"> </w:t>
      </w:r>
      <w:r w:rsidRPr="00EF3FA5">
        <w:rPr>
          <w:rFonts w:ascii="Arial Narrow" w:hAnsi="Arial Narrow" w:cs="Arial"/>
          <w:sz w:val="20"/>
          <w:szCs w:val="20"/>
        </w:rPr>
        <w:t>recibirá la solicitud que remitan los diferentes centros de trabajo; en dicho documento se especificará el tipo de servicio requerido (servicio social o prácticas profesionales):</w:t>
      </w:r>
    </w:p>
    <w:p w:rsidR="002F4489" w:rsidRPr="00EF3FA5" w:rsidRDefault="002F4489" w:rsidP="002F4489">
      <w:pPr>
        <w:pStyle w:val="Prrafodelista"/>
        <w:tabs>
          <w:tab w:val="left" w:pos="993"/>
        </w:tabs>
        <w:spacing w:after="0" w:line="240" w:lineRule="auto"/>
        <w:ind w:left="426"/>
        <w:jc w:val="both"/>
        <w:rPr>
          <w:rFonts w:ascii="Arial Narrow" w:hAnsi="Arial Narrow" w:cs="Arial"/>
          <w:sz w:val="20"/>
          <w:szCs w:val="20"/>
          <w:lang w:val="es-MX"/>
        </w:rPr>
      </w:pPr>
    </w:p>
    <w:p w:rsidR="002F4489" w:rsidRPr="00EF3FA5" w:rsidRDefault="002F4489" w:rsidP="002F4489">
      <w:pPr>
        <w:pStyle w:val="Textoindependiente"/>
        <w:numPr>
          <w:ilvl w:val="0"/>
          <w:numId w:val="169"/>
        </w:numPr>
        <w:tabs>
          <w:tab w:val="clear" w:pos="1261"/>
          <w:tab w:val="num" w:pos="709"/>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lastRenderedPageBreak/>
        <w:t>Las actividades o proyecto a ejecutar por el prestador de servicio;</w:t>
      </w:r>
    </w:p>
    <w:p w:rsidR="002F4489" w:rsidRPr="00EF3FA5" w:rsidRDefault="002F4489" w:rsidP="002F4489">
      <w:pPr>
        <w:pStyle w:val="Textoindependiente"/>
        <w:numPr>
          <w:ilvl w:val="0"/>
          <w:numId w:val="169"/>
        </w:numPr>
        <w:tabs>
          <w:tab w:val="clear" w:pos="1261"/>
          <w:tab w:val="num" w:pos="709"/>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horario estimado en el que requiere el servicio; y</w:t>
      </w:r>
    </w:p>
    <w:p w:rsidR="002F4489" w:rsidRPr="00EF3FA5" w:rsidRDefault="002F4489" w:rsidP="002F4489">
      <w:pPr>
        <w:pStyle w:val="Textoindependiente"/>
        <w:numPr>
          <w:ilvl w:val="0"/>
          <w:numId w:val="169"/>
        </w:numPr>
        <w:tabs>
          <w:tab w:val="clear" w:pos="1261"/>
          <w:tab w:val="num" w:pos="709"/>
        </w:tabs>
        <w:spacing w:after="0" w:line="240" w:lineRule="auto"/>
        <w:ind w:left="851" w:hanging="425"/>
        <w:jc w:val="both"/>
        <w:rPr>
          <w:rFonts w:ascii="Arial Narrow" w:hAnsi="Arial Narrow" w:cs="Arial"/>
          <w:sz w:val="20"/>
          <w:szCs w:val="20"/>
        </w:rPr>
      </w:pPr>
      <w:r w:rsidRPr="00EF3FA5">
        <w:rPr>
          <w:rFonts w:ascii="Arial Narrow" w:hAnsi="Arial Narrow" w:cs="Arial"/>
          <w:sz w:val="20"/>
          <w:szCs w:val="20"/>
        </w:rPr>
        <w:t>El perfil del prestador del servicio.</w:t>
      </w:r>
    </w:p>
    <w:p w:rsidR="002F4489" w:rsidRPr="00EF3FA5" w:rsidRDefault="002F4489" w:rsidP="002F4489">
      <w:pPr>
        <w:spacing w:after="0" w:line="240" w:lineRule="auto"/>
        <w:rPr>
          <w:rFonts w:ascii="Arial Narrow" w:hAnsi="Arial Narrow" w:cs="Arial"/>
          <w:b/>
          <w:bCs/>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185948">
        <w:rPr>
          <w:rFonts w:ascii="Arial Narrow" w:hAnsi="Arial Narrow" w:cs="Arial"/>
          <w:sz w:val="20"/>
          <w:szCs w:val="20"/>
        </w:rPr>
        <w:t>Cuando así le sea requerido por las Dependencias, la DGCH a través del área encargada para tal efecto, vinculará a la Dependencias y Entidades con alguna</w:t>
      </w:r>
      <w:r w:rsidR="00D478E1">
        <w:rPr>
          <w:rFonts w:ascii="Arial Narrow" w:hAnsi="Arial Narrow" w:cs="Arial"/>
          <w:sz w:val="20"/>
          <w:szCs w:val="20"/>
        </w:rPr>
        <w:t xml:space="preserve"> </w:t>
      </w:r>
      <w:r w:rsidRPr="00185948">
        <w:rPr>
          <w:rFonts w:ascii="Arial Narrow" w:hAnsi="Arial Narrow" w:cs="Arial"/>
          <w:sz w:val="20"/>
          <w:szCs w:val="20"/>
        </w:rPr>
        <w:t>institución educativa para la solicitud del personal requerido de servicio social o prácticas profesionales.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Responsable Administrativo abrirá expediente personal por cada prestador de servicio, donde integrará todos los documentos inherentes al prestador del servicio durante su estancia en las Dependencias o Entidades.</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Responsable Administrativo solicitará al Titular del área en la que el prestador dé su servicio social, el último reporte mensual para la elaboración de la carta de terminación de servicio.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Responsable Administrativo será el único encargado de validar y emitir la carta de terminación, la cual será entregada al prestador del servicio.</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GEA podrá en su caso otorgar un incentivo económico a los prestadores de servicio, siempre y cuando exista la partida presupuestal autorizada, y de conformidad con las cuotas que para tal efecto expida la DGCH. </w:t>
      </w:r>
    </w:p>
    <w:p w:rsidR="002F4489" w:rsidRPr="00185948"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185948"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sidRPr="00185948">
        <w:rPr>
          <w:rFonts w:ascii="Arial Narrow" w:hAnsi="Arial Narrow" w:cs="Arial"/>
          <w:sz w:val="20"/>
          <w:szCs w:val="20"/>
        </w:rPr>
        <w:t xml:space="preserve"> El GEA a través de la DGCH podrá en su caso suscribir convenios de vinculación con las instituciones educativas a efecto de establecer acuerdos de cooperación institucional que permitan establecer las bases de apoyo en materia de servicio social y prácticas profesionales.</w:t>
      </w:r>
    </w:p>
    <w:p w:rsidR="002F4489" w:rsidRPr="005C6A37" w:rsidRDefault="002F4489" w:rsidP="002F4489">
      <w:pPr>
        <w:spacing w:after="0" w:line="240" w:lineRule="auto"/>
        <w:rPr>
          <w:rFonts w:ascii="Arial Narrow" w:hAnsi="Arial Narrow" w:cs="Arial"/>
          <w:b/>
          <w:bCs/>
          <w:sz w:val="20"/>
          <w:szCs w:val="20"/>
        </w:rPr>
      </w:pPr>
    </w:p>
    <w:p w:rsidR="002F4489" w:rsidRPr="005C6A37" w:rsidRDefault="002F4489" w:rsidP="002F4489">
      <w:pPr>
        <w:spacing w:after="0" w:line="240" w:lineRule="auto"/>
        <w:jc w:val="center"/>
        <w:rPr>
          <w:rFonts w:ascii="Arial Narrow" w:hAnsi="Arial Narrow" w:cs="Arial"/>
          <w:b/>
          <w:bCs/>
          <w:sz w:val="20"/>
          <w:szCs w:val="20"/>
          <w:lang w:val="es-MX"/>
        </w:rPr>
      </w:pPr>
      <w:r w:rsidRPr="005C6A37">
        <w:rPr>
          <w:rFonts w:ascii="Arial Narrow" w:hAnsi="Arial Narrow" w:cs="Arial"/>
          <w:b/>
          <w:bCs/>
          <w:sz w:val="20"/>
          <w:szCs w:val="20"/>
          <w:lang w:val="es-MX"/>
        </w:rPr>
        <w:t>SECCIÓN</w:t>
      </w:r>
      <w:r w:rsidR="00AC5BD7">
        <w:rPr>
          <w:rFonts w:ascii="Arial Narrow" w:hAnsi="Arial Narrow" w:cs="Arial"/>
          <w:b/>
          <w:bCs/>
          <w:sz w:val="20"/>
          <w:szCs w:val="20"/>
          <w:lang w:val="es-MX"/>
        </w:rPr>
        <w:t xml:space="preserve"> IV</w:t>
      </w:r>
    </w:p>
    <w:p w:rsidR="002F4489" w:rsidRDefault="002F4489" w:rsidP="002F4489">
      <w:pPr>
        <w:spacing w:after="0" w:line="240" w:lineRule="auto"/>
        <w:rPr>
          <w:rFonts w:ascii="Arial Narrow" w:hAnsi="Arial Narrow" w:cs="Arial"/>
          <w:b/>
          <w:bCs/>
          <w:sz w:val="20"/>
          <w:szCs w:val="20"/>
          <w:lang w:val="es-MX"/>
        </w:rPr>
      </w:pPr>
    </w:p>
    <w:p w:rsidR="002F4489" w:rsidRPr="005C6A37" w:rsidRDefault="002F4489" w:rsidP="002F4489">
      <w:pPr>
        <w:spacing w:after="0" w:line="240" w:lineRule="auto"/>
        <w:rPr>
          <w:rFonts w:ascii="Arial Narrow" w:hAnsi="Arial Narrow" w:cs="Arial"/>
          <w:b/>
          <w:bCs/>
          <w:sz w:val="20"/>
          <w:szCs w:val="20"/>
          <w:lang w:val="es-MX"/>
        </w:rPr>
      </w:pPr>
      <w:r w:rsidRPr="005C6A37">
        <w:rPr>
          <w:rFonts w:ascii="Arial Narrow" w:hAnsi="Arial Narrow" w:cs="Arial"/>
          <w:bCs/>
          <w:sz w:val="20"/>
          <w:szCs w:val="20"/>
          <w:lang w:val="es-MX"/>
        </w:rPr>
        <w:t>E</w:t>
      </w:r>
      <w:r>
        <w:rPr>
          <w:rFonts w:ascii="Arial Narrow" w:hAnsi="Arial Narrow" w:cs="Arial"/>
          <w:bCs/>
          <w:sz w:val="20"/>
          <w:szCs w:val="20"/>
          <w:lang w:val="es-MX"/>
        </w:rPr>
        <w:t>xcepciones</w:t>
      </w:r>
      <w:r w:rsidRPr="005C6A37">
        <w:rPr>
          <w:rFonts w:ascii="Arial Narrow" w:hAnsi="Arial Narrow" w:cs="Arial"/>
          <w:b/>
          <w:bCs/>
          <w:sz w:val="20"/>
          <w:szCs w:val="20"/>
          <w:lang w:val="es-MX"/>
        </w:rPr>
        <w:t xml:space="preserve"> </w:t>
      </w:r>
    </w:p>
    <w:p w:rsidR="002F4489" w:rsidRPr="005C6A37" w:rsidRDefault="002F4489" w:rsidP="002F4489">
      <w:pPr>
        <w:spacing w:after="0" w:line="240" w:lineRule="auto"/>
        <w:rPr>
          <w:rFonts w:ascii="Arial Narrow" w:hAnsi="Arial Narrow" w:cs="Arial"/>
          <w:b/>
          <w:bCs/>
          <w:sz w:val="20"/>
          <w:szCs w:val="20"/>
          <w:lang w:val="es-MX"/>
        </w:rPr>
      </w:pPr>
    </w:p>
    <w:p w:rsidR="002F4489" w:rsidRPr="005C6A37"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lang w:val="es-MX"/>
        </w:rPr>
        <w:t xml:space="preserve"> </w:t>
      </w:r>
      <w:r w:rsidR="004766C1">
        <w:rPr>
          <w:rFonts w:ascii="Arial Narrow" w:hAnsi="Arial Narrow" w:cs="Arial"/>
          <w:sz w:val="20"/>
          <w:szCs w:val="20"/>
          <w:lang w:val="es-MX"/>
        </w:rPr>
        <w:t xml:space="preserve">Para el caso particular de </w:t>
      </w:r>
      <w:r w:rsidRPr="005C6A37">
        <w:rPr>
          <w:rFonts w:ascii="Arial Narrow" w:hAnsi="Arial Narrow" w:cs="Arial"/>
          <w:sz w:val="20"/>
          <w:szCs w:val="20"/>
        </w:rPr>
        <w:t>la Secretaría, l</w:t>
      </w:r>
      <w:r w:rsidR="004766C1">
        <w:rPr>
          <w:rFonts w:ascii="Arial Narrow" w:hAnsi="Arial Narrow" w:cs="Arial"/>
          <w:sz w:val="20"/>
          <w:szCs w:val="20"/>
        </w:rPr>
        <w:t>as facultades, funciones u obligaciones contenidas en lo</w:t>
      </w:r>
      <w:r w:rsidRPr="005C6A37">
        <w:rPr>
          <w:rFonts w:ascii="Arial Narrow" w:hAnsi="Arial Narrow" w:cs="Arial"/>
          <w:sz w:val="20"/>
          <w:szCs w:val="20"/>
        </w:rPr>
        <w:t>s artículos 12, 40, 43, 52, 56, 59, 80, 81, 82, 83, 87, 89, 91, 92, 96, 101, 112, 113, 114, 115, 118, 124, 125, 126, 129, 134, 135, 136, 137, 157, 164, 165, 193</w:t>
      </w:r>
      <w:r w:rsidR="004766C1">
        <w:rPr>
          <w:rFonts w:ascii="Arial Narrow" w:hAnsi="Arial Narrow" w:cs="Arial"/>
          <w:sz w:val="20"/>
          <w:szCs w:val="20"/>
        </w:rPr>
        <w:t xml:space="preserve"> y </w:t>
      </w:r>
      <w:r w:rsidRPr="005C6A37">
        <w:rPr>
          <w:rFonts w:ascii="Arial Narrow" w:hAnsi="Arial Narrow" w:cs="Arial"/>
          <w:sz w:val="20"/>
          <w:szCs w:val="20"/>
        </w:rPr>
        <w:t>194</w:t>
      </w:r>
      <w:r w:rsidR="004766C1">
        <w:rPr>
          <w:rFonts w:ascii="Arial Narrow" w:hAnsi="Arial Narrow" w:cs="Arial"/>
          <w:sz w:val="20"/>
          <w:szCs w:val="20"/>
        </w:rPr>
        <w:t xml:space="preserve"> del presente Manual,</w:t>
      </w:r>
      <w:r w:rsidRPr="005C6A37">
        <w:rPr>
          <w:rFonts w:ascii="Arial Narrow" w:hAnsi="Arial Narrow" w:cs="Arial"/>
          <w:sz w:val="20"/>
          <w:szCs w:val="20"/>
        </w:rPr>
        <w:t xml:space="preserve"> estará</w:t>
      </w:r>
      <w:r w:rsidR="004766C1">
        <w:rPr>
          <w:rFonts w:ascii="Arial Narrow" w:hAnsi="Arial Narrow" w:cs="Arial"/>
          <w:sz w:val="20"/>
          <w:szCs w:val="20"/>
        </w:rPr>
        <w:t>n</w:t>
      </w:r>
      <w:r w:rsidRPr="005C6A37">
        <w:rPr>
          <w:rFonts w:ascii="Arial Narrow" w:hAnsi="Arial Narrow" w:cs="Arial"/>
          <w:sz w:val="20"/>
          <w:szCs w:val="20"/>
        </w:rPr>
        <w:t xml:space="preserve"> a cargo de la DGCH.</w:t>
      </w:r>
    </w:p>
    <w:p w:rsidR="002F4489" w:rsidRPr="00EF3FA5" w:rsidRDefault="002F4489" w:rsidP="002F4489">
      <w:pPr>
        <w:pStyle w:val="Ttulo1"/>
        <w:spacing w:before="0" w:line="240" w:lineRule="auto"/>
        <w:rPr>
          <w:rFonts w:ascii="Arial Narrow" w:hAnsi="Arial Narrow" w:cs="Arial"/>
          <w:bCs w:val="0"/>
          <w:color w:val="auto"/>
          <w:sz w:val="20"/>
          <w:szCs w:val="20"/>
          <w:lang w:val="es-MX"/>
        </w:rPr>
      </w:pPr>
    </w:p>
    <w:p w:rsidR="002F4489" w:rsidRPr="00EF3FA5" w:rsidRDefault="002F4489" w:rsidP="002F4489">
      <w:pPr>
        <w:pStyle w:val="Ttulo1"/>
        <w:spacing w:before="0" w:line="240" w:lineRule="auto"/>
        <w:jc w:val="center"/>
        <w:rPr>
          <w:rFonts w:ascii="Arial Narrow" w:hAnsi="Arial Narrow" w:cs="Arial"/>
          <w:bCs w:val="0"/>
          <w:color w:val="auto"/>
          <w:sz w:val="20"/>
          <w:szCs w:val="20"/>
          <w:lang w:val="es-MX"/>
        </w:rPr>
      </w:pPr>
      <w:r w:rsidRPr="00EF3FA5">
        <w:rPr>
          <w:rFonts w:ascii="Arial Narrow" w:hAnsi="Arial Narrow" w:cs="Arial"/>
          <w:bCs w:val="0"/>
          <w:color w:val="auto"/>
          <w:sz w:val="20"/>
          <w:szCs w:val="20"/>
          <w:lang w:val="es-MX"/>
        </w:rPr>
        <w:t>CAPÍTULO VI</w:t>
      </w:r>
      <w:r w:rsidR="00AC5BD7">
        <w:rPr>
          <w:rFonts w:ascii="Arial Narrow" w:hAnsi="Arial Narrow" w:cs="Arial"/>
          <w:bCs w:val="0"/>
          <w:color w:val="auto"/>
          <w:sz w:val="20"/>
          <w:szCs w:val="20"/>
          <w:lang w:val="es-MX"/>
        </w:rPr>
        <w:t>I</w:t>
      </w:r>
    </w:p>
    <w:p w:rsidR="002F4489" w:rsidRDefault="002F4489" w:rsidP="002F4489">
      <w:pPr>
        <w:pStyle w:val="Ttulo1"/>
        <w:spacing w:before="0" w:line="240" w:lineRule="auto"/>
        <w:jc w:val="center"/>
        <w:rPr>
          <w:rFonts w:ascii="Arial Narrow" w:hAnsi="Arial Narrow" w:cs="Arial"/>
          <w:bCs w:val="0"/>
          <w:color w:val="auto"/>
          <w:sz w:val="20"/>
          <w:szCs w:val="20"/>
          <w:lang w:val="es-MX"/>
        </w:rPr>
      </w:pPr>
      <w:r w:rsidRPr="00EF3FA5">
        <w:rPr>
          <w:rFonts w:ascii="Arial Narrow" w:hAnsi="Arial Narrow" w:cs="Arial"/>
          <w:bCs w:val="0"/>
          <w:color w:val="auto"/>
          <w:sz w:val="20"/>
          <w:szCs w:val="20"/>
          <w:lang w:val="es-MX"/>
        </w:rPr>
        <w:t>MEDIDAS DISCIPLINARIAS</w:t>
      </w:r>
    </w:p>
    <w:p w:rsidR="002F4489" w:rsidRDefault="002F4489" w:rsidP="002F4489">
      <w:pPr>
        <w:pStyle w:val="Prrafodelista"/>
        <w:tabs>
          <w:tab w:val="left" w:pos="0"/>
          <w:tab w:val="left" w:pos="567"/>
          <w:tab w:val="left" w:pos="993"/>
        </w:tabs>
        <w:spacing w:after="0" w:line="240" w:lineRule="auto"/>
        <w:ind w:left="0"/>
        <w:jc w:val="both"/>
        <w:rPr>
          <w:rFonts w:ascii="Arial Narrow" w:hAnsi="Arial Narrow" w:cs="Arial"/>
          <w:sz w:val="20"/>
          <w:szCs w:val="20"/>
        </w:rPr>
      </w:pPr>
    </w:p>
    <w:p w:rsidR="002F4489" w:rsidRPr="00EF3FA5"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EF3FA5">
        <w:rPr>
          <w:rFonts w:ascii="Arial Narrow" w:hAnsi="Arial Narrow" w:cs="Arial"/>
          <w:sz w:val="20"/>
          <w:szCs w:val="20"/>
          <w:lang w:val="es-MX"/>
        </w:rPr>
        <w:t xml:space="preserve">Los Servidores Públicos de las Dependencias y Entidades que </w:t>
      </w:r>
      <w:r w:rsidRPr="00EF3FA5">
        <w:rPr>
          <w:rFonts w:ascii="Arial Narrow" w:hAnsi="Arial Narrow" w:cs="Arial"/>
          <w:sz w:val="20"/>
          <w:szCs w:val="20"/>
        </w:rPr>
        <w:t>infrinjan los presentes lineamientos o los procedimientos a los que se hace mención en el presente Manual, serán sancionados de conformidad a lo previsto en la Ley de Responsabilidades o bien de las disposiciones laborales aplicables a las Dependencias y Entidades, independientemente de la responsabilidad que pudiera incurrir en términos de otra legislación aplicable.</w:t>
      </w:r>
    </w:p>
    <w:p w:rsidR="002F4489" w:rsidRPr="00EF3FA5" w:rsidRDefault="002F4489" w:rsidP="002F4489">
      <w:pPr>
        <w:spacing w:after="0" w:line="240" w:lineRule="auto"/>
        <w:rPr>
          <w:rFonts w:ascii="Arial Narrow" w:hAnsi="Arial Narrow" w:cs="Arial"/>
          <w:b/>
          <w:bCs/>
          <w:sz w:val="20"/>
          <w:szCs w:val="20"/>
        </w:rPr>
      </w:pP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CAPÍTULO VII</w:t>
      </w:r>
      <w:r w:rsidR="00AC5BD7">
        <w:rPr>
          <w:rFonts w:ascii="Arial Narrow" w:hAnsi="Arial Narrow" w:cs="Arial"/>
          <w:color w:val="auto"/>
          <w:sz w:val="20"/>
          <w:szCs w:val="20"/>
          <w:lang w:val="es-MX"/>
        </w:rPr>
        <w:t>I</w:t>
      </w:r>
    </w:p>
    <w:p w:rsidR="002F4489" w:rsidRPr="00EF3FA5" w:rsidRDefault="002F4489" w:rsidP="002F4489">
      <w:pPr>
        <w:pStyle w:val="Ttulo1"/>
        <w:spacing w:before="0" w:line="240" w:lineRule="auto"/>
        <w:jc w:val="center"/>
        <w:rPr>
          <w:rFonts w:ascii="Arial Narrow" w:hAnsi="Arial Narrow" w:cs="Arial"/>
          <w:color w:val="auto"/>
          <w:sz w:val="20"/>
          <w:szCs w:val="20"/>
          <w:lang w:val="es-MX"/>
        </w:rPr>
      </w:pPr>
      <w:r w:rsidRPr="00EF3FA5">
        <w:rPr>
          <w:rFonts w:ascii="Arial Narrow" w:hAnsi="Arial Narrow" w:cs="Arial"/>
          <w:color w:val="auto"/>
          <w:sz w:val="20"/>
          <w:szCs w:val="20"/>
          <w:lang w:val="es-MX"/>
        </w:rPr>
        <w:t>INTERPRETACIÓN</w:t>
      </w:r>
    </w:p>
    <w:p w:rsidR="002F4489" w:rsidRPr="00EF3FA5" w:rsidRDefault="002F4489" w:rsidP="002F4489">
      <w:pPr>
        <w:spacing w:after="0" w:line="240" w:lineRule="auto"/>
        <w:rPr>
          <w:rFonts w:ascii="Arial Narrow" w:hAnsi="Arial Narrow" w:cs="Arial"/>
          <w:sz w:val="20"/>
          <w:szCs w:val="20"/>
          <w:lang w:val="es-MX"/>
        </w:rPr>
      </w:pPr>
    </w:p>
    <w:p w:rsidR="002F4489" w:rsidRPr="00B6058E" w:rsidRDefault="002F4489" w:rsidP="002F4489">
      <w:pPr>
        <w:pStyle w:val="Prrafodelista"/>
        <w:numPr>
          <w:ilvl w:val="0"/>
          <w:numId w:val="133"/>
        </w:numPr>
        <w:tabs>
          <w:tab w:val="left" w:pos="0"/>
          <w:tab w:val="left" w:pos="567"/>
          <w:tab w:val="left" w:pos="993"/>
        </w:tabs>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 </w:t>
      </w:r>
      <w:r w:rsidRPr="00B6058E">
        <w:rPr>
          <w:rFonts w:ascii="Arial Narrow" w:hAnsi="Arial Narrow" w:cs="Arial"/>
          <w:sz w:val="20"/>
          <w:szCs w:val="20"/>
        </w:rPr>
        <w:t>La DGCH, tendrá la facultad de interpretar para efectos administrativos los presentes lineamientos, así como de asesorar y resolver las consultas y los casos no previstos en los mismos.</w:t>
      </w:r>
    </w:p>
    <w:p w:rsidR="002F4489" w:rsidRPr="00EF3FA5" w:rsidRDefault="002F4489" w:rsidP="002F4489">
      <w:pPr>
        <w:spacing w:after="0" w:line="240" w:lineRule="auto"/>
        <w:rPr>
          <w:rFonts w:ascii="Arial Narrow" w:hAnsi="Arial Narrow" w:cs="Arial"/>
          <w:sz w:val="20"/>
          <w:szCs w:val="20"/>
          <w:lang w:val="es-MX"/>
        </w:rPr>
      </w:pPr>
    </w:p>
    <w:p w:rsidR="004534C6" w:rsidRPr="002F4489" w:rsidRDefault="004534C6" w:rsidP="00C30DBC">
      <w:pPr>
        <w:spacing w:after="0" w:line="240" w:lineRule="auto"/>
        <w:jc w:val="center"/>
        <w:rPr>
          <w:rFonts w:ascii="Arial Narrow" w:hAnsi="Arial Narrow" w:cs="Arial"/>
          <w:b/>
          <w:sz w:val="20"/>
          <w:szCs w:val="20"/>
          <w:lang w:val="es-MX"/>
        </w:rPr>
      </w:pPr>
    </w:p>
    <w:p w:rsidR="004534C6" w:rsidRDefault="004534C6" w:rsidP="00C30DBC">
      <w:pPr>
        <w:spacing w:after="0" w:line="240" w:lineRule="auto"/>
        <w:jc w:val="center"/>
        <w:rPr>
          <w:rFonts w:ascii="Arial Narrow" w:hAnsi="Arial Narrow" w:cs="Arial"/>
          <w:b/>
          <w:sz w:val="20"/>
          <w:szCs w:val="20"/>
        </w:rPr>
      </w:pPr>
    </w:p>
    <w:p w:rsidR="00C30DBC" w:rsidRPr="00C30DBC" w:rsidRDefault="00C30DBC" w:rsidP="00C30DBC">
      <w:pPr>
        <w:spacing w:after="0" w:line="240" w:lineRule="auto"/>
        <w:jc w:val="center"/>
        <w:rPr>
          <w:rFonts w:ascii="Arial Narrow" w:hAnsi="Arial Narrow" w:cs="Arial"/>
          <w:b/>
          <w:sz w:val="20"/>
          <w:szCs w:val="20"/>
        </w:rPr>
      </w:pPr>
      <w:r w:rsidRPr="00C30DBC">
        <w:rPr>
          <w:rFonts w:ascii="Arial Narrow" w:hAnsi="Arial Narrow" w:cs="Arial"/>
          <w:b/>
          <w:sz w:val="20"/>
          <w:szCs w:val="20"/>
        </w:rPr>
        <w:t>MANUAL DE LINEAMIENTOS PARA LA MODERNIZACIÓN ADMINISTRATIVA EN LA GESTIÓN PÚBLICA ESTATAL</w:t>
      </w:r>
    </w:p>
    <w:p w:rsidR="00C30DBC" w:rsidRPr="00C30DBC" w:rsidRDefault="00C30DBC" w:rsidP="00C30DBC">
      <w:pPr>
        <w:pStyle w:val="Ttulo1"/>
        <w:keepLines w:val="0"/>
        <w:autoSpaceDE w:val="0"/>
        <w:autoSpaceDN w:val="0"/>
        <w:spacing w:before="24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 xml:space="preserve">INTRODUCCIÓN </w:t>
      </w:r>
    </w:p>
    <w:p w:rsidR="00C30DBC" w:rsidRPr="00C30DBC" w:rsidRDefault="00C30DBC" w:rsidP="00C30DBC">
      <w:pPr>
        <w:pStyle w:val="Textoindependiente"/>
        <w:spacing w:after="0" w:line="240" w:lineRule="auto"/>
        <w:jc w:val="both"/>
        <w:rPr>
          <w:rFonts w:ascii="Arial Narrow" w:hAnsi="Arial Narrow" w:cs="Arial"/>
          <w:sz w:val="20"/>
          <w:szCs w:val="20"/>
          <w:lang w:val="es-MX"/>
        </w:rPr>
      </w:pPr>
    </w:p>
    <w:p w:rsidR="00C30DBC" w:rsidRDefault="00C30DBC" w:rsidP="00AD01D3">
      <w:pPr>
        <w:pStyle w:val="Sinespaciado"/>
        <w:spacing w:line="276" w:lineRule="auto"/>
        <w:jc w:val="both"/>
        <w:rPr>
          <w:rFonts w:ascii="Arial Narrow" w:hAnsi="Arial Narrow" w:cs="Arial"/>
          <w:sz w:val="20"/>
          <w:szCs w:val="20"/>
        </w:rPr>
      </w:pPr>
      <w:r w:rsidRPr="00C30DBC">
        <w:rPr>
          <w:rFonts w:ascii="Arial Narrow" w:hAnsi="Arial Narrow" w:cs="Arial"/>
          <w:sz w:val="20"/>
          <w:szCs w:val="20"/>
          <w:lang w:val="es-MX"/>
        </w:rPr>
        <w:t>La Secretaría</w:t>
      </w:r>
      <w:r w:rsidRPr="00C30DBC">
        <w:rPr>
          <w:rFonts w:ascii="Arial Narrow" w:hAnsi="Arial Narrow" w:cs="Arial"/>
          <w:sz w:val="20"/>
          <w:szCs w:val="20"/>
        </w:rPr>
        <w:t xml:space="preserve"> de</w:t>
      </w:r>
      <w:r w:rsidR="00D478E1">
        <w:rPr>
          <w:rFonts w:ascii="Arial Narrow" w:hAnsi="Arial Narrow" w:cs="Arial"/>
          <w:sz w:val="20"/>
          <w:szCs w:val="20"/>
        </w:rPr>
        <w:t xml:space="preserve"> </w:t>
      </w:r>
      <w:r w:rsidRPr="00C30DBC">
        <w:rPr>
          <w:rFonts w:ascii="Arial Narrow" w:hAnsi="Arial Narrow" w:cs="Arial"/>
          <w:sz w:val="20"/>
          <w:szCs w:val="20"/>
        </w:rPr>
        <w:t xml:space="preserve">Administración del Estado </w:t>
      </w:r>
      <w:r w:rsidRPr="00C30DBC">
        <w:rPr>
          <w:rFonts w:ascii="Arial Narrow" w:hAnsi="Arial Narrow" w:cs="Arial"/>
          <w:sz w:val="20"/>
          <w:szCs w:val="20"/>
          <w:lang w:val="es-MX"/>
        </w:rPr>
        <w:t xml:space="preserve">conforme a lo dispuesto </w:t>
      </w:r>
      <w:r>
        <w:rPr>
          <w:rFonts w:ascii="Arial Narrow" w:hAnsi="Arial Narrow" w:cs="Arial"/>
          <w:sz w:val="20"/>
          <w:szCs w:val="20"/>
          <w:lang w:val="es-MX"/>
        </w:rPr>
        <w:t xml:space="preserve">por </w:t>
      </w:r>
      <w:r w:rsidRPr="00C30DBC">
        <w:rPr>
          <w:rFonts w:ascii="Arial Narrow" w:hAnsi="Arial Narrow" w:cs="Arial"/>
          <w:sz w:val="20"/>
          <w:szCs w:val="20"/>
          <w:lang w:val="es-MX"/>
        </w:rPr>
        <w:t>la Ley Orgánica de la Administración Pública del Estado de Aguascalientes, es la Dependencia encargada de</w:t>
      </w:r>
      <w:r>
        <w:rPr>
          <w:rFonts w:ascii="Arial Narrow" w:hAnsi="Arial Narrow" w:cs="Arial"/>
          <w:sz w:val="20"/>
          <w:szCs w:val="20"/>
          <w:lang w:val="es-MX"/>
        </w:rPr>
        <w:t xml:space="preserve"> </w:t>
      </w:r>
      <w:r w:rsidRPr="00C30DBC">
        <w:rPr>
          <w:rFonts w:ascii="Arial Narrow" w:hAnsi="Arial Narrow" w:cs="Arial"/>
          <w:sz w:val="20"/>
          <w:szCs w:val="20"/>
        </w:rPr>
        <w:t>dirigir, coordinar, ejecutar y evaluar las políticas, lineamientos y programas en materia de administración de personal, recursos materiales y servicios generales de la Administración Pública Estata</w:t>
      </w:r>
      <w:r>
        <w:rPr>
          <w:rFonts w:ascii="Arial Narrow" w:hAnsi="Arial Narrow" w:cs="Arial"/>
          <w:sz w:val="20"/>
          <w:szCs w:val="20"/>
        </w:rPr>
        <w:t>l,</w:t>
      </w:r>
      <w:r w:rsidRPr="00C30DBC">
        <w:rPr>
          <w:rFonts w:ascii="Arial Narrow" w:hAnsi="Arial Narrow" w:cs="Arial"/>
          <w:sz w:val="20"/>
          <w:szCs w:val="20"/>
        </w:rPr>
        <w:t xml:space="preserve"> </w:t>
      </w:r>
      <w:r>
        <w:rPr>
          <w:rFonts w:ascii="Arial Narrow" w:hAnsi="Arial Narrow" w:cs="Arial"/>
          <w:sz w:val="20"/>
          <w:szCs w:val="20"/>
        </w:rPr>
        <w:t xml:space="preserve">así como </w:t>
      </w:r>
      <w:r w:rsidRPr="00C30DBC">
        <w:rPr>
          <w:rFonts w:ascii="Arial Narrow" w:hAnsi="Arial Narrow" w:cs="Arial"/>
          <w:sz w:val="20"/>
          <w:szCs w:val="20"/>
        </w:rPr>
        <w:t>promover y coadyuvar en la ejecución de los programas y acciones de modernización, desarrollo informático y de calidad que la</w:t>
      </w:r>
      <w:r>
        <w:rPr>
          <w:rFonts w:ascii="Arial Narrow" w:hAnsi="Arial Narrow" w:cs="Arial"/>
          <w:sz w:val="20"/>
          <w:szCs w:val="20"/>
        </w:rPr>
        <w:t xml:space="preserve"> Administración Pública Estatal. </w:t>
      </w:r>
    </w:p>
    <w:p w:rsidR="00C30DBC" w:rsidRDefault="00C30DBC" w:rsidP="00AD01D3">
      <w:pPr>
        <w:pStyle w:val="Sinespaciado"/>
        <w:spacing w:line="276" w:lineRule="auto"/>
        <w:jc w:val="both"/>
        <w:rPr>
          <w:rFonts w:ascii="Arial Narrow" w:hAnsi="Arial Narrow" w:cs="Arial"/>
          <w:sz w:val="20"/>
          <w:szCs w:val="20"/>
        </w:rPr>
      </w:pPr>
    </w:p>
    <w:p w:rsidR="00C30DBC" w:rsidRPr="00C30DBC" w:rsidRDefault="00C30DBC" w:rsidP="00AD01D3">
      <w:pPr>
        <w:pStyle w:val="Sinespaciado"/>
        <w:spacing w:line="276" w:lineRule="auto"/>
        <w:jc w:val="both"/>
        <w:rPr>
          <w:rFonts w:ascii="Arial Narrow" w:hAnsi="Arial Narrow" w:cs="Arial"/>
          <w:sz w:val="20"/>
          <w:szCs w:val="20"/>
        </w:rPr>
      </w:pPr>
      <w:r w:rsidRPr="00C30DBC">
        <w:rPr>
          <w:rFonts w:ascii="Arial Narrow" w:hAnsi="Arial Narrow" w:cs="Arial"/>
          <w:sz w:val="20"/>
          <w:szCs w:val="20"/>
        </w:rPr>
        <w:lastRenderedPageBreak/>
        <w:t xml:space="preserve">Para el cumplimiento de las disposiciones antes señaladas, la Dirección General de Mejores Prácticas Gubernamentales de la Secretaría de Administración del Estado, de conformidad con </w:t>
      </w:r>
      <w:r>
        <w:rPr>
          <w:rFonts w:ascii="Arial Narrow" w:hAnsi="Arial Narrow" w:cs="Arial"/>
          <w:sz w:val="20"/>
          <w:szCs w:val="20"/>
        </w:rPr>
        <w:t xml:space="preserve">lo establecido en el </w:t>
      </w:r>
      <w:r w:rsidRPr="00C30DBC">
        <w:rPr>
          <w:rFonts w:ascii="Arial Narrow" w:hAnsi="Arial Narrow" w:cs="Arial"/>
          <w:sz w:val="20"/>
          <w:szCs w:val="20"/>
        </w:rPr>
        <w:t>Reglamento Interior de dicha Unidad Adminis</w:t>
      </w:r>
      <w:r>
        <w:rPr>
          <w:rFonts w:ascii="Arial Narrow" w:hAnsi="Arial Narrow" w:cs="Arial"/>
          <w:sz w:val="20"/>
          <w:szCs w:val="20"/>
        </w:rPr>
        <w:t>trativa, tiene la facultad de</w:t>
      </w:r>
      <w:r w:rsidRPr="00C30DBC">
        <w:rPr>
          <w:rFonts w:ascii="Arial Narrow" w:hAnsi="Arial Narrow" w:cs="Arial"/>
          <w:sz w:val="20"/>
          <w:szCs w:val="20"/>
        </w:rPr>
        <w:t xml:space="preserve"> establecer las políticas, normar, coordinar, implementar, asesorar, desarrollar y unificar las funciones de innovación y</w:t>
      </w:r>
      <w:r w:rsidR="00D478E1">
        <w:rPr>
          <w:rFonts w:ascii="Arial Narrow" w:hAnsi="Arial Narrow" w:cs="Arial"/>
          <w:sz w:val="20"/>
          <w:szCs w:val="20"/>
        </w:rPr>
        <w:t xml:space="preserve"> </w:t>
      </w:r>
      <w:r w:rsidRPr="00C30DBC">
        <w:rPr>
          <w:rFonts w:ascii="Arial Narrow" w:hAnsi="Arial Narrow" w:cs="Arial"/>
          <w:sz w:val="20"/>
          <w:szCs w:val="20"/>
        </w:rPr>
        <w:t>de modernización administrativa en la gestión de los procesos que requieran las Dependencias, así como las Entidades</w:t>
      </w:r>
      <w:r>
        <w:rPr>
          <w:rFonts w:ascii="Arial Narrow" w:hAnsi="Arial Narrow" w:cs="Arial"/>
          <w:sz w:val="20"/>
          <w:szCs w:val="20"/>
        </w:rPr>
        <w:t xml:space="preserve">; </w:t>
      </w:r>
      <w:r w:rsidRPr="00C30DBC">
        <w:rPr>
          <w:rFonts w:ascii="Arial Narrow" w:hAnsi="Arial Narrow" w:cs="Arial"/>
          <w:sz w:val="20"/>
          <w:szCs w:val="20"/>
        </w:rPr>
        <w:t>promover una cultura de optimización operativa y funcional, así como la adopción de mejores prácticas de los procesos y servicios de modernización administrativa a las Dependencias y Entidades;</w:t>
      </w:r>
      <w:r>
        <w:rPr>
          <w:rFonts w:ascii="Arial Narrow" w:hAnsi="Arial Narrow" w:cs="Arial"/>
          <w:sz w:val="20"/>
          <w:szCs w:val="20"/>
        </w:rPr>
        <w:t xml:space="preserve"> </w:t>
      </w:r>
      <w:r w:rsidRPr="00C30DBC">
        <w:rPr>
          <w:rFonts w:ascii="Arial Narrow" w:hAnsi="Arial Narrow" w:cs="Arial"/>
          <w:sz w:val="20"/>
          <w:szCs w:val="20"/>
        </w:rPr>
        <w:t>establecer las políticas y lineamientos en materia de modernización administrativa a las Dependencias y Entidades</w:t>
      </w:r>
      <w:r>
        <w:rPr>
          <w:rFonts w:ascii="Arial Narrow" w:hAnsi="Arial Narrow" w:cs="Arial"/>
          <w:sz w:val="20"/>
          <w:szCs w:val="20"/>
        </w:rPr>
        <w:t>; c</w:t>
      </w:r>
      <w:r w:rsidRPr="00C30DBC">
        <w:rPr>
          <w:rFonts w:ascii="Arial Narrow" w:hAnsi="Arial Narrow" w:cs="Arial"/>
          <w:sz w:val="20"/>
          <w:szCs w:val="20"/>
        </w:rPr>
        <w:t>oordinar la formación, operación y seguimiento de grupos de trabajo efectivos, internos y externos al Gobierno del Estado, relacionados con la modernización administrativa del propio Gobierno del Estado</w:t>
      </w:r>
      <w:r>
        <w:rPr>
          <w:rFonts w:ascii="Arial Narrow" w:hAnsi="Arial Narrow" w:cs="Arial"/>
          <w:sz w:val="20"/>
          <w:szCs w:val="20"/>
        </w:rPr>
        <w:t xml:space="preserve">; y </w:t>
      </w:r>
      <w:r w:rsidRPr="00C30DBC">
        <w:rPr>
          <w:rFonts w:ascii="Arial Narrow" w:hAnsi="Arial Narrow" w:cs="Arial"/>
          <w:sz w:val="20"/>
          <w:szCs w:val="20"/>
        </w:rPr>
        <w:t xml:space="preserve">asesorar, colaborar, coordinar e intercambiar las mejores prácticas gubernamentales, previo convenio o acuerdo de colaboración con organizaciones sociales legalmente sustentadas, instituciones educativas, dependencias y entidades </w:t>
      </w:r>
      <w:r>
        <w:rPr>
          <w:rFonts w:ascii="Arial Narrow" w:hAnsi="Arial Narrow" w:cs="Arial"/>
          <w:sz w:val="20"/>
          <w:szCs w:val="20"/>
        </w:rPr>
        <w:t>de los tres niveles de gobierno.</w:t>
      </w:r>
    </w:p>
    <w:p w:rsidR="00C30DBC" w:rsidRPr="00C30DBC" w:rsidRDefault="00C30DBC" w:rsidP="00AD01D3">
      <w:pPr>
        <w:pStyle w:val="Textoindependiente"/>
        <w:spacing w:after="0"/>
        <w:jc w:val="both"/>
        <w:rPr>
          <w:rFonts w:ascii="Arial Narrow" w:hAnsi="Arial Narrow" w:cs="Arial"/>
          <w:sz w:val="20"/>
          <w:szCs w:val="20"/>
        </w:rPr>
      </w:pPr>
    </w:p>
    <w:p w:rsidR="00C30DBC" w:rsidRPr="00C30DBC" w:rsidRDefault="00C30DBC" w:rsidP="00AD01D3">
      <w:pPr>
        <w:tabs>
          <w:tab w:val="left" w:pos="8505"/>
          <w:tab w:val="left" w:pos="9639"/>
        </w:tabs>
        <w:autoSpaceDE w:val="0"/>
        <w:autoSpaceDN w:val="0"/>
        <w:adjustRightInd w:val="0"/>
        <w:spacing w:after="0"/>
        <w:jc w:val="both"/>
        <w:rPr>
          <w:rFonts w:ascii="Arial Narrow" w:hAnsi="Arial Narrow" w:cs="Arial"/>
          <w:bCs/>
          <w:sz w:val="20"/>
          <w:szCs w:val="20"/>
          <w:lang w:val="es-MX"/>
        </w:rPr>
      </w:pPr>
      <w:r w:rsidRPr="00C30DBC">
        <w:rPr>
          <w:rFonts w:ascii="Arial Narrow" w:hAnsi="Arial Narrow" w:cs="Arial"/>
          <w:bCs/>
          <w:sz w:val="20"/>
          <w:szCs w:val="20"/>
          <w:lang w:val="es-MX"/>
        </w:rPr>
        <w:t>Actualmente las Administraciones Públicas han comenzado una etapa de modernización. La exigencia de ofrecer cada vez más y mejores servicios a la ciudadanía y la obligación de optimizar los recurs</w:t>
      </w:r>
      <w:r>
        <w:rPr>
          <w:rFonts w:ascii="Arial Narrow" w:hAnsi="Arial Narrow" w:cs="Arial"/>
          <w:bCs/>
          <w:sz w:val="20"/>
          <w:szCs w:val="20"/>
          <w:lang w:val="es-MX"/>
        </w:rPr>
        <w:t>os ha generado la necesidad de t</w:t>
      </w:r>
      <w:r w:rsidRPr="00C30DBC">
        <w:rPr>
          <w:rFonts w:ascii="Arial Narrow" w:hAnsi="Arial Narrow" w:cs="Arial"/>
          <w:bCs/>
          <w:sz w:val="20"/>
          <w:szCs w:val="20"/>
          <w:lang w:val="es-MX"/>
        </w:rPr>
        <w:t xml:space="preserve">ransformar la manera en la que operan </w:t>
      </w:r>
      <w:r>
        <w:rPr>
          <w:rFonts w:ascii="Arial Narrow" w:hAnsi="Arial Narrow" w:cs="Arial"/>
          <w:bCs/>
          <w:sz w:val="20"/>
          <w:szCs w:val="20"/>
          <w:lang w:val="es-MX"/>
        </w:rPr>
        <w:t>internamente las organizaciones; b</w:t>
      </w:r>
      <w:r w:rsidRPr="00C30DBC">
        <w:rPr>
          <w:rFonts w:ascii="Arial Narrow" w:hAnsi="Arial Narrow" w:cs="Arial"/>
          <w:bCs/>
          <w:sz w:val="20"/>
          <w:szCs w:val="20"/>
          <w:lang w:val="es-MX"/>
        </w:rPr>
        <w:t>uscar prácticas innovadoras que contribuyan</w:t>
      </w:r>
      <w:r>
        <w:rPr>
          <w:rFonts w:ascii="Arial Narrow" w:hAnsi="Arial Narrow" w:cs="Arial"/>
          <w:bCs/>
          <w:sz w:val="20"/>
          <w:szCs w:val="20"/>
          <w:lang w:val="es-MX"/>
        </w:rPr>
        <w:t xml:space="preserve"> al bienestar de los ciudadanos; c</w:t>
      </w:r>
      <w:r w:rsidRPr="00C30DBC">
        <w:rPr>
          <w:rFonts w:ascii="Arial Narrow" w:hAnsi="Arial Narrow" w:cs="Arial"/>
          <w:bCs/>
          <w:sz w:val="20"/>
          <w:szCs w:val="20"/>
          <w:lang w:val="es-MX"/>
        </w:rPr>
        <w:t>rear ahorros importantes si</w:t>
      </w:r>
      <w:r>
        <w:rPr>
          <w:rFonts w:ascii="Arial Narrow" w:hAnsi="Arial Narrow" w:cs="Arial"/>
          <w:bCs/>
          <w:sz w:val="20"/>
          <w:szCs w:val="20"/>
          <w:lang w:val="es-MX"/>
        </w:rPr>
        <w:t>n afectar el nivel de servicio; y r</w:t>
      </w:r>
      <w:r w:rsidRPr="00C30DBC">
        <w:rPr>
          <w:rFonts w:ascii="Arial Narrow" w:hAnsi="Arial Narrow" w:cs="Arial"/>
          <w:bCs/>
          <w:sz w:val="20"/>
          <w:szCs w:val="20"/>
          <w:lang w:val="es-MX"/>
        </w:rPr>
        <w:t>eemplazar los esquemas tradicionales de la gestión pública por avanzados sistemas administrativos y tecnológicos.</w:t>
      </w:r>
    </w:p>
    <w:p w:rsidR="00C30DBC" w:rsidRPr="00C30DBC" w:rsidRDefault="00C30DBC" w:rsidP="00AD01D3">
      <w:pPr>
        <w:pStyle w:val="Textoindependiente"/>
        <w:spacing w:after="0"/>
        <w:jc w:val="both"/>
        <w:rPr>
          <w:rFonts w:ascii="Arial Narrow" w:hAnsi="Arial Narrow" w:cs="Arial"/>
          <w:bCs/>
          <w:sz w:val="20"/>
          <w:szCs w:val="20"/>
          <w:lang w:val="es-MX"/>
        </w:rPr>
      </w:pPr>
    </w:p>
    <w:p w:rsidR="00C30DBC" w:rsidRPr="00C30DBC" w:rsidRDefault="00C30DBC" w:rsidP="00AD01D3">
      <w:pPr>
        <w:tabs>
          <w:tab w:val="left" w:pos="8505"/>
          <w:tab w:val="left" w:pos="9639"/>
        </w:tabs>
        <w:autoSpaceDE w:val="0"/>
        <w:autoSpaceDN w:val="0"/>
        <w:adjustRightInd w:val="0"/>
        <w:spacing w:after="0"/>
        <w:jc w:val="both"/>
        <w:rPr>
          <w:rFonts w:ascii="Arial Narrow" w:hAnsi="Arial Narrow" w:cs="Arial"/>
          <w:bCs/>
          <w:iCs/>
          <w:sz w:val="20"/>
          <w:szCs w:val="20"/>
          <w:lang w:val="es-MX"/>
        </w:rPr>
      </w:pPr>
      <w:r w:rsidRPr="00C30DBC">
        <w:rPr>
          <w:rFonts w:ascii="Arial Narrow" w:hAnsi="Arial Narrow" w:cs="Arial"/>
          <w:bCs/>
          <w:sz w:val="20"/>
          <w:szCs w:val="20"/>
          <w:lang w:val="es-MX"/>
        </w:rPr>
        <w:t xml:space="preserve">Ante ello, </w:t>
      </w:r>
      <w:r w:rsidRPr="00C30DBC">
        <w:rPr>
          <w:rFonts w:ascii="Arial Narrow" w:hAnsi="Arial Narrow" w:cs="Arial"/>
          <w:bCs/>
          <w:sz w:val="20"/>
          <w:szCs w:val="20"/>
        </w:rPr>
        <w:t xml:space="preserve">Dirección General de Mejores Prácticas Gubernamentales ha desarrollado el Programa de Modernización Administrativa que tiene como finalidad </w:t>
      </w:r>
      <w:r w:rsidRPr="00C30DBC">
        <w:rPr>
          <w:rFonts w:ascii="Arial Narrow" w:hAnsi="Arial Narrow" w:cs="Arial"/>
          <w:bCs/>
          <w:sz w:val="20"/>
          <w:szCs w:val="20"/>
          <w:lang w:val="es-MX"/>
        </w:rPr>
        <w:t xml:space="preserve">llevar a cabo una </w:t>
      </w:r>
      <w:r w:rsidRPr="00C30DBC">
        <w:rPr>
          <w:rFonts w:ascii="Arial Narrow" w:hAnsi="Arial Narrow" w:cs="Arial"/>
          <w:bCs/>
          <w:iCs/>
          <w:sz w:val="20"/>
          <w:szCs w:val="20"/>
          <w:lang w:val="es-MX"/>
        </w:rPr>
        <w:t xml:space="preserve">transformación, </w:t>
      </w:r>
      <w:r w:rsidRPr="00C30DBC">
        <w:rPr>
          <w:rFonts w:ascii="Arial Narrow" w:hAnsi="Arial Narrow" w:cs="Arial"/>
          <w:bCs/>
          <w:sz w:val="20"/>
          <w:szCs w:val="20"/>
          <w:lang w:val="es-MX"/>
        </w:rPr>
        <w:t xml:space="preserve">mediante la incorporación de </w:t>
      </w:r>
      <w:r w:rsidRPr="00C30DBC">
        <w:rPr>
          <w:rFonts w:ascii="Arial Narrow" w:hAnsi="Arial Narrow" w:cs="Arial"/>
          <w:bCs/>
          <w:iCs/>
          <w:sz w:val="20"/>
          <w:szCs w:val="20"/>
          <w:lang w:val="es-MX"/>
        </w:rPr>
        <w:t>iniciativas</w:t>
      </w:r>
      <w:r w:rsidRPr="00C30DBC">
        <w:rPr>
          <w:rFonts w:ascii="Arial Narrow" w:hAnsi="Arial Narrow" w:cs="Arial"/>
          <w:bCs/>
          <w:sz w:val="20"/>
          <w:szCs w:val="20"/>
          <w:lang w:val="es-MX"/>
        </w:rPr>
        <w:t xml:space="preserve"> que </w:t>
      </w:r>
      <w:r w:rsidRPr="00C30DBC">
        <w:rPr>
          <w:rFonts w:ascii="Arial Narrow" w:hAnsi="Arial Narrow" w:cs="Arial"/>
          <w:bCs/>
          <w:iCs/>
          <w:sz w:val="20"/>
          <w:szCs w:val="20"/>
          <w:lang w:val="es-MX"/>
        </w:rPr>
        <w:t xml:space="preserve">establezcan las bases </w:t>
      </w:r>
      <w:r w:rsidRPr="00C30DBC">
        <w:rPr>
          <w:rFonts w:ascii="Arial Narrow" w:hAnsi="Arial Narrow" w:cs="Arial"/>
          <w:bCs/>
          <w:sz w:val="20"/>
          <w:szCs w:val="20"/>
          <w:lang w:val="es-MX"/>
        </w:rPr>
        <w:t xml:space="preserve">para brindar </w:t>
      </w:r>
      <w:r w:rsidRPr="00C30DBC">
        <w:rPr>
          <w:rFonts w:ascii="Arial Narrow" w:hAnsi="Arial Narrow" w:cs="Arial"/>
          <w:bCs/>
          <w:iCs/>
          <w:sz w:val="20"/>
          <w:szCs w:val="20"/>
          <w:lang w:val="es-MX"/>
        </w:rPr>
        <w:t>servicios de calidad</w:t>
      </w:r>
      <w:r w:rsidRPr="00C30DBC">
        <w:rPr>
          <w:rFonts w:ascii="Arial Narrow" w:hAnsi="Arial Narrow" w:cs="Arial"/>
          <w:bCs/>
          <w:sz w:val="20"/>
          <w:szCs w:val="20"/>
          <w:lang w:val="es-MX"/>
        </w:rPr>
        <w:t xml:space="preserve">, </w:t>
      </w:r>
      <w:r w:rsidRPr="00C30DBC">
        <w:rPr>
          <w:rFonts w:ascii="Arial Narrow" w:hAnsi="Arial Narrow" w:cs="Arial"/>
          <w:bCs/>
          <w:iCs/>
          <w:sz w:val="20"/>
          <w:szCs w:val="20"/>
          <w:lang w:val="es-MX"/>
        </w:rPr>
        <w:t>optimizar los recursos</w:t>
      </w:r>
      <w:r w:rsidRPr="00C30DBC">
        <w:rPr>
          <w:rFonts w:ascii="Arial Narrow" w:hAnsi="Arial Narrow" w:cs="Arial"/>
          <w:bCs/>
          <w:sz w:val="20"/>
          <w:szCs w:val="20"/>
          <w:lang w:val="es-MX"/>
        </w:rPr>
        <w:t xml:space="preserve"> y lograr la </w:t>
      </w:r>
      <w:r w:rsidRPr="00C30DBC">
        <w:rPr>
          <w:rFonts w:ascii="Arial Narrow" w:hAnsi="Arial Narrow" w:cs="Arial"/>
          <w:bCs/>
          <w:iCs/>
          <w:sz w:val="20"/>
          <w:szCs w:val="20"/>
          <w:lang w:val="es-MX"/>
        </w:rPr>
        <w:t>eficiencia en la gestión gubernamental.</w:t>
      </w:r>
    </w:p>
    <w:p w:rsidR="00C30DBC" w:rsidRPr="00C30DBC" w:rsidRDefault="00C30DBC" w:rsidP="00AD01D3">
      <w:pPr>
        <w:tabs>
          <w:tab w:val="left" w:pos="8505"/>
          <w:tab w:val="left" w:pos="9639"/>
        </w:tabs>
        <w:autoSpaceDE w:val="0"/>
        <w:autoSpaceDN w:val="0"/>
        <w:adjustRightInd w:val="0"/>
        <w:spacing w:after="0"/>
        <w:jc w:val="both"/>
        <w:rPr>
          <w:rFonts w:ascii="Arial Narrow" w:hAnsi="Arial Narrow" w:cs="Arial"/>
          <w:bCs/>
          <w:sz w:val="20"/>
          <w:szCs w:val="20"/>
        </w:rPr>
      </w:pPr>
    </w:p>
    <w:p w:rsidR="00C30DBC" w:rsidRPr="00C30DBC" w:rsidRDefault="00C30DBC" w:rsidP="00AD01D3">
      <w:pPr>
        <w:tabs>
          <w:tab w:val="left" w:pos="8505"/>
          <w:tab w:val="left" w:pos="9639"/>
        </w:tabs>
        <w:autoSpaceDE w:val="0"/>
        <w:autoSpaceDN w:val="0"/>
        <w:adjustRightInd w:val="0"/>
        <w:spacing w:after="0"/>
        <w:jc w:val="both"/>
        <w:rPr>
          <w:rFonts w:ascii="Arial Narrow" w:hAnsi="Arial Narrow" w:cs="Arial"/>
          <w:bCs/>
          <w:sz w:val="20"/>
          <w:szCs w:val="20"/>
          <w:lang w:val="es-MX"/>
        </w:rPr>
      </w:pPr>
      <w:r>
        <w:rPr>
          <w:rFonts w:ascii="Arial Narrow" w:hAnsi="Arial Narrow" w:cs="Arial"/>
          <w:bCs/>
          <w:sz w:val="20"/>
          <w:szCs w:val="20"/>
          <w:lang w:val="es-MX"/>
        </w:rPr>
        <w:t>Dicho</w:t>
      </w:r>
      <w:r w:rsidRPr="00C30DBC">
        <w:rPr>
          <w:rFonts w:ascii="Arial Narrow" w:hAnsi="Arial Narrow" w:cs="Arial"/>
          <w:bCs/>
          <w:sz w:val="20"/>
          <w:szCs w:val="20"/>
          <w:lang w:val="es-MX"/>
        </w:rPr>
        <w:t xml:space="preserve"> programa está integrado por las líneas de acción de desarrollo organizacional, de gestión de la calidad y de innovación gubernamental, así como los si</w:t>
      </w:r>
      <w:r>
        <w:rPr>
          <w:rFonts w:ascii="Arial Narrow" w:hAnsi="Arial Narrow" w:cs="Arial"/>
          <w:bCs/>
          <w:sz w:val="20"/>
          <w:szCs w:val="20"/>
          <w:lang w:val="es-MX"/>
        </w:rPr>
        <w:t>guientes proyectos estratégicos; i</w:t>
      </w:r>
      <w:r w:rsidRPr="00C30DBC">
        <w:rPr>
          <w:rFonts w:ascii="Arial Narrow" w:hAnsi="Arial Narrow" w:cs="Arial"/>
          <w:bCs/>
          <w:sz w:val="20"/>
          <w:szCs w:val="20"/>
          <w:lang w:val="es-MX"/>
        </w:rPr>
        <w:t>ntegración y actualización de manuales administrativos;</w:t>
      </w:r>
      <w:r>
        <w:rPr>
          <w:rFonts w:ascii="Arial Narrow" w:hAnsi="Arial Narrow" w:cs="Arial"/>
          <w:bCs/>
          <w:sz w:val="20"/>
          <w:szCs w:val="20"/>
          <w:lang w:val="es-MX"/>
        </w:rPr>
        <w:t xml:space="preserve"> a</w:t>
      </w:r>
      <w:r w:rsidRPr="00C30DBC">
        <w:rPr>
          <w:rFonts w:ascii="Arial Narrow" w:hAnsi="Arial Narrow" w:cs="Arial"/>
          <w:bCs/>
          <w:sz w:val="20"/>
          <w:szCs w:val="20"/>
          <w:lang w:val="es-MX"/>
        </w:rPr>
        <w:t>plicación de diagnósticos y rediseños organizacionales;</w:t>
      </w:r>
      <w:r>
        <w:rPr>
          <w:rFonts w:ascii="Arial Narrow" w:hAnsi="Arial Narrow" w:cs="Arial"/>
          <w:bCs/>
          <w:sz w:val="20"/>
          <w:szCs w:val="20"/>
          <w:lang w:val="es-MX"/>
        </w:rPr>
        <w:t xml:space="preserve"> o</w:t>
      </w:r>
      <w:r w:rsidRPr="00C30DBC">
        <w:rPr>
          <w:rFonts w:ascii="Arial Narrow" w:hAnsi="Arial Narrow" w:cs="Arial"/>
          <w:bCs/>
          <w:sz w:val="20"/>
          <w:szCs w:val="20"/>
          <w:lang w:val="es-MX"/>
        </w:rPr>
        <w:t>ptimización de procedimientos; y</w:t>
      </w:r>
      <w:r>
        <w:rPr>
          <w:rFonts w:ascii="Arial Narrow" w:hAnsi="Arial Narrow" w:cs="Arial"/>
          <w:bCs/>
          <w:sz w:val="20"/>
          <w:szCs w:val="20"/>
          <w:lang w:val="es-MX"/>
        </w:rPr>
        <w:t xml:space="preserve"> f</w:t>
      </w:r>
      <w:r w:rsidRPr="00C30DBC">
        <w:rPr>
          <w:rFonts w:ascii="Arial Narrow" w:hAnsi="Arial Narrow" w:cs="Arial"/>
          <w:bCs/>
          <w:sz w:val="20"/>
          <w:szCs w:val="20"/>
          <w:lang w:val="es-MX"/>
        </w:rPr>
        <w:t>omento a la innovación e incorporación de mejores prácticas gubernamentales.</w:t>
      </w: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MARCO J</w:t>
      </w:r>
      <w:r w:rsidRPr="00C30DBC">
        <w:rPr>
          <w:rFonts w:ascii="Arial Narrow" w:hAnsi="Arial Narrow" w:cs="Arial"/>
          <w:color w:val="auto"/>
          <w:sz w:val="20"/>
          <w:szCs w:val="20"/>
          <w:lang w:val="es-MX"/>
        </w:rPr>
        <w:t>U</w:t>
      </w:r>
      <w:r w:rsidRPr="00C30DBC">
        <w:rPr>
          <w:rFonts w:ascii="Arial Narrow" w:hAnsi="Arial Narrow" w:cs="Arial"/>
          <w:color w:val="auto"/>
          <w:sz w:val="20"/>
          <w:szCs w:val="20"/>
        </w:rPr>
        <w:t>R</w:t>
      </w:r>
      <w:r w:rsidRPr="00C30DBC">
        <w:rPr>
          <w:rFonts w:ascii="Arial Narrow" w:hAnsi="Arial Narrow" w:cs="Arial"/>
          <w:color w:val="auto"/>
          <w:sz w:val="20"/>
          <w:szCs w:val="20"/>
          <w:lang w:val="es-MX"/>
        </w:rPr>
        <w:t>Í</w:t>
      </w:r>
      <w:r w:rsidRPr="00C30DBC">
        <w:rPr>
          <w:rFonts w:ascii="Arial Narrow" w:hAnsi="Arial Narrow" w:cs="Arial"/>
          <w:color w:val="auto"/>
          <w:sz w:val="20"/>
          <w:szCs w:val="20"/>
        </w:rPr>
        <w:t>DICO ADMINISTRATIVO</w:t>
      </w:r>
    </w:p>
    <w:p w:rsidR="00C30DBC" w:rsidRPr="00C30DBC" w:rsidRDefault="00C30DBC" w:rsidP="00C30DBC">
      <w:pPr>
        <w:spacing w:after="0" w:line="240" w:lineRule="auto"/>
        <w:rPr>
          <w:rFonts w:ascii="Arial Narrow" w:hAnsi="Arial Narrow" w:cs="Arial"/>
          <w:sz w:val="20"/>
          <w:szCs w:val="20"/>
          <w:lang w:val="es-MX" w:eastAsia="x-none"/>
        </w:rPr>
      </w:pPr>
    </w:p>
    <w:p w:rsidR="00C30DBC" w:rsidRPr="00C30DBC" w:rsidRDefault="00C30DBC" w:rsidP="00C30DBC">
      <w:pPr>
        <w:pStyle w:val="Textoindependiente"/>
        <w:spacing w:after="0" w:line="240" w:lineRule="auto"/>
        <w:jc w:val="both"/>
        <w:rPr>
          <w:rFonts w:ascii="Arial Narrow" w:hAnsi="Arial Narrow" w:cs="Arial"/>
          <w:b/>
          <w:sz w:val="20"/>
          <w:szCs w:val="20"/>
          <w:lang w:val="es-MX"/>
        </w:rPr>
      </w:pPr>
      <w:r w:rsidRPr="00C30DBC">
        <w:rPr>
          <w:rFonts w:ascii="Arial Narrow" w:hAnsi="Arial Narrow" w:cs="Arial"/>
          <w:sz w:val="20"/>
          <w:szCs w:val="20"/>
        </w:rPr>
        <w:t>De manera enunciativa, más no limitativa, a continuación se enlistan los ordenamientos jurídicos y disposiciones legales que resultan de observancia obligatoria en la ejecución de los actos, procesos y procedimientos que se</w:t>
      </w:r>
      <w:r>
        <w:rPr>
          <w:rFonts w:ascii="Arial Narrow" w:hAnsi="Arial Narrow" w:cs="Arial"/>
          <w:sz w:val="20"/>
          <w:szCs w:val="20"/>
        </w:rPr>
        <w:t xml:space="preserve"> regulan a través del presente m</w:t>
      </w:r>
      <w:r w:rsidRPr="00C30DBC">
        <w:rPr>
          <w:rFonts w:ascii="Arial Narrow" w:hAnsi="Arial Narrow" w:cs="Arial"/>
          <w:sz w:val="20"/>
          <w:szCs w:val="20"/>
        </w:rPr>
        <w:t>anual:</w:t>
      </w:r>
    </w:p>
    <w:p w:rsidR="00C30DBC" w:rsidRPr="00C30DBC" w:rsidRDefault="00C30DBC" w:rsidP="00C30DBC">
      <w:pPr>
        <w:pStyle w:val="Default"/>
        <w:tabs>
          <w:tab w:val="left" w:pos="851"/>
        </w:tabs>
        <w:ind w:left="851"/>
        <w:jc w:val="both"/>
        <w:rPr>
          <w:rFonts w:ascii="Arial Narrow" w:hAnsi="Arial Narrow" w:cs="Arial"/>
          <w:b/>
          <w:bCs/>
          <w:color w:val="auto"/>
          <w:sz w:val="20"/>
          <w:szCs w:val="20"/>
        </w:rPr>
      </w:pPr>
    </w:p>
    <w:p w:rsidR="00C30DBC" w:rsidRDefault="00C30DBC" w:rsidP="0077385A">
      <w:pPr>
        <w:pStyle w:val="Estilo"/>
        <w:numPr>
          <w:ilvl w:val="1"/>
          <w:numId w:val="2"/>
        </w:numPr>
        <w:ind w:left="847" w:hanging="705"/>
        <w:rPr>
          <w:rFonts w:ascii="Arial Narrow" w:hAnsi="Arial Narrow"/>
          <w:b/>
          <w:sz w:val="20"/>
          <w:szCs w:val="20"/>
        </w:rPr>
      </w:pPr>
      <w:r w:rsidRPr="00141638">
        <w:rPr>
          <w:rFonts w:ascii="Arial Narrow" w:hAnsi="Arial Narrow"/>
          <w:b/>
          <w:sz w:val="20"/>
          <w:szCs w:val="20"/>
        </w:rPr>
        <w:t>LEYES</w:t>
      </w:r>
    </w:p>
    <w:p w:rsidR="00141638" w:rsidRPr="00141638" w:rsidRDefault="00141638" w:rsidP="00141638">
      <w:pPr>
        <w:pStyle w:val="Estilo"/>
        <w:ind w:left="847"/>
        <w:rPr>
          <w:rFonts w:ascii="Arial Narrow" w:hAnsi="Arial Narrow"/>
          <w:b/>
          <w:sz w:val="20"/>
          <w:szCs w:val="20"/>
        </w:rPr>
      </w:pPr>
    </w:p>
    <w:p w:rsidR="00C30DBC" w:rsidRPr="00141638" w:rsidRDefault="00C30DBC" w:rsidP="0077385A">
      <w:pPr>
        <w:pStyle w:val="Estilo"/>
        <w:numPr>
          <w:ilvl w:val="3"/>
          <w:numId w:val="3"/>
        </w:numPr>
        <w:ind w:left="1134" w:hanging="567"/>
        <w:rPr>
          <w:rFonts w:ascii="Arial Narrow" w:hAnsi="Arial Narrow"/>
          <w:sz w:val="20"/>
          <w:szCs w:val="20"/>
        </w:rPr>
      </w:pPr>
      <w:r w:rsidRPr="00141638">
        <w:rPr>
          <w:rFonts w:ascii="Arial Narrow" w:hAnsi="Arial Narrow"/>
          <w:sz w:val="20"/>
          <w:szCs w:val="20"/>
        </w:rPr>
        <w:t>Constitución Política de los Estados Unidos Mexicanos;</w:t>
      </w:r>
    </w:p>
    <w:p w:rsidR="00C30DBC" w:rsidRPr="00141638" w:rsidRDefault="00C30DBC" w:rsidP="0077385A">
      <w:pPr>
        <w:pStyle w:val="Estilo"/>
        <w:numPr>
          <w:ilvl w:val="3"/>
          <w:numId w:val="3"/>
        </w:numPr>
        <w:ind w:left="1134" w:hanging="567"/>
        <w:rPr>
          <w:rFonts w:ascii="Arial Narrow" w:hAnsi="Arial Narrow"/>
          <w:sz w:val="20"/>
          <w:szCs w:val="20"/>
        </w:rPr>
      </w:pPr>
      <w:r w:rsidRPr="00141638">
        <w:rPr>
          <w:rFonts w:ascii="Arial Narrow" w:hAnsi="Arial Narrow"/>
          <w:sz w:val="20"/>
          <w:szCs w:val="20"/>
        </w:rPr>
        <w:t>Constitución Política del Estado de Aguascalientes;</w:t>
      </w:r>
    </w:p>
    <w:p w:rsidR="00C30DBC" w:rsidRPr="00141638" w:rsidRDefault="00C30DBC" w:rsidP="0077385A">
      <w:pPr>
        <w:pStyle w:val="Estilo"/>
        <w:numPr>
          <w:ilvl w:val="3"/>
          <w:numId w:val="3"/>
        </w:numPr>
        <w:ind w:left="1134" w:hanging="567"/>
        <w:rPr>
          <w:rFonts w:ascii="Arial Narrow" w:hAnsi="Arial Narrow"/>
          <w:sz w:val="20"/>
          <w:szCs w:val="20"/>
        </w:rPr>
      </w:pPr>
      <w:r w:rsidRPr="00141638">
        <w:rPr>
          <w:rFonts w:ascii="Arial Narrow" w:hAnsi="Arial Narrow"/>
          <w:sz w:val="20"/>
          <w:szCs w:val="20"/>
        </w:rPr>
        <w:t>Ley Orgánica de la Administración Pública del Estado de Aguascalientes; y</w:t>
      </w:r>
    </w:p>
    <w:p w:rsidR="00C30DBC" w:rsidRPr="00141638" w:rsidRDefault="00C30DBC" w:rsidP="0077385A">
      <w:pPr>
        <w:pStyle w:val="Estilo"/>
        <w:numPr>
          <w:ilvl w:val="3"/>
          <w:numId w:val="3"/>
        </w:numPr>
        <w:ind w:left="1134" w:hanging="567"/>
        <w:rPr>
          <w:rFonts w:ascii="Arial Narrow" w:hAnsi="Arial Narrow"/>
          <w:sz w:val="20"/>
          <w:szCs w:val="20"/>
        </w:rPr>
      </w:pPr>
      <w:r w:rsidRPr="00141638">
        <w:rPr>
          <w:rFonts w:ascii="Arial Narrow" w:hAnsi="Arial Narrow"/>
          <w:sz w:val="20"/>
          <w:szCs w:val="20"/>
        </w:rPr>
        <w:t>Ley de Responsabilidades de los Servidores Públicos del Estado de Aguascalientes.</w:t>
      </w:r>
    </w:p>
    <w:p w:rsidR="00C30DBC" w:rsidRPr="00C30DBC" w:rsidRDefault="00C30DBC" w:rsidP="00C30DBC">
      <w:pPr>
        <w:pStyle w:val="Default"/>
        <w:ind w:left="1070"/>
        <w:jc w:val="both"/>
        <w:rPr>
          <w:rFonts w:ascii="Arial Narrow" w:hAnsi="Arial Narrow" w:cs="Arial"/>
          <w:bCs/>
          <w:color w:val="auto"/>
          <w:sz w:val="20"/>
          <w:szCs w:val="20"/>
        </w:rPr>
      </w:pPr>
    </w:p>
    <w:p w:rsidR="00C30DBC" w:rsidRDefault="00C30DBC" w:rsidP="0077385A">
      <w:pPr>
        <w:pStyle w:val="Estilo"/>
        <w:numPr>
          <w:ilvl w:val="1"/>
          <w:numId w:val="2"/>
        </w:numPr>
        <w:ind w:left="847" w:hanging="705"/>
        <w:rPr>
          <w:rFonts w:ascii="Arial Narrow" w:hAnsi="Arial Narrow"/>
          <w:b/>
          <w:sz w:val="20"/>
          <w:szCs w:val="20"/>
        </w:rPr>
      </w:pPr>
      <w:r w:rsidRPr="00141638">
        <w:rPr>
          <w:rFonts w:ascii="Arial Narrow" w:hAnsi="Arial Narrow"/>
          <w:b/>
          <w:sz w:val="20"/>
          <w:szCs w:val="20"/>
        </w:rPr>
        <w:t>REGLAMENTOS</w:t>
      </w:r>
    </w:p>
    <w:p w:rsidR="00141638" w:rsidRPr="00141638" w:rsidRDefault="00141638" w:rsidP="00141638">
      <w:pPr>
        <w:pStyle w:val="Prrafodelista"/>
        <w:spacing w:after="0" w:line="240" w:lineRule="auto"/>
        <w:ind w:left="1222"/>
        <w:jc w:val="both"/>
        <w:rPr>
          <w:rFonts w:ascii="Arial Narrow" w:hAnsi="Arial Narrow" w:cs="Arial"/>
          <w:bCs/>
          <w:sz w:val="20"/>
          <w:szCs w:val="20"/>
          <w:lang w:val="es-ES_tradnl"/>
        </w:rPr>
      </w:pPr>
    </w:p>
    <w:p w:rsidR="00C30DBC" w:rsidRPr="00141638" w:rsidRDefault="00C30DBC" w:rsidP="004478CB">
      <w:pPr>
        <w:pStyle w:val="Estilo"/>
        <w:numPr>
          <w:ilvl w:val="3"/>
          <w:numId w:val="6"/>
        </w:numPr>
        <w:ind w:left="1134" w:hanging="567"/>
        <w:rPr>
          <w:rFonts w:ascii="Arial Narrow" w:hAnsi="Arial Narrow"/>
          <w:sz w:val="20"/>
          <w:szCs w:val="20"/>
        </w:rPr>
      </w:pPr>
      <w:r w:rsidRPr="00141638">
        <w:rPr>
          <w:rFonts w:ascii="Arial Narrow" w:hAnsi="Arial Narrow"/>
          <w:sz w:val="20"/>
          <w:szCs w:val="20"/>
        </w:rPr>
        <w:t>Reglamento Interior de la Secretaría de Administración del Estado.</w:t>
      </w:r>
    </w:p>
    <w:p w:rsidR="00C30DBC" w:rsidRPr="00C30DBC" w:rsidRDefault="00C30DBC" w:rsidP="00C30DBC">
      <w:pPr>
        <w:pStyle w:val="Default"/>
        <w:tabs>
          <w:tab w:val="left" w:pos="851"/>
          <w:tab w:val="left" w:pos="1276"/>
        </w:tabs>
        <w:ind w:left="567"/>
        <w:jc w:val="both"/>
        <w:rPr>
          <w:rFonts w:ascii="Arial Narrow" w:hAnsi="Arial Narrow" w:cs="Arial"/>
          <w:sz w:val="20"/>
          <w:szCs w:val="20"/>
        </w:rPr>
      </w:pPr>
    </w:p>
    <w:p w:rsidR="00C30DBC" w:rsidRDefault="00C30DBC" w:rsidP="0077385A">
      <w:pPr>
        <w:pStyle w:val="Estilo"/>
        <w:numPr>
          <w:ilvl w:val="1"/>
          <w:numId w:val="2"/>
        </w:numPr>
        <w:ind w:left="847" w:hanging="705"/>
        <w:rPr>
          <w:rFonts w:ascii="Arial Narrow" w:hAnsi="Arial Narrow"/>
          <w:b/>
          <w:sz w:val="20"/>
          <w:szCs w:val="20"/>
        </w:rPr>
      </w:pPr>
      <w:r w:rsidRPr="00141638">
        <w:rPr>
          <w:rFonts w:ascii="Arial Narrow" w:hAnsi="Arial Narrow"/>
          <w:b/>
          <w:sz w:val="20"/>
          <w:szCs w:val="20"/>
        </w:rPr>
        <w:t>MANUALES</w:t>
      </w:r>
    </w:p>
    <w:p w:rsidR="00141638" w:rsidRDefault="00141638" w:rsidP="00141638">
      <w:pPr>
        <w:pStyle w:val="Estilo"/>
        <w:ind w:left="1134"/>
        <w:rPr>
          <w:rFonts w:ascii="Arial Narrow" w:hAnsi="Arial Narrow"/>
          <w:sz w:val="20"/>
          <w:szCs w:val="20"/>
        </w:rPr>
      </w:pPr>
    </w:p>
    <w:p w:rsidR="00C30DBC" w:rsidRPr="00141638" w:rsidRDefault="00C30DBC" w:rsidP="004478CB">
      <w:pPr>
        <w:pStyle w:val="Estilo"/>
        <w:numPr>
          <w:ilvl w:val="3"/>
          <w:numId w:val="7"/>
        </w:numPr>
        <w:ind w:left="1134" w:hanging="567"/>
        <w:rPr>
          <w:rFonts w:ascii="Arial Narrow" w:hAnsi="Arial Narrow"/>
          <w:sz w:val="20"/>
          <w:szCs w:val="20"/>
        </w:rPr>
      </w:pPr>
      <w:r w:rsidRPr="00141638">
        <w:rPr>
          <w:rFonts w:ascii="Arial Narrow" w:hAnsi="Arial Narrow"/>
          <w:sz w:val="20"/>
          <w:szCs w:val="20"/>
        </w:rPr>
        <w:t>Manual de Identidad Institucional 2016-2022.;</w:t>
      </w:r>
    </w:p>
    <w:p w:rsidR="00C30DBC" w:rsidRPr="00141638" w:rsidRDefault="00C30DBC" w:rsidP="004478CB">
      <w:pPr>
        <w:pStyle w:val="Estilo"/>
        <w:numPr>
          <w:ilvl w:val="3"/>
          <w:numId w:val="7"/>
        </w:numPr>
        <w:ind w:left="1134" w:hanging="567"/>
        <w:rPr>
          <w:rFonts w:ascii="Arial Narrow" w:hAnsi="Arial Narrow"/>
          <w:sz w:val="20"/>
          <w:szCs w:val="20"/>
        </w:rPr>
      </w:pPr>
      <w:r w:rsidRPr="00141638">
        <w:rPr>
          <w:rFonts w:ascii="Arial Narrow" w:hAnsi="Arial Narrow"/>
          <w:sz w:val="20"/>
          <w:szCs w:val="20"/>
        </w:rPr>
        <w:t>Manual de Políticas de Innovación;</w:t>
      </w:r>
    </w:p>
    <w:p w:rsidR="00C30DBC" w:rsidRPr="00141638" w:rsidRDefault="00C30DBC" w:rsidP="004478CB">
      <w:pPr>
        <w:pStyle w:val="Estilo"/>
        <w:numPr>
          <w:ilvl w:val="3"/>
          <w:numId w:val="7"/>
        </w:numPr>
        <w:ind w:left="1134" w:hanging="567"/>
        <w:rPr>
          <w:rFonts w:ascii="Arial Narrow" w:hAnsi="Arial Narrow"/>
          <w:sz w:val="20"/>
          <w:szCs w:val="20"/>
        </w:rPr>
      </w:pPr>
      <w:r w:rsidRPr="00141638">
        <w:rPr>
          <w:rFonts w:ascii="Arial Narrow" w:hAnsi="Arial Narrow"/>
          <w:sz w:val="20"/>
          <w:szCs w:val="20"/>
        </w:rPr>
        <w:t xml:space="preserve">Manual de Políticas para la Elaboración de Documentos; </w:t>
      </w:r>
    </w:p>
    <w:p w:rsidR="00C30DBC" w:rsidRPr="00141638" w:rsidRDefault="00C30DBC" w:rsidP="004478CB">
      <w:pPr>
        <w:pStyle w:val="Estilo"/>
        <w:numPr>
          <w:ilvl w:val="3"/>
          <w:numId w:val="7"/>
        </w:numPr>
        <w:ind w:left="1134" w:hanging="567"/>
        <w:rPr>
          <w:rFonts w:ascii="Arial Narrow" w:hAnsi="Arial Narrow"/>
          <w:sz w:val="20"/>
          <w:szCs w:val="20"/>
        </w:rPr>
      </w:pPr>
      <w:r w:rsidRPr="00141638">
        <w:rPr>
          <w:rFonts w:ascii="Arial Narrow" w:hAnsi="Arial Narrow"/>
          <w:sz w:val="20"/>
          <w:szCs w:val="20"/>
        </w:rPr>
        <w:t>Manual de Políticas para la Elaboración o Actualización de Manuales de Organización; y</w:t>
      </w:r>
    </w:p>
    <w:p w:rsidR="00C30DBC" w:rsidRPr="00141638" w:rsidRDefault="00C30DBC" w:rsidP="004478CB">
      <w:pPr>
        <w:pStyle w:val="Estilo"/>
        <w:numPr>
          <w:ilvl w:val="3"/>
          <w:numId w:val="7"/>
        </w:numPr>
        <w:ind w:left="1134" w:hanging="567"/>
        <w:rPr>
          <w:rFonts w:ascii="Arial Narrow" w:hAnsi="Arial Narrow"/>
          <w:sz w:val="20"/>
          <w:szCs w:val="20"/>
        </w:rPr>
      </w:pPr>
      <w:r w:rsidRPr="00141638">
        <w:rPr>
          <w:rFonts w:ascii="Arial Narrow" w:hAnsi="Arial Narrow"/>
          <w:sz w:val="20"/>
          <w:szCs w:val="20"/>
        </w:rPr>
        <w:t>Manual de Políticas para la Elaboración o Actualización de Manuales de Procedimientos</w:t>
      </w:r>
      <w:r w:rsidR="009F7283">
        <w:rPr>
          <w:rFonts w:ascii="Arial Narrow" w:hAnsi="Arial Narrow"/>
          <w:sz w:val="20"/>
          <w:szCs w:val="20"/>
        </w:rPr>
        <w:t>.</w:t>
      </w:r>
    </w:p>
    <w:p w:rsidR="00C30DBC" w:rsidRPr="00C30DBC" w:rsidRDefault="00C30DBC" w:rsidP="00C30DBC">
      <w:pPr>
        <w:pStyle w:val="Default"/>
        <w:ind w:left="1410" w:hanging="690"/>
        <w:jc w:val="both"/>
        <w:rPr>
          <w:rFonts w:ascii="Arial Narrow" w:hAnsi="Arial Narrow" w:cs="Arial"/>
          <w:bCs/>
          <w:color w:val="auto"/>
          <w:sz w:val="20"/>
          <w:szCs w:val="20"/>
          <w:lang w:val="es-MX"/>
        </w:rPr>
      </w:pPr>
    </w:p>
    <w:p w:rsidR="00C30DBC" w:rsidRPr="00C30DBC" w:rsidRDefault="00C30DBC" w:rsidP="00C30DBC">
      <w:pPr>
        <w:pStyle w:val="Default"/>
        <w:ind w:left="1410" w:hanging="690"/>
        <w:jc w:val="both"/>
        <w:rPr>
          <w:rFonts w:ascii="Arial Narrow" w:hAnsi="Arial Narrow" w:cs="Arial"/>
          <w:bCs/>
          <w:color w:val="auto"/>
          <w:sz w:val="20"/>
          <w:szCs w:val="20"/>
          <w:lang w:val="es-MX"/>
        </w:rPr>
      </w:pP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CAP</w:t>
      </w:r>
      <w:r w:rsidRPr="00C30DBC">
        <w:rPr>
          <w:rFonts w:ascii="Arial Narrow" w:hAnsi="Arial Narrow" w:cs="Arial"/>
          <w:color w:val="auto"/>
          <w:sz w:val="20"/>
          <w:szCs w:val="20"/>
          <w:lang w:val="es-MX"/>
        </w:rPr>
        <w:t>Í</w:t>
      </w:r>
      <w:r w:rsidRPr="00C30DBC">
        <w:rPr>
          <w:rFonts w:ascii="Arial Narrow" w:hAnsi="Arial Narrow" w:cs="Arial"/>
          <w:color w:val="auto"/>
          <w:sz w:val="20"/>
          <w:szCs w:val="20"/>
        </w:rPr>
        <w:t>TULO I</w:t>
      </w: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t xml:space="preserve"> </w:t>
      </w:r>
      <w:r w:rsidRPr="00C30DBC">
        <w:rPr>
          <w:rFonts w:ascii="Arial Narrow" w:hAnsi="Arial Narrow" w:cs="Arial"/>
          <w:color w:val="auto"/>
          <w:sz w:val="20"/>
          <w:szCs w:val="20"/>
        </w:rPr>
        <w:t>OBJETIVO</w:t>
      </w:r>
    </w:p>
    <w:p w:rsidR="00C30DBC" w:rsidRPr="00C30DBC" w:rsidRDefault="00C30DBC" w:rsidP="00C30DBC">
      <w:pPr>
        <w:spacing w:after="0" w:line="240" w:lineRule="auto"/>
        <w:rPr>
          <w:rFonts w:ascii="Arial Narrow" w:hAnsi="Arial Narrow" w:cs="Arial"/>
          <w:sz w:val="20"/>
          <w:szCs w:val="20"/>
          <w:lang w:val="es-MX" w:eastAsia="x-none"/>
        </w:rPr>
      </w:pPr>
    </w:p>
    <w:p w:rsidR="00C30DBC" w:rsidRPr="00AD0D1C"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AD0D1C">
        <w:rPr>
          <w:rFonts w:ascii="Arial Narrow" w:eastAsiaTheme="minorHAnsi" w:hAnsi="Arial Narrow" w:cstheme="minorBidi"/>
          <w:sz w:val="20"/>
          <w:szCs w:val="20"/>
          <w:lang w:val="es-MX"/>
        </w:rPr>
        <w:t>El presente documento tiene por objeto establecer los lineamientos para llevar a cabo una trasformación administrativa en el Gobierno del Estado de Aguascalientes, mediante la incorporación de iniciativas de desarrollo organizacional, gestión de la calidad y fomento a la innovación que establezcan las bases para brindar servicios de calidad, optimizar los recursos y lograr la eficiencia en la gestión gubernamental.</w:t>
      </w:r>
    </w:p>
    <w:p w:rsidR="00C30DBC" w:rsidRPr="00C30DBC" w:rsidRDefault="00C30DBC" w:rsidP="00C30DBC">
      <w:pPr>
        <w:pStyle w:val="Textoindependiente3"/>
        <w:tabs>
          <w:tab w:val="left" w:pos="426"/>
        </w:tabs>
        <w:spacing w:after="0" w:line="240" w:lineRule="auto"/>
        <w:jc w:val="both"/>
        <w:rPr>
          <w:rFonts w:ascii="Arial Narrow" w:hAnsi="Arial Narrow" w:cs="Arial"/>
          <w:sz w:val="20"/>
          <w:szCs w:val="20"/>
          <w:lang w:val="es-MX"/>
        </w:rPr>
      </w:pP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lastRenderedPageBreak/>
        <w:t>CAP</w:t>
      </w:r>
      <w:r w:rsidRPr="00C30DBC">
        <w:rPr>
          <w:rFonts w:ascii="Arial Narrow" w:hAnsi="Arial Narrow" w:cs="Arial"/>
          <w:color w:val="auto"/>
          <w:sz w:val="20"/>
          <w:szCs w:val="20"/>
          <w:lang w:val="es-MX"/>
        </w:rPr>
        <w:t>Í</w:t>
      </w:r>
      <w:r w:rsidRPr="00C30DBC">
        <w:rPr>
          <w:rFonts w:ascii="Arial Narrow" w:hAnsi="Arial Narrow" w:cs="Arial"/>
          <w:color w:val="auto"/>
          <w:sz w:val="20"/>
          <w:szCs w:val="20"/>
        </w:rPr>
        <w:t>TULO II</w:t>
      </w:r>
    </w:p>
    <w:p w:rsidR="00C30DBC" w:rsidRPr="00C30DBC" w:rsidRDefault="00C30DBC" w:rsidP="00C30DBC">
      <w:pPr>
        <w:pStyle w:val="Ttulo1"/>
        <w:keepLines w:val="0"/>
        <w:tabs>
          <w:tab w:val="center" w:pos="4607"/>
          <w:tab w:val="left" w:pos="7608"/>
        </w:tabs>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ÁMBITO DE APLICACIÓN</w:t>
      </w:r>
    </w:p>
    <w:p w:rsidR="00C30DBC" w:rsidRPr="00C30DBC" w:rsidRDefault="00C30DBC" w:rsidP="00C30DBC">
      <w:pPr>
        <w:pStyle w:val="Ttulo1"/>
        <w:keepLines w:val="0"/>
        <w:tabs>
          <w:tab w:val="center" w:pos="4607"/>
          <w:tab w:val="left" w:pos="7608"/>
        </w:tabs>
        <w:autoSpaceDE w:val="0"/>
        <w:autoSpaceDN w:val="0"/>
        <w:spacing w:before="0" w:line="240" w:lineRule="auto"/>
        <w:rPr>
          <w:rFonts w:ascii="Arial Narrow" w:hAnsi="Arial Narrow" w:cs="Arial"/>
          <w:color w:val="auto"/>
          <w:sz w:val="20"/>
          <w:szCs w:val="20"/>
          <w:lang w:val="es-MX"/>
        </w:rPr>
      </w:pPr>
      <w:r w:rsidRPr="00C30DBC">
        <w:rPr>
          <w:rFonts w:ascii="Arial Narrow" w:hAnsi="Arial Narrow" w:cs="Arial"/>
          <w:color w:val="auto"/>
          <w:sz w:val="20"/>
          <w:szCs w:val="20"/>
        </w:rPr>
        <w:tab/>
      </w:r>
    </w:p>
    <w:p w:rsidR="00C30DBC" w:rsidRPr="00F51CE3"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F51CE3">
        <w:rPr>
          <w:rFonts w:ascii="Arial Narrow" w:eastAsiaTheme="minorHAnsi" w:hAnsi="Arial Narrow" w:cstheme="minorBidi"/>
          <w:sz w:val="20"/>
          <w:szCs w:val="20"/>
          <w:lang w:val="es-MX"/>
        </w:rPr>
        <w:t>Los presentes lineamientos son de observancia obligatoria para todas las Dependencias y Entidades que conforman la Administración Pública Estatal.</w:t>
      </w:r>
    </w:p>
    <w:p w:rsidR="00C30DBC" w:rsidRPr="00C30DBC" w:rsidRDefault="00C30DBC" w:rsidP="00C30DBC">
      <w:pPr>
        <w:pStyle w:val="Textoindependiente3"/>
        <w:spacing w:after="0" w:line="240" w:lineRule="auto"/>
        <w:rPr>
          <w:rFonts w:ascii="Arial Narrow" w:hAnsi="Arial Narrow" w:cs="Arial"/>
          <w:sz w:val="20"/>
          <w:szCs w:val="20"/>
          <w:lang w:val="es-ES_tradnl"/>
        </w:rPr>
      </w:pP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CAP</w:t>
      </w:r>
      <w:r w:rsidRPr="00C30DBC">
        <w:rPr>
          <w:rFonts w:ascii="Arial Narrow" w:hAnsi="Arial Narrow" w:cs="Arial"/>
          <w:color w:val="auto"/>
          <w:sz w:val="20"/>
          <w:szCs w:val="20"/>
          <w:lang w:val="es-MX"/>
        </w:rPr>
        <w:t>Í</w:t>
      </w:r>
      <w:r w:rsidRPr="00C30DBC">
        <w:rPr>
          <w:rFonts w:ascii="Arial Narrow" w:hAnsi="Arial Narrow" w:cs="Arial"/>
          <w:color w:val="auto"/>
          <w:sz w:val="20"/>
          <w:szCs w:val="20"/>
        </w:rPr>
        <w:t>TULO III</w:t>
      </w:r>
    </w:p>
    <w:p w:rsidR="00C30DBC" w:rsidRPr="00C30DBC" w:rsidRDefault="00C30DBC" w:rsidP="00C30DBC">
      <w:pPr>
        <w:pStyle w:val="Ttulo1"/>
        <w:keepLines w:val="0"/>
        <w:autoSpaceDE w:val="0"/>
        <w:autoSpaceDN w:val="0"/>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t xml:space="preserve"> </w:t>
      </w:r>
      <w:r w:rsidRPr="00C30DBC">
        <w:rPr>
          <w:rFonts w:ascii="Arial Narrow" w:hAnsi="Arial Narrow" w:cs="Arial"/>
          <w:color w:val="auto"/>
          <w:sz w:val="20"/>
          <w:szCs w:val="20"/>
        </w:rPr>
        <w:t>DISPOSICIONES GENERALES</w:t>
      </w:r>
    </w:p>
    <w:p w:rsidR="00C30DBC" w:rsidRPr="00C30DBC" w:rsidRDefault="00C30DBC" w:rsidP="00C30DBC">
      <w:pPr>
        <w:spacing w:after="0" w:line="240" w:lineRule="auto"/>
        <w:rPr>
          <w:rFonts w:ascii="Arial Narrow" w:hAnsi="Arial Narrow" w:cs="Arial"/>
          <w:sz w:val="20"/>
          <w:szCs w:val="20"/>
          <w:lang w:val="es-MX" w:eastAsia="x-none"/>
        </w:rPr>
      </w:pPr>
    </w:p>
    <w:p w:rsidR="00C30DBC" w:rsidRPr="00F51CE3"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F51CE3">
        <w:rPr>
          <w:rFonts w:ascii="Arial Narrow" w:eastAsiaTheme="minorHAnsi" w:hAnsi="Arial Narrow" w:cstheme="minorBidi"/>
          <w:sz w:val="20"/>
          <w:szCs w:val="20"/>
          <w:lang w:val="es-MX"/>
        </w:rPr>
        <w:t>Para efectos de los presentes lineamientos, se entenderá por:</w:t>
      </w:r>
    </w:p>
    <w:p w:rsidR="00C30DBC" w:rsidRPr="00C30DBC" w:rsidRDefault="00C30DBC" w:rsidP="00C30DBC">
      <w:pPr>
        <w:pStyle w:val="Textoindependiente3"/>
        <w:tabs>
          <w:tab w:val="left" w:pos="709"/>
        </w:tabs>
        <w:spacing w:after="0" w:line="240" w:lineRule="auto"/>
        <w:ind w:left="709"/>
        <w:jc w:val="both"/>
        <w:rPr>
          <w:rFonts w:ascii="Arial Narrow" w:hAnsi="Arial Narrow" w:cs="Arial"/>
          <w:bCs/>
          <w:color w:val="000000"/>
          <w:sz w:val="20"/>
          <w:szCs w:val="20"/>
          <w:lang w:val="es-MX"/>
        </w:rPr>
      </w:pPr>
    </w:p>
    <w:p w:rsidR="00C30DBC" w:rsidRPr="0077385A"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 xml:space="preserve">Dependencia: </w:t>
      </w:r>
      <w:r w:rsidRPr="00C30DBC">
        <w:rPr>
          <w:rFonts w:ascii="Arial Narrow" w:hAnsi="Arial Narrow" w:cs="Arial"/>
          <w:color w:val="000000"/>
          <w:sz w:val="20"/>
          <w:szCs w:val="20"/>
        </w:rPr>
        <w:t>Las</w:t>
      </w:r>
      <w:r w:rsidRPr="00C30DBC">
        <w:rPr>
          <w:rFonts w:ascii="Arial Narrow" w:hAnsi="Arial Narrow" w:cs="Arial"/>
          <w:bCs/>
          <w:color w:val="000000"/>
          <w:sz w:val="20"/>
          <w:szCs w:val="20"/>
        </w:rPr>
        <w:t xml:space="preserve"> unidades administrativas adscritas a la Administración Pública Centralizada del Gobierno del Estado de Aguascalientes, señaladas en la Ley Orgánica de la Administración Pública del Estado de Aguascalientes</w:t>
      </w:r>
      <w:r w:rsidRPr="00C30DBC">
        <w:rPr>
          <w:rFonts w:ascii="Arial Narrow" w:hAnsi="Arial Narrow" w:cs="Arial"/>
          <w:bCs/>
          <w:color w:val="000000"/>
          <w:sz w:val="20"/>
          <w:szCs w:val="20"/>
          <w:lang w:val="es-MX"/>
        </w:rPr>
        <w:t>;</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Desarrollo Organizacional: Proceso planificado de cambio en la Institución, conducido por la alta dirección que tiene como fin mejorar la eficiencia y efectividad de las Dependencias y Entidades;</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DGMPG: Dirección General de Mejores Prácticas Gubernamentales adscrita a la Secretaría de Administración;</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Enlace: Persona dentro de las Dependencias y Entidades que fungirá como contacto directo con la DGMPG para facilitar el flujo de información, la ejecución y el seguimiento a los proyectos establecidos;</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Entidad: Las señaladas en la Ley para el Control de las Entidades Paraestatales del Estado de Aguascalientes;</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Estructura Orgánica: Unidades Administrativas que integran una Dependencia y/o Entidad, en las que se establecen niveles jerárquico-funcionales de conformidad con la normatividad aplicable;</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Innovación: Es el proceso que mediante la generación de ideas, mejora, adapta o desarrolla servicios y/o procedimientos que generen valor a la ciudadanía y eficiencia en la gestión gubernamental;</w:t>
      </w:r>
    </w:p>
    <w:p w:rsid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Manual: El presente Manual de Lineamientos para la Modernización Administrativa;</w:t>
      </w:r>
    </w:p>
    <w:p w:rsidR="00C30DBC" w:rsidRP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Manuales Administrativos: Manual de organización y manual de procedimientos de las Dependencias y Entidades;</w:t>
      </w:r>
    </w:p>
    <w:p w:rsidR="00C30DBC" w:rsidRP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Mejores Prácticas: Iniciativas exitosas desarrolladas o adoptadas y que fueron implementadas por otros Gobiernos, tanto nacionales o internacionales y que han mejorado la gestión gubernamental;</w:t>
      </w:r>
    </w:p>
    <w:p w:rsidR="00C30DBC" w:rsidRP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Modernización Administrativa: Proceso de cambio a través del cual las Dependencias y Entidades actualizan e incorporan nuevas formas de organización, tecnologías, iniciativas y procedimientos, que les permiten alcanzar sus objetivos de una manera más eficaz y eficiente;</w:t>
      </w:r>
    </w:p>
    <w:p w:rsidR="00C30DBC" w:rsidRPr="00C30DBC" w:rsidRDefault="00F44821"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Pr>
          <w:rFonts w:ascii="Arial Narrow" w:hAnsi="Arial Narrow" w:cs="Arial"/>
          <w:bCs/>
          <w:color w:val="000000"/>
          <w:sz w:val="20"/>
          <w:szCs w:val="20"/>
        </w:rPr>
        <w:t>PMA</w:t>
      </w:r>
      <w:r w:rsidR="00C30DBC" w:rsidRPr="00C30DBC">
        <w:rPr>
          <w:rFonts w:ascii="Arial Narrow" w:hAnsi="Arial Narrow" w:cs="Arial"/>
          <w:bCs/>
          <w:color w:val="000000"/>
          <w:sz w:val="20"/>
          <w:szCs w:val="20"/>
        </w:rPr>
        <w:t xml:space="preserve">: </w:t>
      </w:r>
      <w:r>
        <w:rPr>
          <w:rFonts w:ascii="Arial Narrow" w:hAnsi="Arial Narrow" w:cs="Arial"/>
          <w:bCs/>
          <w:color w:val="000000"/>
          <w:sz w:val="20"/>
          <w:szCs w:val="20"/>
        </w:rPr>
        <w:t xml:space="preserve">Por sus siglas, Programa de Modernización Administrativa, es el </w:t>
      </w:r>
      <w:r w:rsidR="00C30DBC" w:rsidRPr="00C30DBC">
        <w:rPr>
          <w:rFonts w:ascii="Arial Narrow" w:hAnsi="Arial Narrow" w:cs="Arial"/>
          <w:bCs/>
          <w:color w:val="000000"/>
          <w:sz w:val="20"/>
          <w:szCs w:val="20"/>
        </w:rPr>
        <w:t>Programa Institucional para incrementar la eficiencia y eficacia administrativa en las Dependencias y Entidades, a través de las líneas de acción de desarrollo organizacional, gestión de la calidad e innovación gubernamental;</w:t>
      </w:r>
    </w:p>
    <w:p w:rsidR="00C30DBC" w:rsidRP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lang w:val="es-MX"/>
        </w:rPr>
      </w:pPr>
      <w:r w:rsidRPr="00C30DBC">
        <w:rPr>
          <w:rFonts w:ascii="Arial Narrow" w:hAnsi="Arial Narrow" w:cs="Arial"/>
          <w:bCs/>
          <w:color w:val="000000"/>
          <w:sz w:val="20"/>
          <w:szCs w:val="20"/>
          <w:lang w:val="es-MX"/>
        </w:rPr>
        <w:t>Responsable Administrativo: Al Director, Jefe, encargado o quien realice la función administrativa de una Dependencia o Entidad de la</w:t>
      </w:r>
      <w:r w:rsidR="009F7283">
        <w:rPr>
          <w:rFonts w:ascii="Arial Narrow" w:hAnsi="Arial Narrow" w:cs="Arial"/>
          <w:bCs/>
          <w:color w:val="000000"/>
          <w:sz w:val="20"/>
          <w:szCs w:val="20"/>
          <w:lang w:val="es-MX"/>
        </w:rPr>
        <w:t xml:space="preserve"> Administración Pública Estatal; y</w:t>
      </w:r>
    </w:p>
    <w:p w:rsidR="00C30DBC" w:rsidRPr="00C30DBC" w:rsidRDefault="00C30DBC" w:rsidP="004478CB">
      <w:pPr>
        <w:pStyle w:val="Textoindependiente3"/>
        <w:numPr>
          <w:ilvl w:val="0"/>
          <w:numId w:val="8"/>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Unidad Administrativa: Órgano que tiene atribuciones propias conferidas por su reglamento interior y que lo distingue de los demás en su Dependencia o Entidad.</w:t>
      </w:r>
    </w:p>
    <w:p w:rsidR="00C30DBC" w:rsidRPr="0077385A" w:rsidRDefault="00C30DBC" w:rsidP="0077385A">
      <w:pPr>
        <w:pStyle w:val="Ttulo1"/>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CAPÍTULO IV</w:t>
      </w:r>
    </w:p>
    <w:p w:rsidR="00C30DBC" w:rsidRPr="00C30DBC" w:rsidRDefault="00C30DBC" w:rsidP="00C30DBC">
      <w:pPr>
        <w:pStyle w:val="Ttulo1"/>
        <w:tabs>
          <w:tab w:val="left" w:pos="993"/>
        </w:tabs>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t xml:space="preserve"> LINEAMIENTOS GENERALES</w:t>
      </w:r>
    </w:p>
    <w:p w:rsidR="00C30DBC" w:rsidRPr="00C30DBC" w:rsidRDefault="00C30DBC" w:rsidP="00C30DBC">
      <w:pPr>
        <w:spacing w:after="0" w:line="240" w:lineRule="auto"/>
        <w:rPr>
          <w:rFonts w:ascii="Arial Narrow" w:hAnsi="Arial Narrow" w:cs="Arial"/>
          <w:sz w:val="20"/>
          <w:szCs w:val="20"/>
          <w:lang w:val="es-MX" w:eastAsia="x-none"/>
        </w:rPr>
      </w:pPr>
    </w:p>
    <w:p w:rsidR="00C30DBC" w:rsidRPr="0077385A"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La DGMPG será la facultada para definir la normatividad y metodologías aplicables a la elaboración y actualizació</w:t>
      </w:r>
      <w:r w:rsidR="00F44821" w:rsidRPr="0077385A">
        <w:rPr>
          <w:rFonts w:ascii="Arial Narrow" w:eastAsiaTheme="minorHAnsi" w:hAnsi="Arial Narrow" w:cstheme="minorBidi"/>
          <w:sz w:val="20"/>
          <w:szCs w:val="20"/>
          <w:lang w:val="es-MX"/>
        </w:rPr>
        <w:t>n de Manuales A</w:t>
      </w:r>
      <w:r w:rsidRPr="0077385A">
        <w:rPr>
          <w:rFonts w:ascii="Arial Narrow" w:eastAsiaTheme="minorHAnsi" w:hAnsi="Arial Narrow" w:cstheme="minorBidi"/>
          <w:sz w:val="20"/>
          <w:szCs w:val="20"/>
          <w:lang w:val="es-MX"/>
        </w:rPr>
        <w:t>dministrativos, Desarrollo Organizacional, calidad e Innovación aplicable a las Dependencias y Entidades conforme a los principios de eficiencia y eficacia, que se traduzcan en beneficio a la ciudadanía y que permitan la homologación y estandarización en todas sus Unidades Administrativas.</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La DGMPG vigilará y dará seguimiento al cumplimiento de las normas, política</w:t>
      </w:r>
      <w:r w:rsidR="00F44821" w:rsidRPr="0077385A">
        <w:rPr>
          <w:rFonts w:ascii="Arial Narrow" w:eastAsiaTheme="minorHAnsi" w:hAnsi="Arial Narrow" w:cstheme="minorBidi"/>
          <w:sz w:val="20"/>
          <w:szCs w:val="20"/>
          <w:lang w:val="es-MX"/>
        </w:rPr>
        <w:t>s y lineamientos en materia de Modernización A</w:t>
      </w:r>
      <w:r w:rsidRPr="0077385A">
        <w:rPr>
          <w:rFonts w:ascii="Arial Narrow" w:eastAsiaTheme="minorHAnsi" w:hAnsi="Arial Narrow" w:cstheme="minorBidi"/>
          <w:sz w:val="20"/>
          <w:szCs w:val="20"/>
          <w:lang w:val="es-MX"/>
        </w:rPr>
        <w:t xml:space="preserve">dministrativa, establecidos para asegurar su adecuada ejecución. </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 xml:space="preserve">La programación para llevar a cabo las actividades de cada uno de los proyectos estratégicos del PMA, será propuesta por la DGMPG y consensada con cada uno de los Enlaces y Titulares de las Dependencias y Entidades. </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Es responsabilidad de los Titulares de las Dependencias y Entidades, así como de los Responsables Administrativos, gestionar la logística operativa y los recursos necesarios para llevar a cabo los proyectos y las acciones de mejora derivadas del Desarrollo Organizacional, la calidad y la Innovación gubernamental.</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 xml:space="preserve">Los Titulares de las Dependencias y Entidades, deberán designar a los Enlaces para el desarrollo de los proyectos estratégicos encaminados al Desarrollo Organizacional, la calidad y la Innovación gubernamental. </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77385A">
      <w:pPr>
        <w:pStyle w:val="Prrafodelista"/>
        <w:numPr>
          <w:ilvl w:val="0"/>
          <w:numId w:val="5"/>
        </w:numPr>
        <w:tabs>
          <w:tab w:val="left" w:pos="993"/>
        </w:tabs>
        <w:spacing w:after="0" w:line="240" w:lineRule="auto"/>
        <w:ind w:firstLine="0"/>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La DGMPG capacitará y asesorará a las Dependenc</w:t>
      </w:r>
      <w:r w:rsidR="00F44821" w:rsidRPr="0077385A">
        <w:rPr>
          <w:rFonts w:ascii="Arial Narrow" w:eastAsiaTheme="minorHAnsi" w:hAnsi="Arial Narrow" w:cstheme="minorBidi"/>
          <w:sz w:val="20"/>
          <w:szCs w:val="20"/>
          <w:lang w:val="es-MX"/>
        </w:rPr>
        <w:t>ias y Entidades, en materia de Modernización A</w:t>
      </w:r>
      <w:r w:rsidRPr="0077385A">
        <w:rPr>
          <w:rFonts w:ascii="Arial Narrow" w:eastAsiaTheme="minorHAnsi" w:hAnsi="Arial Narrow" w:cstheme="minorBidi"/>
          <w:sz w:val="20"/>
          <w:szCs w:val="20"/>
          <w:lang w:val="es-MX"/>
        </w:rPr>
        <w:t>dministrativa, Desarrollo Organizacional, calidad e Innovación gubernamental.</w:t>
      </w:r>
    </w:p>
    <w:p w:rsidR="00C30DBC" w:rsidRPr="00C30DBC" w:rsidRDefault="00C30DBC" w:rsidP="00C30DBC">
      <w:pPr>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lastRenderedPageBreak/>
        <w:t xml:space="preserve"> </w:t>
      </w:r>
    </w:p>
    <w:p w:rsidR="00C30DBC" w:rsidRPr="00C30DBC" w:rsidRDefault="00C30DBC" w:rsidP="00C30DBC">
      <w:pPr>
        <w:pStyle w:val="Ttulo1"/>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CAPÍTULO V</w:t>
      </w:r>
    </w:p>
    <w:p w:rsidR="00C30DBC" w:rsidRPr="00C30DBC" w:rsidRDefault="00C30DBC" w:rsidP="00C30DBC">
      <w:pPr>
        <w:pStyle w:val="Ttulo1"/>
        <w:tabs>
          <w:tab w:val="left" w:pos="2703"/>
          <w:tab w:val="center" w:pos="4844"/>
        </w:tabs>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t>MODERNIZACIÓN ADMINISTRATIVA</w:t>
      </w:r>
    </w:p>
    <w:p w:rsidR="00C30DBC" w:rsidRPr="00C30DBC" w:rsidRDefault="00C30DBC" w:rsidP="00C30DBC">
      <w:pPr>
        <w:pStyle w:val="Ttulo2"/>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t>SECCIÓN I</w:t>
      </w:r>
    </w:p>
    <w:p w:rsidR="00C30DBC" w:rsidRPr="00C30DBC" w:rsidRDefault="00C30DBC" w:rsidP="00C30DBC">
      <w:pPr>
        <w:pStyle w:val="Ttulo2"/>
        <w:spacing w:before="0" w:line="240" w:lineRule="auto"/>
        <w:jc w:val="center"/>
        <w:rPr>
          <w:rFonts w:ascii="Arial Narrow" w:hAnsi="Arial Narrow" w:cs="Arial"/>
          <w:color w:val="auto"/>
          <w:sz w:val="20"/>
          <w:szCs w:val="20"/>
          <w:lang w:val="es-MX"/>
        </w:rPr>
      </w:pPr>
    </w:p>
    <w:p w:rsidR="00C30DBC" w:rsidRPr="0077385A" w:rsidRDefault="00C30DBC" w:rsidP="0077385A">
      <w:pPr>
        <w:pStyle w:val="Ttulo2"/>
        <w:spacing w:before="0" w:line="240" w:lineRule="auto"/>
        <w:rPr>
          <w:rFonts w:ascii="Arial Narrow" w:hAnsi="Arial Narrow" w:cs="Arial"/>
          <w:b w:val="0"/>
          <w:color w:val="auto"/>
          <w:sz w:val="20"/>
          <w:szCs w:val="20"/>
          <w:lang w:val="es-MX"/>
        </w:rPr>
      </w:pPr>
      <w:r w:rsidRPr="0077385A">
        <w:rPr>
          <w:rFonts w:ascii="Arial Narrow" w:hAnsi="Arial Narrow" w:cs="Arial"/>
          <w:b w:val="0"/>
          <w:color w:val="auto"/>
          <w:sz w:val="20"/>
          <w:szCs w:val="20"/>
          <w:lang w:val="es-MX"/>
        </w:rPr>
        <w:t>De los Manuales Administrativos</w:t>
      </w:r>
    </w:p>
    <w:p w:rsidR="00C30DBC" w:rsidRPr="00C30DBC" w:rsidRDefault="00C30DBC" w:rsidP="00C30DBC">
      <w:pPr>
        <w:spacing w:after="0" w:line="240" w:lineRule="auto"/>
        <w:jc w:val="both"/>
        <w:rPr>
          <w:rFonts w:ascii="Arial Narrow" w:hAnsi="Arial Narrow" w:cs="Arial"/>
          <w:sz w:val="20"/>
          <w:szCs w:val="20"/>
          <w:lang w:val="es-ES_tradnl"/>
        </w:rPr>
      </w:pPr>
    </w:p>
    <w:p w:rsidR="00C30DBC" w:rsidRPr="0077385A" w:rsidRDefault="00C30DBC" w:rsidP="004478CB">
      <w:pPr>
        <w:pStyle w:val="Prrafodelista"/>
        <w:numPr>
          <w:ilvl w:val="0"/>
          <w:numId w:val="10"/>
        </w:numPr>
        <w:tabs>
          <w:tab w:val="left" w:pos="993"/>
        </w:tabs>
        <w:spacing w:after="0" w:line="240" w:lineRule="auto"/>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 xml:space="preserve">Las Dependencias y Entidades deberán expedir y mantener actualizados sus </w:t>
      </w:r>
      <w:r w:rsidR="00F44821" w:rsidRPr="0077385A">
        <w:rPr>
          <w:rFonts w:ascii="Arial Narrow" w:eastAsiaTheme="minorHAnsi" w:hAnsi="Arial Narrow" w:cstheme="minorBidi"/>
          <w:sz w:val="20"/>
          <w:szCs w:val="20"/>
          <w:lang w:val="es-MX"/>
        </w:rPr>
        <w:t>Manuales Administrativos</w:t>
      </w:r>
      <w:r w:rsidRPr="0077385A">
        <w:rPr>
          <w:rFonts w:ascii="Arial Narrow" w:eastAsiaTheme="minorHAnsi" w:hAnsi="Arial Narrow" w:cstheme="minorBidi"/>
          <w:sz w:val="20"/>
          <w:szCs w:val="20"/>
          <w:lang w:val="es-MX"/>
        </w:rPr>
        <w:t>, mismos que deberán contener la información relativa a su Estructura Orgánica y a la forma de realizar las actividades operativas que por ley tengan encomendadas.</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4478CB">
      <w:pPr>
        <w:pStyle w:val="Prrafodelista"/>
        <w:numPr>
          <w:ilvl w:val="0"/>
          <w:numId w:val="10"/>
        </w:numPr>
        <w:tabs>
          <w:tab w:val="left" w:pos="993"/>
        </w:tabs>
        <w:spacing w:after="0" w:line="240" w:lineRule="auto"/>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 xml:space="preserve">Los Responsables Administrativos de las Dependencias y Entidades serán los encargados de elaborar y actualizar los </w:t>
      </w:r>
      <w:r w:rsidR="00F44821" w:rsidRPr="0077385A">
        <w:rPr>
          <w:rFonts w:ascii="Arial Narrow" w:eastAsiaTheme="minorHAnsi" w:hAnsi="Arial Narrow" w:cstheme="minorBidi"/>
          <w:sz w:val="20"/>
          <w:szCs w:val="20"/>
          <w:lang w:val="es-MX"/>
        </w:rPr>
        <w:t>Manuales Administrativos</w:t>
      </w:r>
      <w:r w:rsidRPr="0077385A">
        <w:rPr>
          <w:rFonts w:ascii="Arial Narrow" w:eastAsiaTheme="minorHAnsi" w:hAnsi="Arial Narrow" w:cstheme="minorBidi"/>
          <w:sz w:val="20"/>
          <w:szCs w:val="20"/>
          <w:lang w:val="es-MX"/>
        </w:rPr>
        <w:t xml:space="preserve">. </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4478CB">
      <w:pPr>
        <w:pStyle w:val="Prrafodelista"/>
        <w:numPr>
          <w:ilvl w:val="0"/>
          <w:numId w:val="10"/>
        </w:numPr>
        <w:tabs>
          <w:tab w:val="left" w:pos="993"/>
        </w:tabs>
        <w:spacing w:after="0" w:line="240" w:lineRule="auto"/>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 xml:space="preserve">Los </w:t>
      </w:r>
      <w:r w:rsidR="00F44821" w:rsidRPr="0077385A">
        <w:rPr>
          <w:rFonts w:ascii="Arial Narrow" w:eastAsiaTheme="minorHAnsi" w:hAnsi="Arial Narrow" w:cstheme="minorBidi"/>
          <w:sz w:val="20"/>
          <w:szCs w:val="20"/>
          <w:lang w:val="es-MX"/>
        </w:rPr>
        <w:t>Manuales Administrativos</w:t>
      </w:r>
      <w:r w:rsidRPr="0077385A">
        <w:rPr>
          <w:rFonts w:ascii="Arial Narrow" w:eastAsiaTheme="minorHAnsi" w:hAnsi="Arial Narrow" w:cstheme="minorBidi"/>
          <w:sz w:val="20"/>
          <w:szCs w:val="20"/>
          <w:lang w:val="es-MX"/>
        </w:rPr>
        <w:t xml:space="preserve"> deberán actualizarse anualmente, independientemente de no sufrir cambio alguno en su contenido.</w:t>
      </w:r>
    </w:p>
    <w:p w:rsidR="00C30DBC" w:rsidRPr="0077385A" w:rsidRDefault="00C30DBC" w:rsidP="0077385A">
      <w:pPr>
        <w:pStyle w:val="Prrafodelista"/>
        <w:tabs>
          <w:tab w:val="left" w:pos="993"/>
        </w:tabs>
        <w:spacing w:after="0" w:line="240" w:lineRule="auto"/>
        <w:ind w:left="0"/>
        <w:jc w:val="both"/>
        <w:rPr>
          <w:rFonts w:ascii="Arial Narrow" w:eastAsiaTheme="minorHAnsi" w:hAnsi="Arial Narrow" w:cstheme="minorBidi"/>
          <w:sz w:val="20"/>
          <w:szCs w:val="20"/>
          <w:lang w:val="es-MX"/>
        </w:rPr>
      </w:pPr>
    </w:p>
    <w:p w:rsidR="00C30DBC" w:rsidRPr="0077385A" w:rsidRDefault="00C30DBC" w:rsidP="004478CB">
      <w:pPr>
        <w:pStyle w:val="Prrafodelista"/>
        <w:numPr>
          <w:ilvl w:val="0"/>
          <w:numId w:val="10"/>
        </w:numPr>
        <w:tabs>
          <w:tab w:val="left" w:pos="993"/>
        </w:tabs>
        <w:spacing w:after="0" w:line="240" w:lineRule="auto"/>
        <w:jc w:val="both"/>
        <w:rPr>
          <w:rFonts w:ascii="Arial Narrow" w:eastAsiaTheme="minorHAnsi" w:hAnsi="Arial Narrow" w:cstheme="minorBidi"/>
          <w:sz w:val="20"/>
          <w:szCs w:val="20"/>
          <w:lang w:val="es-MX"/>
        </w:rPr>
      </w:pPr>
      <w:r w:rsidRPr="0077385A">
        <w:rPr>
          <w:rFonts w:ascii="Arial Narrow" w:eastAsiaTheme="minorHAnsi" w:hAnsi="Arial Narrow" w:cstheme="minorBidi"/>
          <w:sz w:val="20"/>
          <w:szCs w:val="20"/>
          <w:lang w:val="es-MX"/>
        </w:rPr>
        <w:t xml:space="preserve">La actualización de </w:t>
      </w:r>
      <w:r w:rsidR="00F44821" w:rsidRPr="0077385A">
        <w:rPr>
          <w:rFonts w:ascii="Arial Narrow" w:eastAsiaTheme="minorHAnsi" w:hAnsi="Arial Narrow" w:cstheme="minorBidi"/>
          <w:sz w:val="20"/>
          <w:szCs w:val="20"/>
          <w:lang w:val="es-MX"/>
        </w:rPr>
        <w:t>Manuales Administrativos</w:t>
      </w:r>
      <w:r w:rsidRPr="0077385A">
        <w:rPr>
          <w:rFonts w:ascii="Arial Narrow" w:eastAsiaTheme="minorHAnsi" w:hAnsi="Arial Narrow" w:cstheme="minorBidi"/>
          <w:sz w:val="20"/>
          <w:szCs w:val="20"/>
          <w:lang w:val="es-MX"/>
        </w:rPr>
        <w:t xml:space="preserve"> en su contenido se originará cuando se presenten los siguientes casos:</w:t>
      </w:r>
    </w:p>
    <w:p w:rsidR="00C30DBC" w:rsidRPr="0077385A" w:rsidRDefault="00C30DBC" w:rsidP="00C30DBC">
      <w:pPr>
        <w:pStyle w:val="Textoindependiente"/>
        <w:tabs>
          <w:tab w:val="left" w:pos="1276"/>
        </w:tabs>
        <w:spacing w:after="0" w:line="240" w:lineRule="auto"/>
        <w:ind w:left="425"/>
        <w:jc w:val="both"/>
        <w:rPr>
          <w:rFonts w:ascii="Arial Narrow" w:hAnsi="Arial Narrow" w:cs="Arial"/>
          <w:b/>
          <w:sz w:val="20"/>
          <w:szCs w:val="20"/>
          <w:lang w:val="es-MX"/>
        </w:rPr>
      </w:pPr>
    </w:p>
    <w:p w:rsidR="00C30DBC" w:rsidRPr="00C30DBC" w:rsidRDefault="00C30DBC" w:rsidP="004478CB">
      <w:pPr>
        <w:pStyle w:val="Textoindependiente3"/>
        <w:numPr>
          <w:ilvl w:val="0"/>
          <w:numId w:val="9"/>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 xml:space="preserve">Cuando la Dependencia o Entidad haya sufrido cambios en su Estructura Orgánica; </w:t>
      </w:r>
    </w:p>
    <w:p w:rsidR="00C30DBC" w:rsidRPr="00C30DBC" w:rsidRDefault="00C30DBC" w:rsidP="004478CB">
      <w:pPr>
        <w:pStyle w:val="Textoindependiente3"/>
        <w:numPr>
          <w:ilvl w:val="0"/>
          <w:numId w:val="9"/>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Por asignación de nuevas funciones y responsabilidades;</w:t>
      </w:r>
    </w:p>
    <w:p w:rsidR="00C30DBC" w:rsidRPr="00C30DBC" w:rsidRDefault="00C30DBC" w:rsidP="004478CB">
      <w:pPr>
        <w:pStyle w:val="Textoindependiente3"/>
        <w:numPr>
          <w:ilvl w:val="0"/>
          <w:numId w:val="9"/>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Por el establecimiento de nuevos métodos o sistemas de trabajo;</w:t>
      </w:r>
    </w:p>
    <w:p w:rsidR="00C30DBC" w:rsidRPr="00C30DBC" w:rsidRDefault="00C30DBC" w:rsidP="004478CB">
      <w:pPr>
        <w:pStyle w:val="Textoindependiente3"/>
        <w:numPr>
          <w:ilvl w:val="0"/>
          <w:numId w:val="9"/>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Como resultado del proceso de simplificación admini</w:t>
      </w:r>
      <w:r w:rsidR="009F7283">
        <w:rPr>
          <w:rFonts w:ascii="Arial Narrow" w:hAnsi="Arial Narrow" w:cs="Arial"/>
          <w:bCs/>
          <w:color w:val="000000"/>
          <w:sz w:val="20"/>
          <w:szCs w:val="20"/>
        </w:rPr>
        <w:t>strativa y/o de mejora continua; y</w:t>
      </w:r>
    </w:p>
    <w:p w:rsidR="00C30DBC" w:rsidRPr="00C30DBC" w:rsidRDefault="00C30DBC" w:rsidP="004478CB">
      <w:pPr>
        <w:pStyle w:val="Textoindependiente3"/>
        <w:numPr>
          <w:ilvl w:val="0"/>
          <w:numId w:val="9"/>
        </w:numPr>
        <w:tabs>
          <w:tab w:val="left" w:pos="851"/>
        </w:tabs>
        <w:spacing w:after="0" w:line="240" w:lineRule="auto"/>
        <w:ind w:left="851" w:hanging="425"/>
        <w:jc w:val="both"/>
        <w:rPr>
          <w:rFonts w:ascii="Arial Narrow" w:hAnsi="Arial Narrow" w:cs="Arial"/>
          <w:bCs/>
          <w:color w:val="000000"/>
          <w:sz w:val="20"/>
          <w:szCs w:val="20"/>
        </w:rPr>
      </w:pPr>
      <w:r w:rsidRPr="00C30DBC">
        <w:rPr>
          <w:rFonts w:ascii="Arial Narrow" w:hAnsi="Arial Narrow" w:cs="Arial"/>
          <w:bCs/>
          <w:color w:val="000000"/>
          <w:sz w:val="20"/>
          <w:szCs w:val="20"/>
        </w:rPr>
        <w:t>Como resultado de cambio</w:t>
      </w:r>
      <w:r w:rsidR="009F7283">
        <w:rPr>
          <w:rFonts w:ascii="Arial Narrow" w:hAnsi="Arial Narrow" w:cs="Arial"/>
          <w:bCs/>
          <w:color w:val="000000"/>
          <w:sz w:val="20"/>
          <w:szCs w:val="20"/>
        </w:rPr>
        <w:t>s en la normatividad aplicable.</w:t>
      </w:r>
    </w:p>
    <w:p w:rsidR="00C30DBC" w:rsidRPr="00C30DBC" w:rsidRDefault="00C30DBC" w:rsidP="00C30DBC">
      <w:pPr>
        <w:pStyle w:val="Textoindependiente3"/>
        <w:tabs>
          <w:tab w:val="left" w:pos="851"/>
        </w:tabs>
        <w:spacing w:after="0" w:line="240" w:lineRule="auto"/>
        <w:ind w:left="851"/>
        <w:jc w:val="both"/>
        <w:rPr>
          <w:rFonts w:ascii="Arial Narrow" w:hAnsi="Arial Narrow" w:cs="Arial"/>
          <w:bCs/>
          <w:color w:val="000000"/>
          <w:sz w:val="20"/>
          <w:szCs w:val="20"/>
        </w:rPr>
      </w:pPr>
    </w:p>
    <w:p w:rsidR="00C30DBC" w:rsidRPr="00C30DBC"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MX"/>
        </w:rPr>
      </w:pPr>
      <w:r w:rsidRPr="00C30DBC">
        <w:rPr>
          <w:rFonts w:ascii="Arial Narrow" w:hAnsi="Arial Narrow" w:cs="Arial"/>
          <w:sz w:val="20"/>
          <w:szCs w:val="20"/>
          <w:lang w:val="es-ES_tradnl"/>
        </w:rPr>
        <w:t xml:space="preserve">Los </w:t>
      </w:r>
      <w:r w:rsidR="00F44821">
        <w:rPr>
          <w:rFonts w:ascii="Arial Narrow" w:hAnsi="Arial Narrow" w:cs="Arial"/>
          <w:sz w:val="20"/>
          <w:szCs w:val="20"/>
          <w:lang w:val="es-ES_tradnl"/>
        </w:rPr>
        <w:t xml:space="preserve">Manuales Administrativos </w:t>
      </w:r>
      <w:r w:rsidRPr="00C30DBC">
        <w:rPr>
          <w:rFonts w:ascii="Arial Narrow" w:hAnsi="Arial Narrow" w:cs="Arial"/>
          <w:sz w:val="20"/>
          <w:szCs w:val="20"/>
          <w:lang w:val="es-ES_tradnl"/>
        </w:rPr>
        <w:t xml:space="preserve">deberán estructurarse de conformidad al </w:t>
      </w:r>
      <w:r w:rsidRPr="00C30DBC">
        <w:rPr>
          <w:rFonts w:ascii="Arial Narrow" w:hAnsi="Arial Narrow" w:cs="Arial"/>
          <w:sz w:val="20"/>
          <w:szCs w:val="20"/>
        </w:rPr>
        <w:t xml:space="preserve">Manual de Políticas para la Elaboración de Documentos e </w:t>
      </w:r>
      <w:r w:rsidRPr="00C30DBC">
        <w:rPr>
          <w:rFonts w:ascii="Arial Narrow" w:hAnsi="Arial Narrow" w:cs="Arial"/>
          <w:sz w:val="20"/>
          <w:szCs w:val="20"/>
          <w:lang w:val="es-ES_tradnl"/>
        </w:rPr>
        <w:t>incluir todos los apartados especificados en los Manuales de Políticas para la Elaboración o Actualización tanto de Organización como de Procedimientos expedidos por la DGMPG.</w:t>
      </w:r>
    </w:p>
    <w:p w:rsidR="00C30DBC" w:rsidRPr="00C30DBC" w:rsidRDefault="00C30DBC" w:rsidP="0077385A">
      <w:pPr>
        <w:pStyle w:val="Textoindependiente"/>
        <w:tabs>
          <w:tab w:val="left" w:pos="993"/>
        </w:tabs>
        <w:spacing w:after="0" w:line="240" w:lineRule="auto"/>
        <w:jc w:val="both"/>
        <w:rPr>
          <w:rFonts w:ascii="Arial Narrow" w:hAnsi="Arial Narrow" w:cs="Arial"/>
          <w:sz w:val="20"/>
          <w:szCs w:val="20"/>
          <w:lang w:val="es-MX"/>
        </w:rPr>
      </w:pPr>
    </w:p>
    <w:p w:rsidR="00C30DBC" w:rsidRPr="00C30DBC"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t xml:space="preserve">Es responsabilidad de las Unidades Administrativas de las Dependencias y Entidades asegurarse de que la información o datos establecidos en los </w:t>
      </w:r>
      <w:r w:rsidR="00F44821">
        <w:rPr>
          <w:rFonts w:ascii="Arial Narrow" w:hAnsi="Arial Narrow" w:cs="Arial"/>
          <w:sz w:val="20"/>
          <w:szCs w:val="20"/>
          <w:lang w:val="es-ES_tradnl"/>
        </w:rPr>
        <w:t>Manuales Administrativos</w:t>
      </w:r>
      <w:r w:rsidRPr="00C30DBC">
        <w:rPr>
          <w:rFonts w:ascii="Arial Narrow" w:hAnsi="Arial Narrow" w:cs="Arial"/>
          <w:sz w:val="20"/>
          <w:szCs w:val="20"/>
          <w:lang w:val="es-ES_tradnl"/>
        </w:rPr>
        <w:t xml:space="preserve"> correspondan a la operación actual y esté apegada a la normatividad aplicable.</w:t>
      </w:r>
    </w:p>
    <w:p w:rsidR="00C30DBC" w:rsidRPr="00C30DBC"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t xml:space="preserve">La integración de los manuales de organización de las Dependencias y Entidades deberá ser </w:t>
      </w:r>
      <w:r w:rsidRPr="0077385A">
        <w:rPr>
          <w:rFonts w:ascii="Arial Narrow" w:hAnsi="Arial Narrow" w:cs="Arial"/>
          <w:sz w:val="20"/>
          <w:szCs w:val="20"/>
          <w:lang w:val="es-ES_tradnl"/>
        </w:rPr>
        <w:t>congruente</w:t>
      </w:r>
      <w:r w:rsidRPr="00C30DBC">
        <w:rPr>
          <w:rFonts w:ascii="Arial Narrow" w:hAnsi="Arial Narrow" w:cs="Arial"/>
          <w:sz w:val="20"/>
          <w:szCs w:val="20"/>
          <w:lang w:val="es-ES_tradnl"/>
        </w:rPr>
        <w:t xml:space="preserve"> con la última Estructura Orgánica validada por la Dirección General de Capital Humano de la </w:t>
      </w:r>
      <w:r w:rsidR="00F44821">
        <w:rPr>
          <w:rFonts w:ascii="Arial Narrow" w:hAnsi="Arial Narrow" w:cs="Arial"/>
          <w:sz w:val="20"/>
          <w:szCs w:val="20"/>
          <w:lang w:val="es-ES_tradnl"/>
        </w:rPr>
        <w:t>Secretaría de Administración del Estado</w:t>
      </w:r>
      <w:r w:rsidRPr="00C30DBC">
        <w:rPr>
          <w:rFonts w:ascii="Arial Narrow" w:hAnsi="Arial Narrow" w:cs="Arial"/>
          <w:sz w:val="20"/>
          <w:szCs w:val="20"/>
          <w:lang w:val="es-ES_tradnl"/>
        </w:rPr>
        <w:t>, así como con las atribuciones que les confiera el Reglamento Interior o la normatividad vigente.</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t xml:space="preserve">Los </w:t>
      </w:r>
      <w:r w:rsidRPr="0077385A">
        <w:rPr>
          <w:rFonts w:ascii="Arial Narrow" w:hAnsi="Arial Narrow" w:cs="Arial"/>
          <w:sz w:val="20"/>
          <w:szCs w:val="20"/>
          <w:lang w:val="es-ES_tradnl"/>
        </w:rPr>
        <w:t>Responsables</w:t>
      </w:r>
      <w:r w:rsidRPr="00C30DBC">
        <w:rPr>
          <w:rFonts w:ascii="Arial Narrow" w:hAnsi="Arial Narrow" w:cs="Arial"/>
          <w:sz w:val="20"/>
          <w:szCs w:val="20"/>
          <w:lang w:val="es-ES_tradnl"/>
        </w:rPr>
        <w:t xml:space="preserve"> Administrativos deberán solicitar mediante oficio a la DGMPG la liberación de los </w:t>
      </w:r>
      <w:r w:rsidR="00F44821">
        <w:rPr>
          <w:rFonts w:ascii="Arial Narrow" w:hAnsi="Arial Narrow" w:cs="Arial"/>
          <w:sz w:val="20"/>
          <w:szCs w:val="20"/>
          <w:lang w:val="es-ES_tradnl"/>
        </w:rPr>
        <w:t>Manuales Administrativos</w:t>
      </w:r>
      <w:r w:rsidRPr="00C30DBC">
        <w:rPr>
          <w:rFonts w:ascii="Arial Narrow" w:hAnsi="Arial Narrow" w:cs="Arial"/>
          <w:sz w:val="20"/>
          <w:szCs w:val="20"/>
          <w:lang w:val="es-ES_tradnl"/>
        </w:rPr>
        <w:t xml:space="preserve"> de su Dependencia o Entidad, así como de sus actualizaciones. </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 </w:t>
      </w:r>
    </w:p>
    <w:p w:rsidR="00C30DBC" w:rsidRPr="00C30DBC"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t xml:space="preserve"> Los </w:t>
      </w:r>
      <w:r w:rsidR="00F44821">
        <w:rPr>
          <w:rFonts w:ascii="Arial Narrow" w:hAnsi="Arial Narrow" w:cs="Arial"/>
          <w:sz w:val="20"/>
          <w:szCs w:val="20"/>
          <w:lang w:val="es-ES_tradnl"/>
        </w:rPr>
        <w:t>Manuales Administrativos</w:t>
      </w:r>
      <w:r w:rsidRPr="00C30DBC">
        <w:rPr>
          <w:rFonts w:ascii="Arial Narrow" w:hAnsi="Arial Narrow" w:cs="Arial"/>
          <w:sz w:val="20"/>
          <w:szCs w:val="20"/>
          <w:lang w:val="es-ES_tradnl"/>
        </w:rPr>
        <w:t xml:space="preserve"> vigentes, deberán ser difundidos y publicados por los Responsables Administrativos de las Dependencias y Entidades en el </w:t>
      </w:r>
      <w:r w:rsidRPr="0077385A">
        <w:rPr>
          <w:rFonts w:ascii="Arial Narrow" w:hAnsi="Arial Narrow" w:cs="Arial"/>
          <w:sz w:val="20"/>
          <w:szCs w:val="20"/>
          <w:lang w:val="es-ES_tradnl"/>
        </w:rPr>
        <w:t>portal electrónico del Gobierno del Estado para su consulta por parte de todas sus Unidades Administrativas y demás personal interesado, sin que esto último afecte su validez jurídica, en cumplimiento al artículo</w:t>
      </w:r>
      <w:r w:rsidR="00D478E1">
        <w:rPr>
          <w:rFonts w:ascii="Arial Narrow" w:hAnsi="Arial Narrow" w:cs="Arial"/>
          <w:sz w:val="20"/>
          <w:szCs w:val="20"/>
          <w:lang w:val="es-ES_tradnl"/>
        </w:rPr>
        <w:t xml:space="preserve"> </w:t>
      </w:r>
      <w:r w:rsidRPr="0077385A">
        <w:rPr>
          <w:rFonts w:ascii="Arial Narrow" w:hAnsi="Arial Narrow" w:cs="Arial"/>
          <w:sz w:val="20"/>
          <w:szCs w:val="20"/>
          <w:lang w:val="es-ES_tradnl"/>
        </w:rPr>
        <w:t>15 segundo párrafo de la Ley Orgánica de la Administración Pública de Estado de Aguascalientes.</w:t>
      </w:r>
    </w:p>
    <w:p w:rsidR="00C30DBC" w:rsidRPr="00C30DBC" w:rsidRDefault="00C30DBC" w:rsidP="00C30DBC">
      <w:pPr>
        <w:pStyle w:val="Textoindependiente"/>
        <w:tabs>
          <w:tab w:val="left" w:pos="1276"/>
        </w:tabs>
        <w:spacing w:after="0" w:line="240" w:lineRule="auto"/>
        <w:ind w:left="425"/>
        <w:jc w:val="both"/>
        <w:rPr>
          <w:rFonts w:ascii="Arial Narrow" w:hAnsi="Arial Narrow" w:cs="Arial"/>
          <w:sz w:val="20"/>
          <w:szCs w:val="20"/>
          <w:lang w:val="es-ES_tradnl"/>
        </w:rPr>
      </w:pPr>
    </w:p>
    <w:p w:rsidR="00C30DBC" w:rsidRPr="00C30DBC" w:rsidRDefault="00C30DBC" w:rsidP="00C30DBC">
      <w:pPr>
        <w:pStyle w:val="Ttulo2"/>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t>SECCIÓN II</w:t>
      </w:r>
    </w:p>
    <w:p w:rsidR="0077385A" w:rsidRDefault="0077385A" w:rsidP="0077385A">
      <w:pPr>
        <w:pStyle w:val="Ttulo2"/>
        <w:spacing w:before="0" w:line="240" w:lineRule="auto"/>
        <w:rPr>
          <w:rFonts w:ascii="Arial Narrow" w:hAnsi="Arial Narrow" w:cs="Arial"/>
          <w:color w:val="auto"/>
          <w:sz w:val="20"/>
          <w:szCs w:val="20"/>
          <w:lang w:val="es-MX"/>
        </w:rPr>
      </w:pPr>
    </w:p>
    <w:p w:rsidR="00C30DBC" w:rsidRPr="0077385A" w:rsidRDefault="00C30DBC" w:rsidP="0077385A">
      <w:pPr>
        <w:pStyle w:val="Ttulo2"/>
        <w:spacing w:before="0" w:line="240" w:lineRule="auto"/>
        <w:rPr>
          <w:rFonts w:ascii="Arial Narrow" w:hAnsi="Arial Narrow" w:cs="Arial"/>
          <w:b w:val="0"/>
          <w:color w:val="auto"/>
          <w:sz w:val="20"/>
          <w:szCs w:val="20"/>
          <w:lang w:val="es-MX"/>
        </w:rPr>
      </w:pPr>
      <w:r w:rsidRPr="0077385A">
        <w:rPr>
          <w:rFonts w:ascii="Arial Narrow" w:hAnsi="Arial Narrow" w:cs="Arial"/>
          <w:b w:val="0"/>
          <w:color w:val="auto"/>
          <w:sz w:val="20"/>
          <w:szCs w:val="20"/>
          <w:lang w:val="es-MX"/>
        </w:rPr>
        <w:t>Del Desarrollo Organizacional</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C30DBC"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t xml:space="preserve">La DGMPG </w:t>
      </w:r>
      <w:r>
        <w:rPr>
          <w:rFonts w:ascii="Arial Narrow" w:hAnsi="Arial Narrow" w:cs="Arial"/>
          <w:sz w:val="20"/>
          <w:szCs w:val="20"/>
          <w:lang w:val="es-ES_tradnl"/>
        </w:rPr>
        <w:t>promoverá el D</w:t>
      </w:r>
      <w:r w:rsidRPr="00C30DBC">
        <w:rPr>
          <w:rFonts w:ascii="Arial Narrow" w:hAnsi="Arial Narrow" w:cs="Arial"/>
          <w:sz w:val="20"/>
          <w:szCs w:val="20"/>
          <w:lang w:val="es-ES_tradnl"/>
        </w:rPr>
        <w:t xml:space="preserve">esarrollo </w:t>
      </w:r>
      <w:r w:rsidRPr="0077385A">
        <w:rPr>
          <w:rFonts w:ascii="Arial Narrow" w:hAnsi="Arial Narrow" w:cs="Arial"/>
          <w:sz w:val="20"/>
          <w:szCs w:val="20"/>
          <w:lang w:val="es-ES_tradnl"/>
        </w:rPr>
        <w:t>Organizacional</w:t>
      </w:r>
      <w:r w:rsidRPr="00C30DBC">
        <w:rPr>
          <w:rFonts w:ascii="Arial Narrow" w:hAnsi="Arial Narrow" w:cs="Arial"/>
          <w:sz w:val="20"/>
          <w:szCs w:val="20"/>
          <w:lang w:val="es-ES_tradnl"/>
        </w:rPr>
        <w:t xml:space="preserve"> que permita mejorar la gestión administrativa y operativa, contribuyendo a la optimización de recursos en las Dependencias y Entidades. </w:t>
      </w:r>
    </w:p>
    <w:p w:rsidR="00C30DBC" w:rsidRPr="00C30DBC"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C30DBC">
        <w:rPr>
          <w:rFonts w:ascii="Arial Narrow" w:hAnsi="Arial Narrow" w:cs="Arial"/>
          <w:sz w:val="20"/>
          <w:szCs w:val="20"/>
          <w:lang w:val="es-ES_tradnl"/>
        </w:rPr>
        <w:t xml:space="preserve">La DGMPG </w:t>
      </w:r>
      <w:r w:rsidRPr="0077385A">
        <w:rPr>
          <w:rFonts w:ascii="Arial Narrow" w:hAnsi="Arial Narrow" w:cs="Arial"/>
          <w:sz w:val="20"/>
          <w:szCs w:val="20"/>
          <w:lang w:val="es-ES_tradnl"/>
        </w:rPr>
        <w:t>promoverá</w:t>
      </w:r>
      <w:r w:rsidRPr="00C30DBC">
        <w:rPr>
          <w:rFonts w:ascii="Arial Narrow" w:hAnsi="Arial Narrow" w:cs="Arial"/>
          <w:sz w:val="20"/>
          <w:szCs w:val="20"/>
          <w:lang w:val="es-ES_tradnl"/>
        </w:rPr>
        <w:t xml:space="preserve"> la aplicación de diagnósticos organizacionales para conocer el estado funcional que guardan las Dependencias y Entidades, esto permitirá obtener un elemento de apoyo en la toma de decisiones para eficientar su gestión administrativa y operativa.</w:t>
      </w:r>
      <w:r w:rsidR="00D478E1">
        <w:rPr>
          <w:rFonts w:ascii="Arial Narrow" w:hAnsi="Arial Narrow" w:cs="Arial"/>
          <w:sz w:val="20"/>
          <w:szCs w:val="20"/>
          <w:lang w:val="es-ES_tradnl"/>
        </w:rPr>
        <w:t xml:space="preserve"> </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La </w:t>
      </w:r>
      <w:r w:rsidRPr="00C30DBC">
        <w:rPr>
          <w:rFonts w:ascii="Arial Narrow" w:hAnsi="Arial Narrow" w:cs="Arial"/>
          <w:sz w:val="20"/>
          <w:szCs w:val="20"/>
          <w:lang w:val="es-ES_tradnl"/>
        </w:rPr>
        <w:t xml:space="preserve">DGMPG </w:t>
      </w:r>
      <w:r w:rsidRPr="0077385A">
        <w:rPr>
          <w:rFonts w:ascii="Arial Narrow" w:hAnsi="Arial Narrow" w:cs="Arial"/>
          <w:sz w:val="20"/>
          <w:szCs w:val="20"/>
          <w:lang w:val="es-ES_tradnl"/>
        </w:rPr>
        <w:t>brindará el apoyo necesario para el desarrollo de rediseños organizacionales a las Dependencias y Entidades que así lo requieran, con la finalidad de promover la adopción de</w:t>
      </w:r>
      <w:r w:rsidR="00D478E1">
        <w:rPr>
          <w:rFonts w:ascii="Arial Narrow" w:hAnsi="Arial Narrow" w:cs="Arial"/>
          <w:sz w:val="20"/>
          <w:szCs w:val="20"/>
          <w:lang w:val="es-ES_tradnl"/>
        </w:rPr>
        <w:t xml:space="preserve"> </w:t>
      </w:r>
      <w:r w:rsidRPr="0077385A">
        <w:rPr>
          <w:rFonts w:ascii="Arial Narrow" w:hAnsi="Arial Narrow" w:cs="Arial"/>
          <w:sz w:val="20"/>
          <w:szCs w:val="20"/>
          <w:lang w:val="es-ES_tradnl"/>
        </w:rPr>
        <w:t xml:space="preserve">estructuras esbeltas y funcionales que contribuyan a la optimización de recursos y a la mejora en la gestión gubernamental. </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Con la finalidad de implementar los proyectos relacionados con el Desarrollo Organizacional, las Dependencias y Entidades deberán apegarse a las disposiciones que emita la DGMPG. </w:t>
      </w:r>
    </w:p>
    <w:p w:rsidR="00C30DBC" w:rsidRPr="00C30DBC" w:rsidRDefault="00C30DBC" w:rsidP="00C30DBC">
      <w:pPr>
        <w:pStyle w:val="Ttulo2"/>
        <w:spacing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lang w:val="es-MX"/>
        </w:rPr>
        <w:lastRenderedPageBreak/>
        <w:t>SECCIÓN III</w:t>
      </w:r>
    </w:p>
    <w:p w:rsidR="00C30DBC" w:rsidRPr="00C30DBC" w:rsidRDefault="00C30DBC" w:rsidP="00C30DBC">
      <w:pPr>
        <w:pStyle w:val="Ttulo2"/>
        <w:spacing w:before="0" w:line="240" w:lineRule="auto"/>
        <w:jc w:val="center"/>
        <w:rPr>
          <w:rFonts w:ascii="Arial Narrow" w:hAnsi="Arial Narrow" w:cs="Arial"/>
          <w:color w:val="auto"/>
          <w:sz w:val="20"/>
          <w:szCs w:val="20"/>
          <w:lang w:val="es-MX"/>
        </w:rPr>
      </w:pPr>
    </w:p>
    <w:p w:rsidR="00C30DBC" w:rsidRPr="0077385A" w:rsidRDefault="00C30DBC" w:rsidP="0077385A">
      <w:pPr>
        <w:pStyle w:val="Ttulo2"/>
        <w:spacing w:before="0" w:line="240" w:lineRule="auto"/>
        <w:rPr>
          <w:rFonts w:ascii="Arial Narrow" w:hAnsi="Arial Narrow" w:cs="Arial"/>
          <w:b w:val="0"/>
          <w:color w:val="auto"/>
          <w:sz w:val="20"/>
          <w:szCs w:val="20"/>
          <w:lang w:val="es-MX"/>
        </w:rPr>
      </w:pPr>
      <w:r w:rsidRPr="0077385A">
        <w:rPr>
          <w:rFonts w:ascii="Arial Narrow" w:hAnsi="Arial Narrow" w:cs="Arial"/>
          <w:b w:val="0"/>
          <w:color w:val="auto"/>
          <w:sz w:val="20"/>
          <w:szCs w:val="20"/>
          <w:lang w:val="es-MX"/>
        </w:rPr>
        <w:t>De la Gestión de la Calidad y la Innovación Gubernamental</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Las Dependencias y Entidades deberán adoptar y poner en práctica la gestión de la calidad coordinada en sus Unidades Administrativas, con la finalidad de mejorar la calidad en su operatividad y en la prestación de los servicios a la ciudadanía.</w:t>
      </w:r>
      <w:r w:rsidR="00D478E1">
        <w:rPr>
          <w:rFonts w:ascii="Arial Narrow" w:hAnsi="Arial Narrow" w:cs="Arial"/>
          <w:sz w:val="20"/>
          <w:szCs w:val="20"/>
          <w:lang w:val="es-ES_tradnl"/>
        </w:rPr>
        <w:t xml:space="preserve"> </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La </w:t>
      </w:r>
      <w:r w:rsidRPr="00C30DBC">
        <w:rPr>
          <w:rFonts w:ascii="Arial Narrow" w:hAnsi="Arial Narrow" w:cs="Arial"/>
          <w:sz w:val="20"/>
          <w:szCs w:val="20"/>
          <w:lang w:val="es-ES_tradnl"/>
        </w:rPr>
        <w:t xml:space="preserve">DGMPG </w:t>
      </w:r>
      <w:r w:rsidRPr="0077385A">
        <w:rPr>
          <w:rFonts w:ascii="Arial Narrow" w:hAnsi="Arial Narrow" w:cs="Arial"/>
          <w:sz w:val="20"/>
          <w:szCs w:val="20"/>
          <w:lang w:val="es-ES_tradnl"/>
        </w:rPr>
        <w:t>promoverá la participación de las Unidades Administrativas de las Dependencias y Entidades en la aplicación de estrategias de calidad que conlleven a mejorar su productividad y competitividad.</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Todos los procesos deberán ser analizados periódicamente para su optimización con el objetivo de simplificar y mejorar su operación de forma eficaz.</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La </w:t>
      </w:r>
      <w:r w:rsidRPr="00C30DBC">
        <w:rPr>
          <w:rFonts w:ascii="Arial Narrow" w:hAnsi="Arial Narrow" w:cs="Arial"/>
          <w:sz w:val="20"/>
          <w:szCs w:val="20"/>
          <w:lang w:val="es-ES_tradnl"/>
        </w:rPr>
        <w:t xml:space="preserve">DGMPG </w:t>
      </w:r>
      <w:r w:rsidRPr="0077385A">
        <w:rPr>
          <w:rFonts w:ascii="Arial Narrow" w:hAnsi="Arial Narrow" w:cs="Arial"/>
          <w:sz w:val="20"/>
          <w:szCs w:val="20"/>
          <w:lang w:val="es-ES_tradnl"/>
        </w:rPr>
        <w:t xml:space="preserve">fomentará una cultura de </w:t>
      </w:r>
      <w:r>
        <w:rPr>
          <w:rFonts w:ascii="Arial Narrow" w:hAnsi="Arial Narrow" w:cs="Arial"/>
          <w:sz w:val="20"/>
          <w:szCs w:val="20"/>
          <w:lang w:val="es-ES_tradnl"/>
        </w:rPr>
        <w:t>I</w:t>
      </w:r>
      <w:r w:rsidRPr="00C30DBC">
        <w:rPr>
          <w:rFonts w:ascii="Arial Narrow" w:hAnsi="Arial Narrow" w:cs="Arial"/>
          <w:sz w:val="20"/>
          <w:szCs w:val="20"/>
          <w:lang w:val="es-ES_tradnl"/>
        </w:rPr>
        <w:t>nnovación</w:t>
      </w:r>
      <w:r w:rsidRPr="0077385A">
        <w:rPr>
          <w:rFonts w:ascii="Arial Narrow" w:hAnsi="Arial Narrow" w:cs="Arial"/>
          <w:sz w:val="20"/>
          <w:szCs w:val="20"/>
          <w:lang w:val="es-ES_tradnl"/>
        </w:rPr>
        <w:t xml:space="preserve"> en las Dependencias y Entidades promoviendo la creatividad, generación de ideas y la participación de los servidores públicos para buscar soluciones que contribuyan a la mejora de la gestión gubernamental.</w:t>
      </w:r>
      <w:r w:rsidR="00D478E1">
        <w:rPr>
          <w:rFonts w:ascii="Arial Narrow" w:hAnsi="Arial Narrow" w:cs="Arial"/>
          <w:sz w:val="20"/>
          <w:szCs w:val="20"/>
          <w:lang w:val="es-ES_tradnl"/>
        </w:rPr>
        <w:t xml:space="preserve"> </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La </w:t>
      </w:r>
      <w:r w:rsidRPr="00C30DBC">
        <w:rPr>
          <w:rFonts w:ascii="Arial Narrow" w:hAnsi="Arial Narrow" w:cs="Arial"/>
          <w:sz w:val="20"/>
          <w:szCs w:val="20"/>
          <w:lang w:val="es-ES_tradnl"/>
        </w:rPr>
        <w:t xml:space="preserve">DGMPG </w:t>
      </w:r>
      <w:r w:rsidRPr="0077385A">
        <w:rPr>
          <w:rFonts w:ascii="Arial Narrow" w:hAnsi="Arial Narrow" w:cs="Arial"/>
          <w:sz w:val="20"/>
          <w:szCs w:val="20"/>
          <w:lang w:val="es-ES_tradnl"/>
        </w:rPr>
        <w:t>impulsará e</w:t>
      </w:r>
      <w:r w:rsidR="00F44821" w:rsidRPr="0077385A">
        <w:rPr>
          <w:rFonts w:ascii="Arial Narrow" w:hAnsi="Arial Narrow" w:cs="Arial"/>
          <w:sz w:val="20"/>
          <w:szCs w:val="20"/>
          <w:lang w:val="es-ES_tradnl"/>
        </w:rPr>
        <w:t>l desarrollo o adopción de las Mejores P</w:t>
      </w:r>
      <w:r w:rsidRPr="0077385A">
        <w:rPr>
          <w:rFonts w:ascii="Arial Narrow" w:hAnsi="Arial Narrow" w:cs="Arial"/>
          <w:sz w:val="20"/>
          <w:szCs w:val="20"/>
          <w:lang w:val="es-ES_tradnl"/>
        </w:rPr>
        <w:t xml:space="preserve">rácticas en las Dependencias y Entidades que coadyuven al logro de los objetivos y la optimización de sus recursos. </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Las acciones que impulsarán la </w:t>
      </w:r>
      <w:r>
        <w:rPr>
          <w:rFonts w:ascii="Arial Narrow" w:hAnsi="Arial Narrow" w:cs="Arial"/>
          <w:sz w:val="20"/>
          <w:szCs w:val="20"/>
          <w:lang w:val="es-ES_tradnl"/>
        </w:rPr>
        <w:t>I</w:t>
      </w:r>
      <w:r w:rsidRPr="00C30DBC">
        <w:rPr>
          <w:rFonts w:ascii="Arial Narrow" w:hAnsi="Arial Narrow" w:cs="Arial"/>
          <w:sz w:val="20"/>
          <w:szCs w:val="20"/>
          <w:lang w:val="es-ES_tradnl"/>
        </w:rPr>
        <w:t>nnovación</w:t>
      </w:r>
      <w:r w:rsidRPr="0077385A">
        <w:rPr>
          <w:rFonts w:ascii="Arial Narrow" w:hAnsi="Arial Narrow" w:cs="Arial"/>
          <w:sz w:val="20"/>
          <w:szCs w:val="20"/>
          <w:lang w:val="es-ES_tradnl"/>
        </w:rPr>
        <w:t xml:space="preserve">, la participación ciudadana y la adopción de </w:t>
      </w:r>
      <w:r w:rsidR="00F44821" w:rsidRPr="0077385A">
        <w:rPr>
          <w:rFonts w:ascii="Arial Narrow" w:hAnsi="Arial Narrow" w:cs="Arial"/>
          <w:sz w:val="20"/>
          <w:szCs w:val="20"/>
          <w:lang w:val="es-ES_tradnl"/>
        </w:rPr>
        <w:t>Mejores Prácticas</w:t>
      </w:r>
      <w:r w:rsidRPr="0077385A">
        <w:rPr>
          <w:rFonts w:ascii="Arial Narrow" w:hAnsi="Arial Narrow" w:cs="Arial"/>
          <w:sz w:val="20"/>
          <w:szCs w:val="20"/>
          <w:lang w:val="es-ES_tradnl"/>
        </w:rPr>
        <w:t xml:space="preserve"> estarán sustentadas en los estrategias que defina la </w:t>
      </w:r>
      <w:r w:rsidRPr="00C30DBC">
        <w:rPr>
          <w:rFonts w:ascii="Arial Narrow" w:hAnsi="Arial Narrow" w:cs="Arial"/>
          <w:sz w:val="20"/>
          <w:szCs w:val="20"/>
          <w:lang w:val="es-ES_tradnl"/>
        </w:rPr>
        <w:t xml:space="preserve">DGMPG </w:t>
      </w:r>
      <w:r w:rsidRPr="0077385A">
        <w:rPr>
          <w:rFonts w:ascii="Arial Narrow" w:hAnsi="Arial Narrow" w:cs="Arial"/>
          <w:sz w:val="20"/>
          <w:szCs w:val="20"/>
          <w:lang w:val="es-ES_tradnl"/>
        </w:rPr>
        <w:t>y que tengan como objetivo lograr un gobierno participativo e integrador al establecer una relación de cooperación y confianza entre los tres niveles de gobierno, organizaciones sociales legalmente sustentadas, instituciones educativas,</w:t>
      </w:r>
      <w:r w:rsidR="00D478E1">
        <w:rPr>
          <w:rFonts w:ascii="Arial Narrow" w:hAnsi="Arial Narrow" w:cs="Arial"/>
          <w:sz w:val="20"/>
          <w:szCs w:val="20"/>
          <w:lang w:val="es-ES_tradnl"/>
        </w:rPr>
        <w:t xml:space="preserve"> </w:t>
      </w:r>
      <w:r w:rsidRPr="0077385A">
        <w:rPr>
          <w:rFonts w:ascii="Arial Narrow" w:hAnsi="Arial Narrow" w:cs="Arial"/>
          <w:sz w:val="20"/>
          <w:szCs w:val="20"/>
          <w:lang w:val="es-ES_tradnl"/>
        </w:rPr>
        <w:t>servidores públicos y ciudadanos, según aplique la estrategia, que conlleve a una gestión pública efectiva e innovadora.</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 </w:t>
      </w: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Las acciones que impulsen la </w:t>
      </w:r>
      <w:r>
        <w:rPr>
          <w:rFonts w:ascii="Arial Narrow" w:hAnsi="Arial Narrow" w:cs="Arial"/>
          <w:sz w:val="20"/>
          <w:szCs w:val="20"/>
          <w:lang w:val="es-ES_tradnl"/>
        </w:rPr>
        <w:t>I</w:t>
      </w:r>
      <w:r w:rsidRPr="00C30DBC">
        <w:rPr>
          <w:rFonts w:ascii="Arial Narrow" w:hAnsi="Arial Narrow" w:cs="Arial"/>
          <w:sz w:val="20"/>
          <w:szCs w:val="20"/>
          <w:lang w:val="es-ES_tradnl"/>
        </w:rPr>
        <w:t>nnovación</w:t>
      </w:r>
      <w:r w:rsidRPr="0077385A">
        <w:rPr>
          <w:rFonts w:ascii="Arial Narrow" w:hAnsi="Arial Narrow" w:cs="Arial"/>
          <w:sz w:val="20"/>
          <w:szCs w:val="20"/>
          <w:lang w:val="es-ES_tradnl"/>
        </w:rPr>
        <w:t xml:space="preserve">, se podrán apoyar en herramientas informáticas que faciliten a las Dependencias y Entidades, la implementación de las acciones de </w:t>
      </w:r>
      <w:r>
        <w:rPr>
          <w:rFonts w:ascii="Arial Narrow" w:hAnsi="Arial Narrow" w:cs="Arial"/>
          <w:sz w:val="20"/>
          <w:szCs w:val="20"/>
          <w:lang w:val="es-ES_tradnl"/>
        </w:rPr>
        <w:t>I</w:t>
      </w:r>
      <w:r w:rsidRPr="00C30DBC">
        <w:rPr>
          <w:rFonts w:ascii="Arial Narrow" w:hAnsi="Arial Narrow" w:cs="Arial"/>
          <w:sz w:val="20"/>
          <w:szCs w:val="20"/>
          <w:lang w:val="es-ES_tradnl"/>
        </w:rPr>
        <w:t>nnovación</w:t>
      </w:r>
      <w:r w:rsidRPr="0077385A">
        <w:rPr>
          <w:rFonts w:ascii="Arial Narrow" w:hAnsi="Arial Narrow" w:cs="Arial"/>
          <w:sz w:val="20"/>
          <w:szCs w:val="20"/>
          <w:lang w:val="es-ES_tradnl"/>
        </w:rPr>
        <w:t xml:space="preserve"> y desarrollo tecnológico necesarias para responder a las demandas de los ciudadanos, mejorando su bienestar social y su grado de satisfacción en los programas y servicios públicos.</w:t>
      </w:r>
    </w:p>
    <w:p w:rsidR="00C30DBC" w:rsidRPr="0077385A" w:rsidRDefault="00C30DBC" w:rsidP="0077385A">
      <w:pPr>
        <w:pStyle w:val="Textoindependiente"/>
        <w:tabs>
          <w:tab w:val="left" w:pos="993"/>
        </w:tabs>
        <w:spacing w:after="0" w:line="240" w:lineRule="auto"/>
        <w:jc w:val="both"/>
        <w:rPr>
          <w:rFonts w:ascii="Arial Narrow" w:hAnsi="Arial Narrow" w:cs="Arial"/>
          <w:sz w:val="20"/>
          <w:szCs w:val="20"/>
          <w:lang w:val="es-ES_tradnl"/>
        </w:rPr>
      </w:pPr>
    </w:p>
    <w:p w:rsidR="00C30DBC" w:rsidRPr="0077385A"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77385A">
        <w:rPr>
          <w:rFonts w:ascii="Arial Narrow" w:hAnsi="Arial Narrow" w:cs="Arial"/>
          <w:sz w:val="20"/>
          <w:szCs w:val="20"/>
          <w:lang w:val="es-ES_tradnl"/>
        </w:rPr>
        <w:t xml:space="preserve">Con la finalidad de implementar las estrategias relacionadas con la gestión de la calidad y la </w:t>
      </w:r>
      <w:r>
        <w:rPr>
          <w:rFonts w:ascii="Arial Narrow" w:hAnsi="Arial Narrow" w:cs="Arial"/>
          <w:sz w:val="20"/>
          <w:szCs w:val="20"/>
          <w:lang w:val="es-ES_tradnl"/>
        </w:rPr>
        <w:t>I</w:t>
      </w:r>
      <w:r w:rsidRPr="00C30DBC">
        <w:rPr>
          <w:rFonts w:ascii="Arial Narrow" w:hAnsi="Arial Narrow" w:cs="Arial"/>
          <w:sz w:val="20"/>
          <w:szCs w:val="20"/>
          <w:lang w:val="es-ES_tradnl"/>
        </w:rPr>
        <w:t>nnovación</w:t>
      </w:r>
      <w:r w:rsidRPr="0077385A">
        <w:rPr>
          <w:rFonts w:ascii="Arial Narrow" w:hAnsi="Arial Narrow" w:cs="Arial"/>
          <w:sz w:val="20"/>
          <w:szCs w:val="20"/>
          <w:lang w:val="es-ES_tradnl"/>
        </w:rPr>
        <w:t xml:space="preserve">, las Dependencias y Entidades deberán apegarse a las disposiciones que emita la DGMPG. </w:t>
      </w:r>
    </w:p>
    <w:p w:rsidR="00C30DBC" w:rsidRPr="00C30DBC" w:rsidRDefault="00C30DBC" w:rsidP="00C30DBC">
      <w:pPr>
        <w:pStyle w:val="Prrafodelista"/>
        <w:spacing w:after="0" w:line="240" w:lineRule="auto"/>
        <w:ind w:left="0"/>
        <w:rPr>
          <w:rFonts w:ascii="Arial Narrow" w:hAnsi="Arial Narrow" w:cs="Arial"/>
          <w:color w:val="000000"/>
          <w:sz w:val="20"/>
          <w:szCs w:val="20"/>
          <w:lang w:val="es-MX"/>
        </w:rPr>
      </w:pPr>
    </w:p>
    <w:p w:rsidR="00C30DBC" w:rsidRPr="00C30DBC" w:rsidRDefault="00C30DBC" w:rsidP="00C30DBC">
      <w:pPr>
        <w:pStyle w:val="Ttulo1"/>
        <w:spacing w:before="0" w:line="240" w:lineRule="auto"/>
        <w:jc w:val="center"/>
        <w:rPr>
          <w:rFonts w:ascii="Arial Narrow" w:hAnsi="Arial Narrow" w:cs="Arial"/>
          <w:bCs w:val="0"/>
          <w:color w:val="auto"/>
          <w:sz w:val="20"/>
          <w:szCs w:val="20"/>
          <w:lang w:val="es-MX"/>
        </w:rPr>
      </w:pPr>
      <w:r w:rsidRPr="00C30DBC">
        <w:rPr>
          <w:rFonts w:ascii="Arial Narrow" w:hAnsi="Arial Narrow" w:cs="Arial"/>
          <w:bCs w:val="0"/>
          <w:color w:val="auto"/>
          <w:sz w:val="20"/>
          <w:szCs w:val="20"/>
          <w:lang w:val="es-MX"/>
        </w:rPr>
        <w:t>CAPÍTULO VI</w:t>
      </w:r>
    </w:p>
    <w:p w:rsidR="00C30DBC" w:rsidRDefault="00C30DBC" w:rsidP="00C30DBC">
      <w:pPr>
        <w:pStyle w:val="Ttulo1"/>
        <w:spacing w:before="0" w:line="240" w:lineRule="auto"/>
        <w:jc w:val="center"/>
        <w:rPr>
          <w:rFonts w:ascii="Arial Narrow" w:hAnsi="Arial Narrow" w:cs="Arial"/>
          <w:bCs w:val="0"/>
          <w:color w:val="auto"/>
          <w:sz w:val="20"/>
          <w:szCs w:val="20"/>
          <w:lang w:val="es-MX"/>
        </w:rPr>
      </w:pPr>
      <w:r w:rsidRPr="00C30DBC">
        <w:rPr>
          <w:rFonts w:ascii="Arial Narrow" w:hAnsi="Arial Narrow" w:cs="Arial"/>
          <w:bCs w:val="0"/>
          <w:color w:val="auto"/>
          <w:sz w:val="20"/>
          <w:szCs w:val="20"/>
          <w:lang w:val="es-MX"/>
        </w:rPr>
        <w:t>MEDIDAS DISCIPLINARIAS</w:t>
      </w:r>
    </w:p>
    <w:p w:rsidR="006958B2" w:rsidRDefault="006958B2" w:rsidP="006958B2">
      <w:pPr>
        <w:pStyle w:val="Textoindependiente"/>
        <w:tabs>
          <w:tab w:val="left" w:pos="993"/>
        </w:tabs>
        <w:spacing w:after="0" w:line="240" w:lineRule="auto"/>
        <w:jc w:val="both"/>
        <w:rPr>
          <w:rFonts w:ascii="Arial Narrow" w:hAnsi="Arial Narrow" w:cs="Arial"/>
          <w:sz w:val="20"/>
          <w:szCs w:val="20"/>
          <w:lang w:val="es-ES_tradnl"/>
        </w:rPr>
      </w:pPr>
    </w:p>
    <w:p w:rsidR="00C30DBC" w:rsidRPr="00A942B3"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A942B3">
        <w:rPr>
          <w:rFonts w:ascii="Arial Narrow" w:hAnsi="Arial Narrow" w:cs="Arial"/>
          <w:sz w:val="20"/>
          <w:szCs w:val="20"/>
          <w:lang w:val="es-ES_tradnl"/>
        </w:rPr>
        <w:t xml:space="preserve">Los servidores públicos de las Dependencias y Entidades que infrinjan los presentes lineamientos o los procedimientos a los que </w:t>
      </w:r>
      <w:r w:rsidR="00F44821" w:rsidRPr="00A942B3">
        <w:rPr>
          <w:rFonts w:ascii="Arial Narrow" w:hAnsi="Arial Narrow" w:cs="Arial"/>
          <w:sz w:val="20"/>
          <w:szCs w:val="20"/>
          <w:lang w:val="es-ES_tradnl"/>
        </w:rPr>
        <w:t>se hace mención en el presente M</w:t>
      </w:r>
      <w:r w:rsidRPr="00A942B3">
        <w:rPr>
          <w:rFonts w:ascii="Arial Narrow" w:hAnsi="Arial Narrow" w:cs="Arial"/>
          <w:sz w:val="20"/>
          <w:szCs w:val="20"/>
          <w:lang w:val="es-ES_tradnl"/>
        </w:rPr>
        <w:t>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C30DBC" w:rsidRPr="00C30DBC" w:rsidRDefault="00C30DBC" w:rsidP="00C30DBC">
      <w:pPr>
        <w:pStyle w:val="Textoindependiente"/>
        <w:tabs>
          <w:tab w:val="left" w:pos="993"/>
        </w:tabs>
        <w:spacing w:after="0" w:line="240" w:lineRule="auto"/>
        <w:jc w:val="both"/>
        <w:rPr>
          <w:rFonts w:ascii="Arial Narrow" w:hAnsi="Arial Narrow" w:cs="Arial"/>
          <w:sz w:val="20"/>
          <w:szCs w:val="20"/>
        </w:rPr>
      </w:pPr>
    </w:p>
    <w:p w:rsidR="00C30DBC" w:rsidRPr="00A942B3" w:rsidRDefault="00C30DBC" w:rsidP="00A942B3">
      <w:pPr>
        <w:pStyle w:val="Ttulo1"/>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CAPÍTULO V</w:t>
      </w:r>
      <w:r w:rsidRPr="00C30DBC">
        <w:rPr>
          <w:rFonts w:ascii="Arial Narrow" w:hAnsi="Arial Narrow" w:cs="Arial"/>
          <w:color w:val="auto"/>
          <w:sz w:val="20"/>
          <w:szCs w:val="20"/>
          <w:lang w:val="es-MX"/>
        </w:rPr>
        <w:t>II</w:t>
      </w:r>
    </w:p>
    <w:p w:rsidR="00C30DBC" w:rsidRPr="00C30DBC" w:rsidRDefault="00C30DBC" w:rsidP="00C30DBC">
      <w:pPr>
        <w:pStyle w:val="Ttulo1"/>
        <w:spacing w:before="0" w:line="240" w:lineRule="auto"/>
        <w:jc w:val="center"/>
        <w:rPr>
          <w:rFonts w:ascii="Arial Narrow" w:hAnsi="Arial Narrow" w:cs="Arial"/>
          <w:color w:val="auto"/>
          <w:sz w:val="20"/>
          <w:szCs w:val="20"/>
          <w:lang w:val="es-MX"/>
        </w:rPr>
      </w:pPr>
      <w:r w:rsidRPr="00C30DBC">
        <w:rPr>
          <w:rFonts w:ascii="Arial Narrow" w:hAnsi="Arial Narrow" w:cs="Arial"/>
          <w:color w:val="auto"/>
          <w:sz w:val="20"/>
          <w:szCs w:val="20"/>
        </w:rPr>
        <w:t>INTERPRETACIÓN</w:t>
      </w:r>
    </w:p>
    <w:p w:rsidR="00C30DBC" w:rsidRPr="00C30DBC" w:rsidRDefault="00C30DBC" w:rsidP="00C30DBC">
      <w:pPr>
        <w:spacing w:after="0" w:line="240" w:lineRule="auto"/>
        <w:rPr>
          <w:rFonts w:ascii="Arial Narrow" w:hAnsi="Arial Narrow" w:cs="Arial"/>
          <w:sz w:val="20"/>
          <w:szCs w:val="20"/>
          <w:lang w:val="es-MX" w:eastAsia="x-none"/>
        </w:rPr>
      </w:pPr>
    </w:p>
    <w:p w:rsidR="00C30DBC" w:rsidRPr="00A942B3" w:rsidRDefault="00C30DBC" w:rsidP="004478CB">
      <w:pPr>
        <w:pStyle w:val="Textoindependiente"/>
        <w:numPr>
          <w:ilvl w:val="0"/>
          <w:numId w:val="10"/>
        </w:numPr>
        <w:tabs>
          <w:tab w:val="left" w:pos="993"/>
        </w:tabs>
        <w:spacing w:after="0" w:line="240" w:lineRule="auto"/>
        <w:jc w:val="both"/>
        <w:rPr>
          <w:rFonts w:ascii="Arial Narrow" w:hAnsi="Arial Narrow" w:cs="Arial"/>
          <w:sz w:val="20"/>
          <w:szCs w:val="20"/>
          <w:lang w:val="es-ES_tradnl"/>
        </w:rPr>
      </w:pPr>
      <w:r w:rsidRPr="00A942B3">
        <w:rPr>
          <w:rFonts w:ascii="Arial Narrow" w:hAnsi="Arial Narrow" w:cs="Arial"/>
          <w:sz w:val="20"/>
          <w:szCs w:val="20"/>
          <w:lang w:val="es-ES_tradnl"/>
        </w:rPr>
        <w:t xml:space="preserve">La </w:t>
      </w:r>
      <w:r w:rsidRPr="00C30DBC">
        <w:rPr>
          <w:rFonts w:ascii="Arial Narrow" w:hAnsi="Arial Narrow" w:cs="Arial"/>
          <w:sz w:val="20"/>
          <w:szCs w:val="20"/>
          <w:lang w:val="es-ES_tradnl"/>
        </w:rPr>
        <w:t>DGMPG</w:t>
      </w:r>
      <w:r w:rsidRPr="00A942B3">
        <w:rPr>
          <w:rFonts w:ascii="Arial Narrow" w:hAnsi="Arial Narrow" w:cs="Arial"/>
          <w:sz w:val="20"/>
          <w:szCs w:val="20"/>
          <w:lang w:val="es-ES_tradnl"/>
        </w:rPr>
        <w:t xml:space="preserve">, tendrá la facultad de interpretar para efectos administrativos los presentes lineamientos, así como asesorar y resolver las consultas y los casos no previstos en los mismos. </w:t>
      </w:r>
    </w:p>
    <w:p w:rsidR="002F09F2" w:rsidRDefault="002F09F2" w:rsidP="00C30DBC">
      <w:pPr>
        <w:spacing w:after="0" w:line="240" w:lineRule="auto"/>
        <w:rPr>
          <w:rFonts w:ascii="Arial Narrow" w:hAnsi="Arial Narrow"/>
          <w:sz w:val="20"/>
          <w:szCs w:val="20"/>
          <w:lang w:val="es-MX"/>
        </w:rPr>
      </w:pPr>
    </w:p>
    <w:p w:rsidR="00395C1D" w:rsidRDefault="00395C1D" w:rsidP="00C30DBC">
      <w:pPr>
        <w:spacing w:after="0" w:line="240" w:lineRule="auto"/>
        <w:rPr>
          <w:rFonts w:ascii="Arial Narrow" w:hAnsi="Arial Narrow"/>
          <w:sz w:val="20"/>
          <w:szCs w:val="20"/>
          <w:lang w:val="es-MX"/>
        </w:rPr>
      </w:pPr>
    </w:p>
    <w:p w:rsidR="00395C1D" w:rsidRDefault="00395C1D" w:rsidP="00C30DBC">
      <w:pPr>
        <w:spacing w:after="0" w:line="240" w:lineRule="auto"/>
        <w:rPr>
          <w:rFonts w:ascii="Arial Narrow" w:hAnsi="Arial Narrow"/>
          <w:sz w:val="20"/>
          <w:szCs w:val="20"/>
          <w:lang w:val="es-MX"/>
        </w:rPr>
      </w:pPr>
    </w:p>
    <w:p w:rsidR="00395C1D" w:rsidRDefault="00395C1D" w:rsidP="00C30DBC">
      <w:pPr>
        <w:spacing w:after="0" w:line="240" w:lineRule="auto"/>
        <w:rPr>
          <w:rFonts w:ascii="Arial Narrow" w:hAnsi="Arial Narrow"/>
          <w:sz w:val="20"/>
          <w:szCs w:val="20"/>
          <w:lang w:val="es-MX"/>
        </w:rPr>
      </w:pPr>
    </w:p>
    <w:p w:rsidR="00395C1D" w:rsidRDefault="00395C1D" w:rsidP="00C30DBC">
      <w:pPr>
        <w:spacing w:after="0" w:line="240" w:lineRule="auto"/>
        <w:rPr>
          <w:rFonts w:ascii="Arial Narrow" w:hAnsi="Arial Narrow"/>
          <w:sz w:val="20"/>
          <w:szCs w:val="20"/>
          <w:lang w:val="es-MX"/>
        </w:rPr>
      </w:pPr>
    </w:p>
    <w:p w:rsidR="00395C1D" w:rsidRDefault="00395C1D" w:rsidP="00C30DBC">
      <w:pPr>
        <w:spacing w:after="0" w:line="240" w:lineRule="auto"/>
        <w:rPr>
          <w:rFonts w:ascii="Arial Narrow" w:hAnsi="Arial Narrow"/>
          <w:sz w:val="20"/>
          <w:szCs w:val="20"/>
          <w:lang w:val="es-MX"/>
        </w:rPr>
      </w:pPr>
    </w:p>
    <w:p w:rsidR="00395C1D" w:rsidRDefault="00395C1D" w:rsidP="00395C1D">
      <w:pPr>
        <w:pStyle w:val="Ttulo1"/>
        <w:spacing w:before="0" w:line="240" w:lineRule="auto"/>
        <w:jc w:val="center"/>
        <w:rPr>
          <w:rFonts w:ascii="Arial Narrow" w:hAnsi="Arial Narrow" w:cs="Arial"/>
          <w:color w:val="auto"/>
          <w:sz w:val="20"/>
          <w:szCs w:val="20"/>
          <w:lang w:val="es-MX"/>
        </w:rPr>
      </w:pPr>
      <w:r>
        <w:rPr>
          <w:rFonts w:ascii="Arial Narrow" w:hAnsi="Arial Narrow" w:cs="Arial"/>
          <w:color w:val="auto"/>
          <w:sz w:val="20"/>
          <w:szCs w:val="20"/>
          <w:lang w:val="es-MX"/>
        </w:rPr>
        <w:t>MANUAL DE LINEAMIENTOS DE TECNOLOGÍAS DE INFORMACIÓN PARA EL DESARROLLO Y MANTENIMIENTO DE SISTEMAS</w:t>
      </w:r>
    </w:p>
    <w:p w:rsidR="00395C1D" w:rsidRPr="003769A7" w:rsidRDefault="00395C1D" w:rsidP="00395C1D">
      <w:pPr>
        <w:rPr>
          <w:lang w:val="es-MX"/>
        </w:rPr>
      </w:pPr>
    </w:p>
    <w:p w:rsidR="00395C1D" w:rsidRPr="00271C1F" w:rsidRDefault="00395C1D" w:rsidP="00395C1D">
      <w:pPr>
        <w:pStyle w:val="Ttulo1"/>
        <w:spacing w:before="0" w:line="240" w:lineRule="auto"/>
        <w:jc w:val="center"/>
        <w:rPr>
          <w:rFonts w:ascii="Arial Narrow" w:hAnsi="Arial Narrow" w:cs="Arial"/>
          <w:color w:val="auto"/>
          <w:sz w:val="20"/>
          <w:szCs w:val="20"/>
          <w:lang w:val="es-MX"/>
        </w:rPr>
      </w:pPr>
      <w:r w:rsidRPr="00271C1F">
        <w:rPr>
          <w:rFonts w:ascii="Arial Narrow" w:hAnsi="Arial Narrow" w:cs="Arial"/>
          <w:color w:val="auto"/>
          <w:sz w:val="20"/>
          <w:szCs w:val="20"/>
          <w:lang w:val="es-MX"/>
        </w:rPr>
        <w:t>INTRODUCCIÓN</w:t>
      </w:r>
    </w:p>
    <w:p w:rsidR="00395C1D" w:rsidRPr="00271C1F" w:rsidRDefault="00395C1D" w:rsidP="00395C1D">
      <w:pPr>
        <w:spacing w:after="0" w:line="240" w:lineRule="auto"/>
        <w:jc w:val="both"/>
        <w:rPr>
          <w:rFonts w:ascii="Arial Narrow" w:hAnsi="Arial Narrow" w:cs="Arial"/>
          <w:b/>
          <w:bCs/>
          <w:sz w:val="20"/>
          <w:szCs w:val="20"/>
        </w:rPr>
      </w:pPr>
    </w:p>
    <w:p w:rsidR="00395C1D" w:rsidRPr="00271C1F" w:rsidRDefault="00395C1D" w:rsidP="00395C1D">
      <w:pPr>
        <w:spacing w:after="0"/>
        <w:jc w:val="both"/>
        <w:rPr>
          <w:rFonts w:ascii="Arial Narrow" w:hAnsi="Arial Narrow" w:cs="Arial"/>
          <w:sz w:val="20"/>
          <w:szCs w:val="20"/>
        </w:rPr>
      </w:pPr>
      <w:r w:rsidRPr="00271C1F">
        <w:rPr>
          <w:rFonts w:ascii="Arial Narrow" w:hAnsi="Arial Narrow" w:cs="Arial"/>
          <w:bCs/>
          <w:sz w:val="20"/>
          <w:szCs w:val="20"/>
        </w:rPr>
        <w:t>La Secretarí</w:t>
      </w:r>
      <w:r>
        <w:rPr>
          <w:rFonts w:ascii="Arial Narrow" w:hAnsi="Arial Narrow" w:cs="Arial"/>
          <w:bCs/>
          <w:sz w:val="20"/>
          <w:szCs w:val="20"/>
        </w:rPr>
        <w:t>a de Administración del Estado,</w:t>
      </w:r>
      <w:r w:rsidRPr="00271C1F">
        <w:rPr>
          <w:rFonts w:ascii="Arial Narrow" w:hAnsi="Arial Narrow" w:cs="Arial"/>
          <w:sz w:val="20"/>
          <w:szCs w:val="20"/>
        </w:rPr>
        <w:t xml:space="preserve"> conforme a lo dispuesto por la Ley Orgánica de la Administración Pública del Estado de Aguascalientes, es la Dependencia encargada de</w:t>
      </w:r>
      <w:r>
        <w:rPr>
          <w:rFonts w:ascii="Arial Narrow" w:hAnsi="Arial Narrow" w:cs="Arial"/>
          <w:sz w:val="20"/>
          <w:szCs w:val="20"/>
        </w:rPr>
        <w:t xml:space="preserve"> </w:t>
      </w:r>
      <w:r w:rsidRPr="00271C1F">
        <w:rPr>
          <w:rFonts w:ascii="Arial Narrow" w:hAnsi="Arial Narrow" w:cs="Arial"/>
          <w:sz w:val="20"/>
          <w:szCs w:val="20"/>
        </w:rPr>
        <w:t xml:space="preserve">dirigir, coordinar, ejecutar y evaluar las políticas, lineamientos y programas en materia de administración de personal, recursos materiales y servicios generales de la Administración Pública Estatal; proveer oportunamente a las Dependencias de la Administración Pública Estatal de los elementos y materiales de trabajo necesarios para el desarrollo de sus funciones; dictar los lineamientos para la operación de los Sistemas Electrónicos mediante la utilización de firma electrónica, de observancia obligatoria para la </w:t>
      </w:r>
      <w:r w:rsidRPr="00271C1F">
        <w:rPr>
          <w:rFonts w:ascii="Arial Narrow" w:hAnsi="Arial Narrow" w:cs="Arial"/>
          <w:sz w:val="20"/>
          <w:szCs w:val="20"/>
        </w:rPr>
        <w:lastRenderedPageBreak/>
        <w:t>Administración Pública Estatal;</w:t>
      </w:r>
      <w:r>
        <w:rPr>
          <w:rFonts w:ascii="Arial Narrow" w:hAnsi="Arial Narrow" w:cs="Arial"/>
          <w:sz w:val="20"/>
          <w:szCs w:val="20"/>
        </w:rPr>
        <w:t xml:space="preserve"> </w:t>
      </w:r>
      <w:r w:rsidRPr="00271C1F">
        <w:rPr>
          <w:rFonts w:ascii="Arial Narrow" w:hAnsi="Arial Narrow" w:cs="Arial"/>
          <w:sz w:val="20"/>
          <w:szCs w:val="20"/>
        </w:rPr>
        <w:t>desarrollar, regular, administrar y supervisar los servicios de informática, vinculados a la administración de los recursos y servicios de la Administración Pública Estatal, promoviendo su adecuada organización y mantenimiento;</w:t>
      </w:r>
      <w:r>
        <w:rPr>
          <w:rFonts w:ascii="Arial Narrow" w:hAnsi="Arial Narrow" w:cs="Arial"/>
          <w:sz w:val="20"/>
          <w:szCs w:val="20"/>
        </w:rPr>
        <w:t xml:space="preserve"> </w:t>
      </w:r>
      <w:r w:rsidRPr="00271C1F">
        <w:rPr>
          <w:rFonts w:ascii="Arial Narrow" w:hAnsi="Arial Narrow" w:cs="Arial"/>
          <w:sz w:val="20"/>
          <w:szCs w:val="20"/>
          <w:shd w:val="clear" w:color="auto" w:fill="FFFFFF" w:themeFill="background1"/>
        </w:rPr>
        <w:t xml:space="preserve">apoyar a </w:t>
      </w:r>
      <w:r w:rsidRPr="00271C1F">
        <w:rPr>
          <w:rFonts w:ascii="Arial Narrow" w:hAnsi="Arial Narrow" w:cs="Arial"/>
          <w:sz w:val="20"/>
          <w:szCs w:val="20"/>
        </w:rPr>
        <w:t>la Administración Pública Estatal en el desarrollo de los sistemas administrativos que requieran para el desempeño de sus actividades en los términos que establezcan las leyes respectivas;</w:t>
      </w:r>
      <w:r>
        <w:rPr>
          <w:rFonts w:ascii="Arial Narrow" w:hAnsi="Arial Narrow" w:cs="Arial"/>
          <w:sz w:val="20"/>
          <w:szCs w:val="20"/>
        </w:rPr>
        <w:t xml:space="preserve"> y</w:t>
      </w:r>
      <w:r w:rsidRPr="00271C1F">
        <w:rPr>
          <w:rFonts w:ascii="Arial Narrow" w:hAnsi="Arial Narrow" w:cs="Arial"/>
          <w:sz w:val="20"/>
          <w:szCs w:val="20"/>
        </w:rPr>
        <w:t xml:space="preserve"> promover y coadyuvar en la ejecución de los programas y acciones de modernización, desarrollo informático y de calidad que la Administración Pública Estatal.</w:t>
      </w:r>
    </w:p>
    <w:p w:rsidR="00395C1D" w:rsidRPr="00271C1F" w:rsidRDefault="00395C1D" w:rsidP="00395C1D">
      <w:pPr>
        <w:spacing w:after="0"/>
        <w:jc w:val="both"/>
        <w:rPr>
          <w:rFonts w:ascii="Arial Narrow" w:hAnsi="Arial Narrow" w:cs="Arial"/>
          <w:sz w:val="20"/>
          <w:szCs w:val="20"/>
        </w:rPr>
      </w:pPr>
    </w:p>
    <w:p w:rsidR="00395C1D" w:rsidRPr="00271C1F" w:rsidRDefault="00395C1D" w:rsidP="00395C1D">
      <w:pPr>
        <w:spacing w:after="0"/>
        <w:jc w:val="both"/>
        <w:rPr>
          <w:rFonts w:ascii="Arial Narrow" w:hAnsi="Arial Narrow" w:cs="Arial"/>
          <w:sz w:val="20"/>
          <w:szCs w:val="20"/>
        </w:rPr>
      </w:pPr>
      <w:r w:rsidRPr="00271C1F">
        <w:rPr>
          <w:rFonts w:ascii="Arial Narrow" w:hAnsi="Arial Narrow" w:cs="Arial"/>
          <w:sz w:val="20"/>
          <w:szCs w:val="20"/>
        </w:rPr>
        <w:t xml:space="preserve">Para el cumplimiento de las disposiciones antes señaladas, la Dirección General de Mejores Prácticas Gubernamentales de la Secretaría de Administración del Estado, de conformidad con </w:t>
      </w:r>
      <w:r>
        <w:rPr>
          <w:rFonts w:ascii="Arial Narrow" w:hAnsi="Arial Narrow" w:cs="Arial"/>
          <w:sz w:val="20"/>
          <w:szCs w:val="20"/>
        </w:rPr>
        <w:t>lo establecido en el</w:t>
      </w:r>
      <w:r w:rsidRPr="00271C1F">
        <w:rPr>
          <w:rFonts w:ascii="Arial Narrow" w:hAnsi="Arial Narrow" w:cs="Arial"/>
          <w:sz w:val="20"/>
          <w:szCs w:val="20"/>
        </w:rPr>
        <w:t xml:space="preserve"> Reglamento Interior de dicha Dependencia, se encuentra facultada para establecer las políticas, normar, coordinar, implementar, asesorar, desarrollar y unificar las funciones de desarrollo de las tecnologías, soporte a la infraestructura de éstas, y las referentes a la seguridad informática que requieran las Dependencias, así como las Entidades; establecer las políticas y lineamientos en materia de las tecnologías, incluyendo la seguridad informática a las Dependencias y Entidades</w:t>
      </w:r>
      <w:r>
        <w:rPr>
          <w:rFonts w:ascii="Arial Narrow" w:hAnsi="Arial Narrow" w:cs="Arial"/>
          <w:sz w:val="20"/>
          <w:szCs w:val="20"/>
        </w:rPr>
        <w:t xml:space="preserve">; </w:t>
      </w:r>
      <w:r w:rsidRPr="00271C1F">
        <w:rPr>
          <w:rFonts w:ascii="Arial Narrow" w:hAnsi="Arial Narrow" w:cs="Arial"/>
          <w:sz w:val="20"/>
          <w:szCs w:val="20"/>
        </w:rPr>
        <w:t>aprobar y autorizar dictámenes de factibilidad y confiabilidad, relativos al desarrollo, adopci</w:t>
      </w:r>
      <w:r>
        <w:rPr>
          <w:rFonts w:ascii="Arial Narrow" w:hAnsi="Arial Narrow" w:cs="Arial"/>
          <w:sz w:val="20"/>
          <w:szCs w:val="20"/>
        </w:rPr>
        <w:t xml:space="preserve">ón y seguimiento de tecnologías; </w:t>
      </w:r>
      <w:r w:rsidRPr="00271C1F">
        <w:rPr>
          <w:rFonts w:ascii="Arial Narrow" w:hAnsi="Arial Narrow" w:cs="Arial"/>
          <w:sz w:val="20"/>
          <w:szCs w:val="20"/>
        </w:rPr>
        <w:t>coordinar y supervisar en lo general los proyectos de sistemas de información, infraestructura de procesamiento,</w:t>
      </w:r>
      <w:r w:rsidR="009F7283" w:rsidRPr="009F7283">
        <w:rPr>
          <w:rFonts w:ascii="Arial Narrow" w:hAnsi="Arial Narrow" w:cs="Arial"/>
          <w:color w:val="FF0000"/>
          <w:sz w:val="20"/>
          <w:szCs w:val="20"/>
        </w:rPr>
        <w:t xml:space="preserve"> </w:t>
      </w:r>
      <w:r w:rsidRPr="00271C1F">
        <w:rPr>
          <w:rFonts w:ascii="Arial Narrow" w:hAnsi="Arial Narrow" w:cs="Arial"/>
          <w:sz w:val="20"/>
          <w:szCs w:val="20"/>
        </w:rPr>
        <w:t>así como las políticas y normas de operación de informática y de seguridad de la información administradas por las Dependencias y Entidades</w:t>
      </w:r>
      <w:r>
        <w:rPr>
          <w:rFonts w:ascii="Arial Narrow" w:hAnsi="Arial Narrow" w:cs="Arial"/>
          <w:sz w:val="20"/>
          <w:szCs w:val="20"/>
        </w:rPr>
        <w:t xml:space="preserve">; </w:t>
      </w:r>
      <w:r w:rsidRPr="00271C1F">
        <w:rPr>
          <w:rFonts w:ascii="Arial Narrow" w:hAnsi="Arial Narrow" w:cs="Arial"/>
          <w:sz w:val="20"/>
          <w:szCs w:val="20"/>
        </w:rPr>
        <w:t>establecer, coordinar y supervisar las políticas y procedimientos técnicos para el diseño y operación de los servicios ofrecidos en el portal web del Gobierno del Estado y en las aplicaciones móviles, buscando mejorar la interacción entre el ciu</w:t>
      </w:r>
      <w:r>
        <w:rPr>
          <w:rFonts w:ascii="Arial Narrow" w:hAnsi="Arial Narrow" w:cs="Arial"/>
          <w:sz w:val="20"/>
          <w:szCs w:val="20"/>
        </w:rPr>
        <w:t xml:space="preserve">dadano y el Gobierno del Estado; </w:t>
      </w:r>
      <w:r w:rsidRPr="00271C1F">
        <w:rPr>
          <w:rFonts w:ascii="Arial Narrow" w:hAnsi="Arial Narrow" w:cs="Arial"/>
          <w:sz w:val="20"/>
          <w:szCs w:val="20"/>
        </w:rPr>
        <w:t>coadyuvar en coordinación bajo la Unidad de Firma Electrónica Estatal y/o a través de la emitida por norma federal, la generación de los lineamientos para la operación de los sistemas electrónicos mediante el uso de firma electrónica, de observancia obligatoria para las Dependencias y Entidades</w:t>
      </w:r>
      <w:r>
        <w:rPr>
          <w:rFonts w:ascii="Arial Narrow" w:hAnsi="Arial Narrow" w:cs="Arial"/>
          <w:sz w:val="20"/>
          <w:szCs w:val="20"/>
        </w:rPr>
        <w:t>; y</w:t>
      </w:r>
      <w:r w:rsidRPr="00271C1F">
        <w:rPr>
          <w:rFonts w:ascii="Arial Narrow" w:hAnsi="Arial Narrow" w:cs="Arial"/>
          <w:sz w:val="20"/>
          <w:szCs w:val="20"/>
        </w:rPr>
        <w:t xml:space="preserve"> proponer a la Dirección General de Capital Humano la capacitación al personal relacionada con las tecnologías en los procesos de las Dependencias y Entidades.</w:t>
      </w:r>
    </w:p>
    <w:p w:rsidR="00395C1D" w:rsidRPr="00271C1F" w:rsidRDefault="00395C1D" w:rsidP="00395C1D">
      <w:pPr>
        <w:spacing w:after="0" w:line="240" w:lineRule="auto"/>
        <w:jc w:val="both"/>
        <w:rPr>
          <w:rFonts w:ascii="Arial Narrow" w:hAnsi="Arial Narrow" w:cs="Arial"/>
          <w:b/>
          <w:sz w:val="20"/>
          <w:szCs w:val="20"/>
        </w:rPr>
      </w:pPr>
    </w:p>
    <w:p w:rsidR="00395C1D" w:rsidRPr="00271C1F"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271C1F">
        <w:rPr>
          <w:rFonts w:ascii="Arial Narrow" w:hAnsi="Arial Narrow" w:cs="Arial"/>
          <w:color w:val="auto"/>
          <w:sz w:val="20"/>
          <w:szCs w:val="20"/>
          <w:lang w:val="es-MX"/>
        </w:rPr>
        <w:t>MARCO JURÍDICO ADMINISTRATIVO</w:t>
      </w:r>
    </w:p>
    <w:p w:rsidR="00395C1D" w:rsidRPr="00271C1F" w:rsidRDefault="00395C1D" w:rsidP="00395C1D">
      <w:pPr>
        <w:spacing w:after="0" w:line="240" w:lineRule="auto"/>
        <w:jc w:val="both"/>
        <w:rPr>
          <w:rFonts w:ascii="Arial Narrow" w:hAnsi="Arial Narrow" w:cs="Arial"/>
          <w:sz w:val="20"/>
          <w:szCs w:val="20"/>
        </w:rPr>
      </w:pPr>
    </w:p>
    <w:p w:rsidR="00395C1D" w:rsidRPr="00271C1F" w:rsidRDefault="00395C1D" w:rsidP="00395C1D">
      <w:pPr>
        <w:pStyle w:val="Textoindependiente"/>
        <w:spacing w:after="0" w:line="240" w:lineRule="auto"/>
        <w:jc w:val="both"/>
        <w:rPr>
          <w:rFonts w:ascii="Arial Narrow" w:hAnsi="Arial Narrow" w:cs="Arial"/>
          <w:b/>
          <w:sz w:val="20"/>
          <w:szCs w:val="20"/>
          <w:lang w:val="es-MX"/>
        </w:rPr>
      </w:pPr>
      <w:r w:rsidRPr="00271C1F">
        <w:rPr>
          <w:rFonts w:ascii="Arial Narrow" w:hAnsi="Arial Narrow" w:cs="Arial"/>
          <w:sz w:val="20"/>
          <w:szCs w:val="20"/>
        </w:rPr>
        <w:t>De manera enunciativa, más no limitativa, a continuación se enlistan los ordenamientos jurídicos y disposiciones legales que resultan de observancia obligatoria en la ejecución de los actos, procesos y procedimie</w:t>
      </w:r>
      <w:r>
        <w:rPr>
          <w:rFonts w:ascii="Arial Narrow" w:hAnsi="Arial Narrow" w:cs="Arial"/>
          <w:sz w:val="20"/>
          <w:szCs w:val="20"/>
        </w:rPr>
        <w:t xml:space="preserve">ntos que se regulan a través de los presentes </w:t>
      </w:r>
      <w:r w:rsidR="00AA0D52">
        <w:rPr>
          <w:rFonts w:ascii="Arial Narrow" w:hAnsi="Arial Narrow" w:cs="Arial"/>
          <w:sz w:val="20"/>
          <w:szCs w:val="20"/>
        </w:rPr>
        <w:t>l</w:t>
      </w:r>
      <w:r>
        <w:rPr>
          <w:rFonts w:ascii="Arial Narrow" w:hAnsi="Arial Narrow" w:cs="Arial"/>
          <w:sz w:val="20"/>
          <w:szCs w:val="20"/>
        </w:rPr>
        <w:t>ineamientos</w:t>
      </w:r>
      <w:r w:rsidRPr="00271C1F">
        <w:rPr>
          <w:rFonts w:ascii="Arial Narrow" w:hAnsi="Arial Narrow" w:cs="Arial"/>
          <w:sz w:val="20"/>
          <w:szCs w:val="20"/>
        </w:rPr>
        <w:t>:</w:t>
      </w:r>
    </w:p>
    <w:p w:rsidR="00395C1D" w:rsidRPr="00271C1F" w:rsidRDefault="00395C1D" w:rsidP="00395C1D">
      <w:pPr>
        <w:pStyle w:val="Textoindependiente"/>
        <w:spacing w:after="0" w:line="240" w:lineRule="auto"/>
        <w:jc w:val="both"/>
        <w:outlineLvl w:val="0"/>
        <w:rPr>
          <w:rFonts w:ascii="Arial Narrow" w:hAnsi="Arial Narrow" w:cs="Arial"/>
          <w:b/>
          <w:sz w:val="20"/>
          <w:szCs w:val="20"/>
          <w:lang w:val="es-MX"/>
        </w:rPr>
      </w:pPr>
    </w:p>
    <w:p w:rsidR="00395C1D" w:rsidRDefault="00395C1D" w:rsidP="004478CB">
      <w:pPr>
        <w:pStyle w:val="Estilo"/>
        <w:numPr>
          <w:ilvl w:val="0"/>
          <w:numId w:val="11"/>
        </w:numPr>
        <w:ind w:left="847" w:hanging="705"/>
        <w:rPr>
          <w:rFonts w:ascii="Arial Narrow" w:hAnsi="Arial Narrow"/>
          <w:b/>
          <w:sz w:val="20"/>
          <w:szCs w:val="20"/>
        </w:rPr>
      </w:pPr>
      <w:r w:rsidRPr="00680A16">
        <w:rPr>
          <w:rFonts w:ascii="Arial Narrow" w:hAnsi="Arial Narrow"/>
          <w:b/>
          <w:sz w:val="20"/>
          <w:szCs w:val="20"/>
        </w:rPr>
        <w:t>LEYES</w:t>
      </w:r>
    </w:p>
    <w:p w:rsidR="00395C1D" w:rsidRPr="00680A16" w:rsidRDefault="00395C1D" w:rsidP="00395C1D">
      <w:pPr>
        <w:pStyle w:val="Estilo"/>
        <w:ind w:left="847"/>
        <w:rPr>
          <w:rFonts w:ascii="Arial Narrow" w:hAnsi="Arial Narrow"/>
          <w:b/>
          <w:sz w:val="20"/>
          <w:szCs w:val="20"/>
        </w:rPr>
      </w:pP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Constitución Política de los Estados Unidos Mexicanos;</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Constitución Política del Estado de Aguascalientes;</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Ley Orgánica de la Administración Pública del Estado de Aguascalientes; y</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Ley de Responsabilidades de los Servidores Públic</w:t>
      </w:r>
      <w:r w:rsidR="00AA0D52">
        <w:rPr>
          <w:rFonts w:ascii="Arial Narrow" w:hAnsi="Arial Narrow"/>
          <w:sz w:val="20"/>
          <w:szCs w:val="20"/>
        </w:rPr>
        <w:t>os del Estado de Aguascalientes.</w:t>
      </w:r>
    </w:p>
    <w:p w:rsidR="00395C1D" w:rsidRPr="00680A16" w:rsidRDefault="00395C1D" w:rsidP="00395C1D">
      <w:pPr>
        <w:pStyle w:val="Estilo"/>
        <w:tabs>
          <w:tab w:val="left" w:pos="797"/>
        </w:tabs>
        <w:ind w:left="720"/>
        <w:rPr>
          <w:rFonts w:ascii="Arial Narrow" w:hAnsi="Arial Narrow" w:cs="Arial"/>
          <w:b/>
          <w:sz w:val="20"/>
          <w:szCs w:val="20"/>
        </w:rPr>
      </w:pPr>
      <w:r w:rsidRPr="00680A16">
        <w:rPr>
          <w:rFonts w:ascii="Arial Narrow" w:hAnsi="Arial Narrow"/>
          <w:sz w:val="20"/>
          <w:szCs w:val="20"/>
        </w:rPr>
        <w:t xml:space="preserve"> </w:t>
      </w:r>
    </w:p>
    <w:p w:rsidR="00395C1D" w:rsidRDefault="00395C1D" w:rsidP="004478CB">
      <w:pPr>
        <w:pStyle w:val="Estilo"/>
        <w:numPr>
          <w:ilvl w:val="0"/>
          <w:numId w:val="11"/>
        </w:numPr>
        <w:ind w:left="847" w:hanging="705"/>
        <w:rPr>
          <w:rFonts w:ascii="Arial Narrow" w:hAnsi="Arial Narrow"/>
          <w:b/>
          <w:sz w:val="20"/>
          <w:szCs w:val="20"/>
        </w:rPr>
      </w:pPr>
      <w:r w:rsidRPr="00680A16">
        <w:rPr>
          <w:rFonts w:ascii="Arial Narrow" w:hAnsi="Arial Narrow"/>
          <w:b/>
          <w:sz w:val="20"/>
          <w:szCs w:val="20"/>
        </w:rPr>
        <w:t xml:space="preserve">REGLAMENTOS </w:t>
      </w:r>
    </w:p>
    <w:p w:rsidR="00395C1D" w:rsidRPr="00680A16" w:rsidRDefault="00395C1D" w:rsidP="00395C1D">
      <w:pPr>
        <w:pStyle w:val="Estilo"/>
        <w:ind w:left="847"/>
        <w:rPr>
          <w:rFonts w:ascii="Arial Narrow" w:hAnsi="Arial Narrow"/>
          <w:b/>
          <w:sz w:val="20"/>
          <w:szCs w:val="20"/>
        </w:rPr>
      </w:pP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Reglamento Interior de la Secretaría de Administración del Estado.</w:t>
      </w:r>
    </w:p>
    <w:p w:rsidR="00395C1D" w:rsidRPr="00680A16" w:rsidRDefault="00395C1D" w:rsidP="00395C1D">
      <w:pPr>
        <w:pStyle w:val="Prrafodelista"/>
        <w:tabs>
          <w:tab w:val="left" w:pos="851"/>
        </w:tabs>
        <w:spacing w:after="0" w:line="240" w:lineRule="auto"/>
        <w:ind w:left="567"/>
        <w:jc w:val="both"/>
        <w:rPr>
          <w:rFonts w:ascii="Arial Narrow" w:hAnsi="Arial Narrow" w:cs="Arial"/>
          <w:i/>
          <w:color w:val="4F81BD"/>
          <w:sz w:val="20"/>
          <w:szCs w:val="20"/>
          <w:lang w:val="es-MX"/>
        </w:rPr>
      </w:pPr>
    </w:p>
    <w:p w:rsidR="00395C1D" w:rsidRDefault="00395C1D" w:rsidP="004478CB">
      <w:pPr>
        <w:pStyle w:val="Estilo"/>
        <w:numPr>
          <w:ilvl w:val="0"/>
          <w:numId w:val="11"/>
        </w:numPr>
        <w:ind w:left="847" w:hanging="705"/>
        <w:rPr>
          <w:rFonts w:ascii="Arial Narrow" w:hAnsi="Arial Narrow"/>
          <w:b/>
          <w:sz w:val="20"/>
          <w:szCs w:val="20"/>
        </w:rPr>
      </w:pPr>
      <w:r w:rsidRPr="00680A16">
        <w:rPr>
          <w:rFonts w:ascii="Arial Narrow" w:hAnsi="Arial Narrow"/>
          <w:b/>
          <w:sz w:val="20"/>
          <w:szCs w:val="20"/>
        </w:rPr>
        <w:t>MANUALES</w:t>
      </w:r>
      <w:r w:rsidR="00D478E1">
        <w:rPr>
          <w:rFonts w:ascii="Arial Narrow" w:hAnsi="Arial Narrow"/>
          <w:b/>
          <w:sz w:val="20"/>
          <w:szCs w:val="20"/>
        </w:rPr>
        <w:t xml:space="preserve"> </w:t>
      </w:r>
    </w:p>
    <w:p w:rsidR="00395C1D" w:rsidRPr="00680A16" w:rsidRDefault="00395C1D" w:rsidP="00395C1D">
      <w:pPr>
        <w:pStyle w:val="Estilo"/>
        <w:ind w:left="847"/>
        <w:rPr>
          <w:rFonts w:ascii="Arial Narrow" w:hAnsi="Arial Narrow"/>
          <w:b/>
          <w:sz w:val="20"/>
          <w:szCs w:val="20"/>
        </w:rPr>
      </w:pP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Manual de Políticas para la Construcción de Sistemas de TI;</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 xml:space="preserve">Manual de Políticas para la Elaboración o Actualización de Documentos; </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 xml:space="preserve">Manual de Políticas de Seguridad de la Información; </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Manual de Políticas para la Gestión de Aplicaciones Móviles y;</w:t>
      </w:r>
    </w:p>
    <w:p w:rsidR="00395C1D" w:rsidRPr="00680A16" w:rsidRDefault="00395C1D" w:rsidP="004478CB">
      <w:pPr>
        <w:pStyle w:val="Estilo"/>
        <w:numPr>
          <w:ilvl w:val="1"/>
          <w:numId w:val="11"/>
        </w:numPr>
        <w:ind w:left="1134" w:hanging="567"/>
        <w:rPr>
          <w:rFonts w:ascii="Arial Narrow" w:hAnsi="Arial Narrow"/>
          <w:sz w:val="20"/>
          <w:szCs w:val="20"/>
        </w:rPr>
      </w:pPr>
      <w:r w:rsidRPr="00680A16">
        <w:rPr>
          <w:rFonts w:ascii="Arial Narrow" w:hAnsi="Arial Narrow"/>
          <w:sz w:val="20"/>
          <w:szCs w:val="20"/>
        </w:rPr>
        <w:t xml:space="preserve">Manual de Políticas para la Construcción de Portales Web </w:t>
      </w:r>
      <w:r w:rsidR="00CD22FC">
        <w:rPr>
          <w:rFonts w:ascii="Arial Narrow" w:hAnsi="Arial Narrow"/>
          <w:sz w:val="20"/>
          <w:szCs w:val="20"/>
        </w:rPr>
        <w:t>e</w:t>
      </w:r>
      <w:r w:rsidRPr="00680A16">
        <w:rPr>
          <w:rFonts w:ascii="Arial Narrow" w:hAnsi="Arial Narrow"/>
          <w:sz w:val="20"/>
          <w:szCs w:val="20"/>
        </w:rPr>
        <w:t xml:space="preserve"> Intranet del Gobierno del Estado de Aguascalientes.</w:t>
      </w:r>
    </w:p>
    <w:p w:rsidR="00CD22FC" w:rsidRPr="00680A16" w:rsidRDefault="00CD22FC" w:rsidP="00395C1D">
      <w:pPr>
        <w:pStyle w:val="Prrafodelista"/>
        <w:tabs>
          <w:tab w:val="left" w:pos="1222"/>
          <w:tab w:val="left" w:pos="1276"/>
        </w:tabs>
        <w:spacing w:after="0" w:line="240" w:lineRule="auto"/>
        <w:ind w:left="1222"/>
        <w:jc w:val="both"/>
        <w:rPr>
          <w:rFonts w:ascii="Arial Narrow" w:eastAsia="Times New Roman" w:hAnsi="Arial Narrow" w:cs="Arial"/>
          <w:sz w:val="20"/>
          <w:szCs w:val="20"/>
          <w:lang w:val="es-MX"/>
        </w:rPr>
      </w:pPr>
    </w:p>
    <w:p w:rsidR="00395C1D" w:rsidRPr="00E83270" w:rsidRDefault="00395C1D" w:rsidP="00395C1D">
      <w:pPr>
        <w:pStyle w:val="Estilo"/>
        <w:jc w:val="center"/>
        <w:rPr>
          <w:rFonts w:ascii="Arial Narrow" w:hAnsi="Arial Narrow"/>
          <w:b/>
          <w:sz w:val="20"/>
          <w:szCs w:val="20"/>
        </w:rPr>
      </w:pPr>
      <w:r w:rsidRPr="00E83270">
        <w:rPr>
          <w:rFonts w:ascii="Arial Narrow" w:hAnsi="Arial Narrow"/>
          <w:b/>
          <w:sz w:val="20"/>
          <w:szCs w:val="20"/>
        </w:rPr>
        <w:t>CAPÍTULO I</w:t>
      </w:r>
    </w:p>
    <w:p w:rsidR="00395C1D" w:rsidRPr="00E83270" w:rsidRDefault="00395C1D" w:rsidP="00395C1D">
      <w:pPr>
        <w:pStyle w:val="Estilo"/>
        <w:jc w:val="center"/>
        <w:rPr>
          <w:rFonts w:ascii="Arial Narrow" w:hAnsi="Arial Narrow"/>
          <w:b/>
          <w:sz w:val="20"/>
          <w:szCs w:val="20"/>
        </w:rPr>
      </w:pPr>
      <w:r w:rsidRPr="00E83270">
        <w:rPr>
          <w:rFonts w:ascii="Arial Narrow" w:hAnsi="Arial Narrow"/>
          <w:b/>
          <w:sz w:val="20"/>
          <w:szCs w:val="20"/>
        </w:rPr>
        <w:t>OBJETIVO</w:t>
      </w:r>
    </w:p>
    <w:p w:rsidR="00395C1D" w:rsidRPr="00680A16" w:rsidRDefault="00395C1D" w:rsidP="00395C1D">
      <w:pPr>
        <w:spacing w:after="0" w:line="240" w:lineRule="auto"/>
        <w:jc w:val="both"/>
        <w:rPr>
          <w:rFonts w:ascii="Arial Narrow" w:hAnsi="Arial Narrow" w:cs="Arial"/>
          <w:sz w:val="20"/>
          <w:szCs w:val="20"/>
          <w:lang w:val="es-MX"/>
        </w:rPr>
      </w:pPr>
    </w:p>
    <w:p w:rsidR="00395C1D" w:rsidRPr="00772C5E" w:rsidRDefault="00395C1D" w:rsidP="004478CB">
      <w:pPr>
        <w:pStyle w:val="Textoindependiente3"/>
        <w:numPr>
          <w:ilvl w:val="0"/>
          <w:numId w:val="12"/>
        </w:numPr>
        <w:tabs>
          <w:tab w:val="left" w:pos="851"/>
          <w:tab w:val="left" w:pos="1134"/>
          <w:tab w:val="left" w:pos="1276"/>
        </w:tabs>
        <w:spacing w:after="0" w:line="259" w:lineRule="auto"/>
        <w:ind w:firstLine="0"/>
        <w:jc w:val="both"/>
        <w:rPr>
          <w:rFonts w:ascii="Arial Narrow" w:eastAsiaTheme="minorHAnsi" w:hAnsi="Arial Narrow" w:cstheme="minorBidi"/>
          <w:sz w:val="20"/>
          <w:szCs w:val="20"/>
          <w:lang w:val="es-MX"/>
        </w:rPr>
      </w:pPr>
      <w:r w:rsidRPr="00772C5E">
        <w:rPr>
          <w:rFonts w:ascii="Arial Narrow" w:eastAsiaTheme="minorHAnsi" w:hAnsi="Arial Narrow" w:cstheme="minorBidi"/>
          <w:sz w:val="20"/>
          <w:szCs w:val="20"/>
          <w:lang w:val="es-MX"/>
        </w:rPr>
        <w:t>Establecer los lineamientos y políticas generales para la gestión del desarrollo y mantenimiento de sistemas de Tecnologías de Información dentro de la Administración Pública Estatal que permita el control, homologación del desarrollo informático y proyectos de Tecnologías de Información, garantizando la integridad, disponibilidad y confidencialidad de la información en el Gobierno del Estado de Aguascalientes.</w:t>
      </w:r>
    </w:p>
    <w:p w:rsidR="00395C1D" w:rsidRPr="00680A16" w:rsidRDefault="00395C1D" w:rsidP="00395C1D">
      <w:pPr>
        <w:pStyle w:val="Textoindependiente3"/>
        <w:tabs>
          <w:tab w:val="left" w:pos="851"/>
          <w:tab w:val="left" w:pos="1134"/>
          <w:tab w:val="left" w:pos="1276"/>
        </w:tabs>
        <w:spacing w:after="0" w:line="240" w:lineRule="auto"/>
        <w:jc w:val="both"/>
        <w:rPr>
          <w:rFonts w:ascii="Arial Narrow" w:hAnsi="Arial Narrow" w:cs="Arial"/>
          <w:sz w:val="20"/>
          <w:szCs w:val="20"/>
        </w:rPr>
      </w:pPr>
    </w:p>
    <w:p w:rsidR="00395C1D" w:rsidRPr="00680A16"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II</w:t>
      </w:r>
    </w:p>
    <w:p w:rsidR="00395C1D" w:rsidRPr="00680A16"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ÁMBITO DE APLICACIÓN</w:t>
      </w:r>
    </w:p>
    <w:p w:rsidR="00395C1D" w:rsidRPr="00680A16" w:rsidRDefault="00395C1D" w:rsidP="00395C1D">
      <w:pPr>
        <w:spacing w:after="0" w:line="240" w:lineRule="auto"/>
        <w:jc w:val="both"/>
        <w:rPr>
          <w:rFonts w:ascii="Arial Narrow" w:hAnsi="Arial Narrow" w:cs="Arial"/>
          <w:sz w:val="20"/>
          <w:szCs w:val="20"/>
          <w:lang w:val="es-MX"/>
        </w:rPr>
      </w:pPr>
    </w:p>
    <w:p w:rsidR="00395C1D" w:rsidRPr="00680A16" w:rsidRDefault="00395C1D" w:rsidP="004478CB">
      <w:pPr>
        <w:pStyle w:val="Textoindependiente3"/>
        <w:numPr>
          <w:ilvl w:val="0"/>
          <w:numId w:val="12"/>
        </w:numPr>
        <w:tabs>
          <w:tab w:val="left" w:pos="851"/>
          <w:tab w:val="left" w:pos="1134"/>
          <w:tab w:val="left" w:pos="1276"/>
        </w:tabs>
        <w:spacing w:after="0" w:line="240" w:lineRule="auto"/>
        <w:ind w:firstLine="0"/>
        <w:jc w:val="both"/>
        <w:rPr>
          <w:rFonts w:ascii="Arial Narrow" w:hAnsi="Arial Narrow" w:cs="Arial"/>
          <w:sz w:val="20"/>
          <w:szCs w:val="20"/>
        </w:rPr>
      </w:pPr>
      <w:r w:rsidRPr="00680A16">
        <w:rPr>
          <w:rFonts w:ascii="Arial Narrow" w:hAnsi="Arial Narrow" w:cs="Arial"/>
          <w:sz w:val="20"/>
          <w:szCs w:val="20"/>
        </w:rPr>
        <w:lastRenderedPageBreak/>
        <w:t>Los presentes lineamientos son de observancia general y obligatoria para todas las áreas informáticas del Gobierno del Estado de Aguascalientes, así como para todo el personal, que por sus funciones tenga acceso al desarrollo y mantenimiento de sistemas o contratación de servicios de Tecnologías de Información, para las Dependencias y Entidades del Gobierno del Estado de Aguascalientes.</w:t>
      </w:r>
    </w:p>
    <w:p w:rsidR="00395C1D" w:rsidRPr="00680A16" w:rsidRDefault="00395C1D" w:rsidP="00395C1D">
      <w:pPr>
        <w:pStyle w:val="Textoindependiente3"/>
        <w:tabs>
          <w:tab w:val="left" w:pos="851"/>
          <w:tab w:val="left" w:pos="1134"/>
          <w:tab w:val="left" w:pos="1276"/>
        </w:tabs>
        <w:spacing w:after="0" w:line="240" w:lineRule="auto"/>
        <w:ind w:left="397"/>
        <w:jc w:val="both"/>
        <w:rPr>
          <w:rFonts w:ascii="Arial Narrow" w:hAnsi="Arial Narrow" w:cs="Arial"/>
          <w:sz w:val="20"/>
          <w:szCs w:val="20"/>
        </w:rPr>
      </w:pPr>
    </w:p>
    <w:p w:rsidR="00395C1D" w:rsidRPr="00680A16" w:rsidRDefault="00395C1D" w:rsidP="00395C1D">
      <w:pPr>
        <w:pStyle w:val="Textoindependiente3"/>
        <w:tabs>
          <w:tab w:val="left" w:pos="851"/>
          <w:tab w:val="left" w:pos="1134"/>
          <w:tab w:val="left" w:pos="1276"/>
        </w:tabs>
        <w:spacing w:after="0" w:line="240" w:lineRule="auto"/>
        <w:jc w:val="both"/>
        <w:rPr>
          <w:rFonts w:ascii="Arial Narrow" w:hAnsi="Arial Narrow" w:cs="Arial"/>
          <w:sz w:val="20"/>
          <w:szCs w:val="20"/>
        </w:rPr>
      </w:pP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III</w:t>
      </w: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DISPOSICIONES GENERALES</w:t>
      </w:r>
    </w:p>
    <w:p w:rsidR="00395C1D" w:rsidRPr="00680A16" w:rsidRDefault="00395C1D" w:rsidP="00395C1D">
      <w:pPr>
        <w:pStyle w:val="Textoindependiente3"/>
        <w:tabs>
          <w:tab w:val="left" w:pos="851"/>
          <w:tab w:val="left" w:pos="1134"/>
          <w:tab w:val="left" w:pos="1276"/>
        </w:tabs>
        <w:spacing w:after="0" w:line="240" w:lineRule="auto"/>
        <w:jc w:val="both"/>
        <w:rPr>
          <w:rFonts w:ascii="Arial Narrow" w:hAnsi="Arial Narrow" w:cs="Arial"/>
          <w:sz w:val="20"/>
          <w:szCs w:val="20"/>
        </w:rPr>
      </w:pPr>
    </w:p>
    <w:p w:rsidR="00395C1D" w:rsidRPr="00680A16" w:rsidRDefault="00395C1D" w:rsidP="004478CB">
      <w:pPr>
        <w:pStyle w:val="Textoindependiente3"/>
        <w:numPr>
          <w:ilvl w:val="0"/>
          <w:numId w:val="12"/>
        </w:numPr>
        <w:tabs>
          <w:tab w:val="left" w:pos="851"/>
          <w:tab w:val="left" w:pos="1134"/>
          <w:tab w:val="left" w:pos="1276"/>
        </w:tabs>
        <w:spacing w:after="0" w:line="240" w:lineRule="auto"/>
        <w:ind w:firstLine="0"/>
        <w:jc w:val="both"/>
        <w:rPr>
          <w:rFonts w:ascii="Arial Narrow" w:hAnsi="Arial Narrow" w:cs="Arial"/>
          <w:sz w:val="20"/>
          <w:szCs w:val="20"/>
          <w:lang w:val="es-MX"/>
        </w:rPr>
      </w:pPr>
      <w:r w:rsidRPr="00680A16">
        <w:rPr>
          <w:rFonts w:ascii="Arial Narrow" w:hAnsi="Arial Narrow" w:cs="Arial"/>
          <w:sz w:val="20"/>
          <w:szCs w:val="20"/>
          <w:lang w:val="es-MX"/>
        </w:rPr>
        <w:t xml:space="preserve">Para </w:t>
      </w:r>
      <w:r w:rsidRPr="00680A16">
        <w:rPr>
          <w:rFonts w:ascii="Arial Narrow" w:hAnsi="Arial Narrow" w:cs="Arial"/>
          <w:sz w:val="20"/>
          <w:szCs w:val="20"/>
        </w:rPr>
        <w:t>efectos</w:t>
      </w:r>
      <w:r w:rsidRPr="00680A16">
        <w:rPr>
          <w:rFonts w:ascii="Arial Narrow" w:hAnsi="Arial Narrow" w:cs="Arial"/>
          <w:sz w:val="20"/>
          <w:szCs w:val="20"/>
          <w:lang w:val="es-MX"/>
        </w:rPr>
        <w:t xml:space="preserve"> de los presentes lineamientos, se entenderá por:</w:t>
      </w:r>
    </w:p>
    <w:p w:rsidR="00395C1D" w:rsidRPr="00772C5E" w:rsidRDefault="00395C1D" w:rsidP="00395C1D">
      <w:pPr>
        <w:pStyle w:val="Estilo"/>
        <w:ind w:left="851" w:hanging="425"/>
        <w:rPr>
          <w:rFonts w:ascii="Arial Narrow" w:hAnsi="Arial Narrow"/>
          <w:sz w:val="20"/>
          <w:szCs w:val="20"/>
        </w:rPr>
      </w:pP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Dependencia: Las unidades administrativas adscritas a la Administración Pública Centralizada del Gobierno del Estado de Aguascalientes, señaladas en la Ley Orgánica de la Administración Pública del Estado de Aguascalientes;</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DGMPG: Dirección General de Mejores Prácticas Gubernamentales de la Secretaría de Administración del Estado;</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Entidad: Las señaladas en la Ley para el Control de las Entidades Paraestatales del Estado de Aguascalientes;</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GEA: Gobierno del Estado de Aguascalientes;</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Hardware: Conjunto de componentes físicos que forman parte de la infraestructura tecnológica;</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Información: Conjunto de datos que representan un recurso fundamental para la toma de decisiones de la institución;</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Infraestructura Tecnológica: Recursos de tecnología de la información donde convergen las telecomunicaciones, el hardware y el software de cómputo que permite el procesamiento, la transmisión y el almacenamiento de datos, audio o video;</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Intranet: Red informática interna del Gobierno del Estado de Aguascalientes, basada en los estándares de internet, en la que las computadoras están conectadas a uno o varios servidores web;</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Licencia: Permiso otorgado por un tercero para utilizar un producto, generalmente software, a cambio de un pago único o periódico;</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Manual: El presente manual de Lineamientos de la Dirección General de Mejores Prácticas Gubernamentales de la Secretaría de Administración del Estado del Gobierno del Estado de Aguascalientes;</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 xml:space="preserve">PED. Plan </w:t>
      </w:r>
      <w:r>
        <w:rPr>
          <w:rFonts w:ascii="Arial Narrow" w:hAnsi="Arial Narrow"/>
          <w:sz w:val="20"/>
          <w:szCs w:val="20"/>
        </w:rPr>
        <w:t>Estatal de Desarrollo;</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Proyectos de TI: Conjunto de obras y acciones para la adquisición, ampliación, conservación, construcción estandarización, mantenimiento o modificación de bienes, recursos y servicios informáticos, con el propósito de solucionar una problemática específica;</w:t>
      </w:r>
    </w:p>
    <w:p w:rsidR="006F1AE3" w:rsidRPr="00AA0D52" w:rsidRDefault="00395C1D" w:rsidP="00F6145A">
      <w:pPr>
        <w:pStyle w:val="Estilo"/>
        <w:numPr>
          <w:ilvl w:val="0"/>
          <w:numId w:val="14"/>
        </w:numPr>
        <w:ind w:left="851" w:hanging="425"/>
        <w:rPr>
          <w:rFonts w:ascii="Arial Narrow" w:hAnsi="Arial Narrow"/>
          <w:sz w:val="20"/>
          <w:szCs w:val="20"/>
        </w:rPr>
      </w:pPr>
      <w:r w:rsidRPr="00AA0D52">
        <w:rPr>
          <w:rFonts w:ascii="Arial Narrow" w:hAnsi="Arial Narrow"/>
          <w:sz w:val="20"/>
          <w:szCs w:val="20"/>
        </w:rPr>
        <w:t>Responsable Administrativo: Al Director, Jefe,</w:t>
      </w:r>
      <w:r w:rsidR="00D478E1">
        <w:rPr>
          <w:rFonts w:ascii="Arial Narrow" w:hAnsi="Arial Narrow"/>
          <w:sz w:val="20"/>
          <w:szCs w:val="20"/>
        </w:rPr>
        <w:t xml:space="preserve"> </w:t>
      </w:r>
      <w:r w:rsidRPr="00AA0D52">
        <w:rPr>
          <w:rFonts w:ascii="Arial Narrow" w:hAnsi="Arial Narrow"/>
          <w:sz w:val="20"/>
          <w:szCs w:val="20"/>
        </w:rPr>
        <w:t>encargado o quien</w:t>
      </w:r>
      <w:r w:rsidR="00D478E1">
        <w:rPr>
          <w:rFonts w:ascii="Arial Narrow" w:hAnsi="Arial Narrow"/>
          <w:sz w:val="20"/>
          <w:szCs w:val="20"/>
        </w:rPr>
        <w:t xml:space="preserve"> </w:t>
      </w:r>
      <w:r w:rsidRPr="00AA0D52">
        <w:rPr>
          <w:rFonts w:ascii="Arial Narrow" w:hAnsi="Arial Narrow"/>
          <w:sz w:val="20"/>
          <w:szCs w:val="20"/>
        </w:rPr>
        <w:t>realice la función administrativa de una</w:t>
      </w:r>
      <w:r w:rsidR="00D478E1">
        <w:rPr>
          <w:rFonts w:ascii="Arial Narrow" w:hAnsi="Arial Narrow"/>
          <w:sz w:val="20"/>
          <w:szCs w:val="20"/>
        </w:rPr>
        <w:t xml:space="preserve"> </w:t>
      </w:r>
      <w:r w:rsidRPr="00AA0D52">
        <w:rPr>
          <w:rFonts w:ascii="Arial Narrow" w:hAnsi="Arial Narrow"/>
          <w:sz w:val="20"/>
          <w:szCs w:val="20"/>
        </w:rPr>
        <w:t>Dependencia o Entidad de la Administración</w:t>
      </w:r>
      <w:r w:rsidR="00D478E1">
        <w:rPr>
          <w:rFonts w:ascii="Arial Narrow" w:hAnsi="Arial Narrow"/>
          <w:sz w:val="20"/>
          <w:szCs w:val="20"/>
        </w:rPr>
        <w:t xml:space="preserve"> </w:t>
      </w:r>
      <w:r w:rsidRPr="00AA0D52">
        <w:rPr>
          <w:rFonts w:ascii="Arial Narrow" w:hAnsi="Arial Narrow"/>
          <w:sz w:val="20"/>
          <w:szCs w:val="20"/>
        </w:rPr>
        <w:t>Pública Estatal</w:t>
      </w:r>
      <w:r w:rsidR="00AA0D52" w:rsidRPr="00AA0D52">
        <w:rPr>
          <w:rFonts w:ascii="Arial Narrow" w:hAnsi="Arial Narrow"/>
          <w:sz w:val="20"/>
          <w:szCs w:val="20"/>
        </w:rPr>
        <w:t>;</w:t>
      </w:r>
    </w:p>
    <w:p w:rsidR="00930D94" w:rsidRDefault="00930D94" w:rsidP="004478CB">
      <w:pPr>
        <w:pStyle w:val="Estilo"/>
        <w:numPr>
          <w:ilvl w:val="0"/>
          <w:numId w:val="14"/>
        </w:numPr>
        <w:ind w:left="851" w:hanging="425"/>
        <w:rPr>
          <w:rFonts w:ascii="Arial Narrow" w:hAnsi="Arial Narrow"/>
          <w:sz w:val="20"/>
          <w:szCs w:val="20"/>
        </w:rPr>
      </w:pPr>
      <w:r>
        <w:rPr>
          <w:rFonts w:ascii="Arial Narrow" w:hAnsi="Arial Narrow"/>
          <w:sz w:val="20"/>
          <w:szCs w:val="20"/>
        </w:rPr>
        <w:t>Secretaría: Secretaría de Administración del Estado;</w:t>
      </w:r>
    </w:p>
    <w:p w:rsidR="00395C1D"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Software: Conjunto de programas escritos en cualquier lenguaje de programación que sirven para resolver, mediante un dispositivo electrónico, las necesidades de un proceso determinado;</w:t>
      </w:r>
    </w:p>
    <w:p w:rsidR="00395C1D" w:rsidRDefault="00AA0D52" w:rsidP="004478CB">
      <w:pPr>
        <w:pStyle w:val="Estilo"/>
        <w:numPr>
          <w:ilvl w:val="0"/>
          <w:numId w:val="14"/>
        </w:numPr>
        <w:ind w:left="851" w:hanging="425"/>
        <w:rPr>
          <w:rFonts w:ascii="Arial Narrow" w:hAnsi="Arial Narrow"/>
          <w:sz w:val="20"/>
          <w:szCs w:val="20"/>
        </w:rPr>
      </w:pPr>
      <w:r>
        <w:rPr>
          <w:rFonts w:ascii="Arial Narrow" w:hAnsi="Arial Narrow"/>
          <w:sz w:val="20"/>
          <w:szCs w:val="20"/>
        </w:rPr>
        <w:t>TI: Tecnologías de Información; y</w:t>
      </w:r>
    </w:p>
    <w:p w:rsidR="00395C1D" w:rsidRPr="00772C5E" w:rsidRDefault="00395C1D" w:rsidP="004478CB">
      <w:pPr>
        <w:pStyle w:val="Estilo"/>
        <w:numPr>
          <w:ilvl w:val="0"/>
          <w:numId w:val="14"/>
        </w:numPr>
        <w:ind w:left="851" w:hanging="425"/>
        <w:rPr>
          <w:rFonts w:ascii="Arial Narrow" w:hAnsi="Arial Narrow"/>
          <w:sz w:val="20"/>
          <w:szCs w:val="20"/>
        </w:rPr>
      </w:pPr>
      <w:r w:rsidRPr="00772C5E">
        <w:rPr>
          <w:rFonts w:ascii="Arial Narrow" w:hAnsi="Arial Narrow"/>
          <w:sz w:val="20"/>
          <w:szCs w:val="20"/>
        </w:rPr>
        <w:t>Usuario: Servidor Público que presta un servicio personal subordinado en las Dependencias y Entidades del Gobierno del Estado de Aguascalientes, solicitante de una solución tec</w:t>
      </w:r>
      <w:r w:rsidR="00AA0D52">
        <w:rPr>
          <w:rFonts w:ascii="Arial Narrow" w:hAnsi="Arial Narrow"/>
          <w:sz w:val="20"/>
          <w:szCs w:val="20"/>
        </w:rPr>
        <w:t>nológica.</w:t>
      </w:r>
    </w:p>
    <w:p w:rsidR="00395C1D" w:rsidRPr="00772C5E" w:rsidRDefault="00395C1D" w:rsidP="00395C1D">
      <w:pPr>
        <w:pStyle w:val="Estilo"/>
        <w:ind w:left="851"/>
        <w:rPr>
          <w:rFonts w:ascii="Arial Narrow" w:hAnsi="Arial Narrow"/>
          <w:sz w:val="20"/>
          <w:szCs w:val="20"/>
        </w:rPr>
      </w:pPr>
    </w:p>
    <w:p w:rsidR="00395C1D" w:rsidRDefault="00395C1D" w:rsidP="004478CB">
      <w:pPr>
        <w:pStyle w:val="Textoindependiente3"/>
        <w:numPr>
          <w:ilvl w:val="0"/>
          <w:numId w:val="12"/>
        </w:numPr>
        <w:tabs>
          <w:tab w:val="left" w:pos="851"/>
          <w:tab w:val="left" w:pos="1134"/>
          <w:tab w:val="left" w:pos="1276"/>
        </w:tabs>
        <w:spacing w:after="0" w:line="240" w:lineRule="auto"/>
        <w:ind w:firstLine="0"/>
        <w:jc w:val="both"/>
        <w:rPr>
          <w:rFonts w:ascii="Arial Narrow" w:hAnsi="Arial Narrow" w:cs="Arial"/>
          <w:sz w:val="20"/>
          <w:szCs w:val="20"/>
        </w:rPr>
      </w:pPr>
      <w:r w:rsidRPr="003769A7">
        <w:rPr>
          <w:rFonts w:ascii="Arial Narrow" w:hAnsi="Arial Narrow" w:cs="Arial"/>
          <w:sz w:val="20"/>
          <w:szCs w:val="20"/>
        </w:rPr>
        <w:t>Corresponde a la DGMPG la verificación, control y evaluación del cumplimiento de las disposiciones señaladas en el presente Manual.</w:t>
      </w:r>
    </w:p>
    <w:p w:rsidR="00395C1D" w:rsidRDefault="00395C1D" w:rsidP="00395C1D">
      <w:pPr>
        <w:pStyle w:val="Textoindependiente3"/>
        <w:tabs>
          <w:tab w:val="left" w:pos="851"/>
          <w:tab w:val="left" w:pos="1134"/>
          <w:tab w:val="left" w:pos="1276"/>
        </w:tabs>
        <w:spacing w:after="0" w:line="240" w:lineRule="auto"/>
        <w:jc w:val="both"/>
        <w:rPr>
          <w:rFonts w:ascii="Arial Narrow" w:hAnsi="Arial Narrow" w:cs="Arial"/>
          <w:sz w:val="20"/>
          <w:szCs w:val="20"/>
        </w:rPr>
      </w:pPr>
    </w:p>
    <w:p w:rsidR="00395C1D" w:rsidRPr="003769A7" w:rsidRDefault="00395C1D" w:rsidP="004478CB">
      <w:pPr>
        <w:pStyle w:val="Textoindependiente3"/>
        <w:numPr>
          <w:ilvl w:val="0"/>
          <w:numId w:val="12"/>
        </w:numPr>
        <w:tabs>
          <w:tab w:val="left" w:pos="851"/>
          <w:tab w:val="left" w:pos="1134"/>
          <w:tab w:val="left" w:pos="1276"/>
        </w:tabs>
        <w:spacing w:after="0" w:line="240" w:lineRule="auto"/>
        <w:ind w:firstLine="0"/>
        <w:jc w:val="both"/>
        <w:rPr>
          <w:rFonts w:ascii="Arial Narrow" w:hAnsi="Arial Narrow" w:cs="Arial"/>
          <w:sz w:val="20"/>
          <w:szCs w:val="20"/>
        </w:rPr>
      </w:pPr>
      <w:r w:rsidRPr="003769A7">
        <w:rPr>
          <w:rFonts w:ascii="Arial Narrow" w:hAnsi="Arial Narrow"/>
          <w:sz w:val="20"/>
          <w:szCs w:val="20"/>
        </w:rPr>
        <w:t>Para la aplicación del presente Manual, la DGMPG otorgará sus servicios bajo los siguientes principios y políticas de gestión:</w:t>
      </w:r>
    </w:p>
    <w:p w:rsidR="00395C1D" w:rsidRPr="00772C5E" w:rsidRDefault="00395C1D" w:rsidP="00395C1D">
      <w:pPr>
        <w:pStyle w:val="Estilo"/>
        <w:ind w:left="851"/>
        <w:rPr>
          <w:rFonts w:ascii="Arial Narrow" w:hAnsi="Arial Narrow"/>
          <w:sz w:val="20"/>
          <w:szCs w:val="20"/>
        </w:rPr>
      </w:pP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Niveles de servicio: Buscar el establecimiento de los niveles de servicio acordados con los Usuarios, para satisfacer sus requerimientos en tiempo y forma;</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Planeación Estratégica: Promover y participar en el establecimiento de un proceso formal en el que la DGMPG integre y homologue la planeación, desarrollo y mantenimiento de los Proyectos de TI;</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Rectoría de TI: Propiciar y validar</w:t>
      </w:r>
      <w:r w:rsidR="00D478E1">
        <w:rPr>
          <w:rFonts w:ascii="Arial Narrow" w:hAnsi="Arial Narrow"/>
          <w:sz w:val="20"/>
          <w:szCs w:val="20"/>
        </w:rPr>
        <w:t xml:space="preserve"> </w:t>
      </w:r>
      <w:r w:rsidRPr="00772C5E">
        <w:rPr>
          <w:rFonts w:ascii="Arial Narrow" w:hAnsi="Arial Narrow"/>
          <w:sz w:val="20"/>
          <w:szCs w:val="20"/>
        </w:rPr>
        <w:t>que las TI sean</w:t>
      </w:r>
      <w:r w:rsidR="00AA0D52">
        <w:rPr>
          <w:rFonts w:ascii="Arial Narrow" w:hAnsi="Arial Narrow"/>
          <w:sz w:val="20"/>
          <w:szCs w:val="20"/>
        </w:rPr>
        <w:t xml:space="preserve"> </w:t>
      </w:r>
      <w:r w:rsidRPr="00772C5E">
        <w:rPr>
          <w:rFonts w:ascii="Arial Narrow" w:hAnsi="Arial Narrow"/>
          <w:sz w:val="20"/>
          <w:szCs w:val="20"/>
        </w:rPr>
        <w:t>adquiridas, desarrolladas e implementadas conforme a las mejores prácticas, que estas sean consideradas un activo estratégico y la plataforma de soluciones que agreguen valor dentro del GEA;</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Orientación a procesos: Promover el uso de metodologías y técnicas para optimizar el desempeño de los procesos operativos y de gestión, así como la identificación y seguimiento a los procesos sustantivos mediante el uso de TI;</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Arquitectura Tecnológica: Desarrollar, promover, mantener y actualizar una arquitectura tecnológica integral, que permita y soporte el procesamiento de la Información, el flujo de los procesos y el desarrollo de nuevas aplicaciones;</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Viabilidad: Analizar los Proyectos de TI en su contexto funcional para determinar la factibilidad, sustentabilidad y rentabilidad de los mismos;</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Confiabilidad: Impulsar el uso de metodologías y herramientas de desarrollo y gestión, para asegurar el acceso a la Información y garantizar que la Información sea Confidencial, Integral y Disponible para la toma de decisiones;</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Organización: Propiciar el desarrollo del capital intelectual de las áreas de TI, así como, la constitución de alianzas con empresas y prestadores de servicio para aquellos productos o servicios que optimicen la gestión pública estatal;</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Estandarización: Impulsar la estandarización de prácticas, normatividad, productos y servicios para homologar el proceso del desarrollo y mantenimiento de TI;</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lastRenderedPageBreak/>
        <w:t>Proyección: Cuidar, en conjunto con la DGMPG, que la Infraestructura Tecnológica sea desarrollada bajo una arquitectura escalable en funcionalidad, integración, capacidad y amplitud para satisfacer nuevos requerimientos por innovación tecnológica o crecimiento</w:t>
      </w:r>
      <w:r w:rsidR="00AA0D52">
        <w:rPr>
          <w:rFonts w:ascii="Arial Narrow" w:hAnsi="Arial Narrow"/>
          <w:sz w:val="20"/>
          <w:szCs w:val="20"/>
        </w:rPr>
        <w:t xml:space="preserve"> en el volumen de operaciones; y</w:t>
      </w:r>
    </w:p>
    <w:p w:rsidR="00395C1D" w:rsidRDefault="00395C1D" w:rsidP="004478CB">
      <w:pPr>
        <w:pStyle w:val="Estilo"/>
        <w:numPr>
          <w:ilvl w:val="0"/>
          <w:numId w:val="18"/>
        </w:numPr>
        <w:ind w:left="851" w:hanging="425"/>
        <w:rPr>
          <w:rFonts w:ascii="Arial Narrow" w:hAnsi="Arial Narrow"/>
          <w:sz w:val="20"/>
          <w:szCs w:val="20"/>
        </w:rPr>
      </w:pPr>
      <w:r w:rsidRPr="00772C5E">
        <w:rPr>
          <w:rFonts w:ascii="Arial Narrow" w:hAnsi="Arial Narrow"/>
          <w:sz w:val="20"/>
          <w:szCs w:val="20"/>
        </w:rPr>
        <w:t>Servicios comunes: Favorecer que los servicios básicos de TI que son proporcionados estructuralmente por otras unidades administrativas, adopten las mismas directrices a fin de que los Usuarios lo perciban como una s</w:t>
      </w:r>
      <w:r w:rsidR="00AA0D52">
        <w:rPr>
          <w:rFonts w:ascii="Arial Narrow" w:hAnsi="Arial Narrow"/>
          <w:sz w:val="20"/>
          <w:szCs w:val="20"/>
        </w:rPr>
        <w:t>ola área.</w:t>
      </w:r>
    </w:p>
    <w:p w:rsidR="00395C1D" w:rsidRPr="00772C5E" w:rsidRDefault="00395C1D" w:rsidP="00395C1D">
      <w:pPr>
        <w:pStyle w:val="Estilo"/>
        <w:rPr>
          <w:rFonts w:ascii="Arial Narrow" w:hAnsi="Arial Narrow"/>
          <w:sz w:val="20"/>
          <w:szCs w:val="20"/>
        </w:rPr>
      </w:pPr>
      <w:r w:rsidRPr="00772C5E">
        <w:rPr>
          <w:rFonts w:ascii="Arial Narrow" w:hAnsi="Arial Narrow"/>
          <w:sz w:val="20"/>
          <w:szCs w:val="20"/>
        </w:rPr>
        <w:t xml:space="preserve"> </w:t>
      </w:r>
    </w:p>
    <w:p w:rsidR="00395C1D" w:rsidRPr="00680A16" w:rsidRDefault="00395C1D" w:rsidP="00395C1D">
      <w:pPr>
        <w:pStyle w:val="Ttulo1"/>
        <w:tabs>
          <w:tab w:val="left" w:pos="284"/>
          <w:tab w:val="left" w:pos="426"/>
        </w:tabs>
        <w:spacing w:before="0" w:line="240" w:lineRule="auto"/>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IV</w:t>
      </w:r>
    </w:p>
    <w:p w:rsidR="00395C1D" w:rsidRDefault="00395C1D" w:rsidP="00395C1D">
      <w:pPr>
        <w:pStyle w:val="Ttulo1"/>
        <w:spacing w:before="0" w:line="240" w:lineRule="auto"/>
        <w:jc w:val="center"/>
        <w:rPr>
          <w:rFonts w:ascii="Arial Narrow" w:hAnsi="Arial Narrow" w:cs="Arial"/>
          <w:color w:val="auto"/>
          <w:sz w:val="20"/>
          <w:szCs w:val="20"/>
        </w:rPr>
      </w:pPr>
      <w:r w:rsidRPr="00680A16">
        <w:rPr>
          <w:rFonts w:ascii="Arial Narrow" w:hAnsi="Arial Narrow" w:cs="Arial"/>
          <w:color w:val="auto"/>
          <w:sz w:val="20"/>
          <w:szCs w:val="20"/>
        </w:rPr>
        <w:t>LINEAMIENTOS GENERALES</w:t>
      </w:r>
    </w:p>
    <w:p w:rsidR="00395C1D" w:rsidRDefault="00395C1D" w:rsidP="00395C1D">
      <w:pPr>
        <w:pStyle w:val="Textoindependiente3"/>
        <w:tabs>
          <w:tab w:val="left" w:pos="851"/>
          <w:tab w:val="left" w:pos="1134"/>
          <w:tab w:val="left" w:pos="1276"/>
        </w:tabs>
        <w:spacing w:after="0" w:line="259" w:lineRule="auto"/>
        <w:jc w:val="both"/>
        <w:rPr>
          <w:rFonts w:ascii="Arial Narrow" w:eastAsiaTheme="minorHAnsi" w:hAnsi="Arial Narrow" w:cstheme="minorBidi"/>
          <w:sz w:val="20"/>
          <w:szCs w:val="20"/>
          <w:lang w:val="es-MX"/>
        </w:rPr>
      </w:pPr>
    </w:p>
    <w:p w:rsidR="00395C1D" w:rsidRPr="00772C5E" w:rsidRDefault="00395C1D" w:rsidP="004478CB">
      <w:pPr>
        <w:pStyle w:val="Textoindependiente3"/>
        <w:numPr>
          <w:ilvl w:val="0"/>
          <w:numId w:val="12"/>
        </w:numPr>
        <w:tabs>
          <w:tab w:val="left" w:pos="851"/>
          <w:tab w:val="left" w:pos="1134"/>
          <w:tab w:val="left" w:pos="1276"/>
        </w:tabs>
        <w:spacing w:after="0" w:line="259" w:lineRule="auto"/>
        <w:ind w:firstLine="0"/>
        <w:jc w:val="both"/>
        <w:rPr>
          <w:rFonts w:ascii="Arial Narrow" w:eastAsiaTheme="minorHAnsi" w:hAnsi="Arial Narrow" w:cstheme="minorBidi"/>
          <w:sz w:val="20"/>
          <w:szCs w:val="20"/>
          <w:lang w:val="es-MX"/>
        </w:rPr>
      </w:pPr>
      <w:r w:rsidRPr="00772C5E">
        <w:rPr>
          <w:rFonts w:ascii="Arial Narrow" w:eastAsiaTheme="minorHAnsi" w:hAnsi="Arial Narrow" w:cstheme="minorBidi"/>
          <w:sz w:val="20"/>
          <w:szCs w:val="20"/>
          <w:lang w:val="es-MX"/>
        </w:rPr>
        <w:t>La aplicación del presente Manual corresponde a la DGMPG en el ámbito de las competencias, facultades y atribuciones que le confiere el</w:t>
      </w:r>
      <w:r w:rsidR="00D478E1">
        <w:rPr>
          <w:rFonts w:ascii="Arial Narrow" w:eastAsiaTheme="minorHAnsi" w:hAnsi="Arial Narrow" w:cstheme="minorBidi"/>
          <w:sz w:val="20"/>
          <w:szCs w:val="20"/>
          <w:lang w:val="es-MX"/>
        </w:rPr>
        <w:t xml:space="preserve"> </w:t>
      </w:r>
      <w:r w:rsidRPr="00772C5E">
        <w:rPr>
          <w:rFonts w:ascii="Arial Narrow" w:eastAsiaTheme="minorHAnsi" w:hAnsi="Arial Narrow" w:cstheme="minorBidi"/>
          <w:sz w:val="20"/>
          <w:szCs w:val="20"/>
          <w:lang w:val="es-MX"/>
        </w:rPr>
        <w:t xml:space="preserve">Reglamento Interior de la Secretaría de Administración. </w:t>
      </w:r>
    </w:p>
    <w:p w:rsidR="00395C1D" w:rsidRPr="00680A16" w:rsidRDefault="00395C1D" w:rsidP="00395C1D">
      <w:pPr>
        <w:pStyle w:val="Textoindependiente3"/>
        <w:tabs>
          <w:tab w:val="left" w:pos="851"/>
        </w:tabs>
        <w:spacing w:after="0" w:line="240" w:lineRule="auto"/>
        <w:jc w:val="both"/>
        <w:rPr>
          <w:rFonts w:ascii="Arial Narrow" w:hAnsi="Arial Narrow" w:cs="Arial"/>
          <w:bCs/>
          <w:sz w:val="20"/>
          <w:szCs w:val="20"/>
        </w:rPr>
      </w:pPr>
      <w:r w:rsidRPr="00680A16">
        <w:rPr>
          <w:rFonts w:ascii="Arial Narrow" w:hAnsi="Arial Narrow" w:cs="Arial"/>
          <w:bCs/>
          <w:sz w:val="20"/>
          <w:szCs w:val="20"/>
        </w:rPr>
        <w:t xml:space="preserve"> </w:t>
      </w: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V</w:t>
      </w: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PLANEACIÓN DE SISTEMAS DE TI</w:t>
      </w:r>
    </w:p>
    <w:p w:rsidR="00395C1D" w:rsidRPr="00680A16" w:rsidRDefault="00395C1D" w:rsidP="00395C1D">
      <w:pPr>
        <w:pStyle w:val="Prrafodelista"/>
        <w:spacing w:after="0" w:line="240" w:lineRule="auto"/>
        <w:jc w:val="both"/>
        <w:rPr>
          <w:rFonts w:ascii="Arial Narrow" w:hAnsi="Arial Narrow" w:cs="Arial"/>
          <w:sz w:val="20"/>
          <w:szCs w:val="20"/>
          <w:lang w:val="es-MX"/>
        </w:rPr>
      </w:pPr>
    </w:p>
    <w:p w:rsidR="00395C1D" w:rsidRPr="00680A16" w:rsidRDefault="00395C1D" w:rsidP="004478CB">
      <w:pPr>
        <w:pStyle w:val="Textoindependiente3"/>
        <w:numPr>
          <w:ilvl w:val="0"/>
          <w:numId w:val="12"/>
        </w:numPr>
        <w:tabs>
          <w:tab w:val="left" w:pos="851"/>
          <w:tab w:val="left" w:pos="1134"/>
          <w:tab w:val="left" w:pos="1276"/>
        </w:tabs>
        <w:spacing w:after="0" w:line="259" w:lineRule="auto"/>
        <w:ind w:firstLine="0"/>
        <w:jc w:val="both"/>
        <w:rPr>
          <w:rFonts w:ascii="Arial Narrow" w:hAnsi="Arial Narrow" w:cs="Arial"/>
          <w:sz w:val="20"/>
          <w:szCs w:val="20"/>
          <w:lang w:val="es-MX"/>
        </w:rPr>
      </w:pPr>
      <w:r w:rsidRPr="00680A16">
        <w:rPr>
          <w:rFonts w:ascii="Arial Narrow" w:hAnsi="Arial Narrow" w:cs="Arial"/>
          <w:sz w:val="20"/>
          <w:szCs w:val="20"/>
          <w:lang w:val="es-MX"/>
        </w:rPr>
        <w:t xml:space="preserve">Las Dependencias y Entidades a través de sus Responsables Administrativos deberán considerar en sus respectivos presupuestos anuales el techo financiero necesario para solventar en su caso las erogaciones que sean necesarias para la ejecución de sus proyectos en materia de TI. </w:t>
      </w:r>
    </w:p>
    <w:p w:rsidR="00395C1D" w:rsidRPr="00680A16" w:rsidRDefault="00395C1D" w:rsidP="00395C1D">
      <w:pPr>
        <w:pStyle w:val="Textoindependiente3"/>
        <w:tabs>
          <w:tab w:val="left" w:pos="851"/>
        </w:tabs>
        <w:spacing w:after="0" w:line="259" w:lineRule="auto"/>
        <w:ind w:left="851"/>
        <w:jc w:val="both"/>
        <w:rPr>
          <w:rFonts w:ascii="Arial Narrow" w:hAnsi="Arial Narrow" w:cs="Arial"/>
          <w:bCs/>
          <w:sz w:val="20"/>
          <w:szCs w:val="20"/>
        </w:rPr>
      </w:pPr>
    </w:p>
    <w:p w:rsidR="00395C1D" w:rsidRPr="00680A16" w:rsidRDefault="00395C1D" w:rsidP="004478CB">
      <w:pPr>
        <w:pStyle w:val="Textoindependiente3"/>
        <w:numPr>
          <w:ilvl w:val="0"/>
          <w:numId w:val="12"/>
        </w:numPr>
        <w:tabs>
          <w:tab w:val="left" w:pos="851"/>
          <w:tab w:val="left" w:pos="1134"/>
          <w:tab w:val="left" w:pos="1276"/>
        </w:tabs>
        <w:spacing w:after="0" w:line="259" w:lineRule="auto"/>
        <w:ind w:firstLine="0"/>
        <w:jc w:val="both"/>
        <w:rPr>
          <w:rFonts w:ascii="Arial Narrow" w:hAnsi="Arial Narrow" w:cs="Arial"/>
          <w:sz w:val="20"/>
          <w:szCs w:val="20"/>
          <w:lang w:val="es-MX"/>
        </w:rPr>
      </w:pPr>
      <w:r w:rsidRPr="00680A16">
        <w:rPr>
          <w:rFonts w:ascii="Arial Narrow" w:hAnsi="Arial Narrow" w:cs="Arial"/>
          <w:sz w:val="20"/>
          <w:szCs w:val="20"/>
          <w:lang w:val="es-MX"/>
        </w:rPr>
        <w:t xml:space="preserve">Los Responsables Administrativos de las Dependencias y Entidades deberán </w:t>
      </w:r>
      <w:r w:rsidRPr="00680A16">
        <w:rPr>
          <w:rFonts w:ascii="Arial Narrow" w:hAnsi="Arial Narrow" w:cs="Arial"/>
          <w:sz w:val="20"/>
          <w:szCs w:val="20"/>
        </w:rPr>
        <w:t xml:space="preserve">elaborar y entregar a la </w:t>
      </w:r>
      <w:r w:rsidRPr="00680A16">
        <w:rPr>
          <w:rFonts w:ascii="Arial Narrow" w:hAnsi="Arial Narrow" w:cs="Arial"/>
          <w:sz w:val="20"/>
          <w:szCs w:val="20"/>
          <w:lang w:val="es-MX"/>
        </w:rPr>
        <w:t>DGMPG</w:t>
      </w:r>
      <w:r w:rsidRPr="00680A16">
        <w:rPr>
          <w:rFonts w:ascii="Arial Narrow" w:hAnsi="Arial Narrow" w:cs="Arial"/>
          <w:sz w:val="20"/>
          <w:szCs w:val="20"/>
        </w:rPr>
        <w:t xml:space="preserve"> sus requerimientos estratégicos de desarrollo de sistemas informáticos debidamente presupuestados y autorizados, mismo que servirá para definir y calendarizar sus necesidades a corto, mediano y largo plazo.</w:t>
      </w:r>
    </w:p>
    <w:p w:rsidR="00395C1D" w:rsidRPr="00680A16" w:rsidRDefault="00395C1D" w:rsidP="00395C1D">
      <w:pPr>
        <w:pStyle w:val="Textoindependiente3"/>
        <w:tabs>
          <w:tab w:val="left" w:pos="851"/>
        </w:tabs>
        <w:spacing w:after="0" w:line="259" w:lineRule="auto"/>
        <w:ind w:left="851"/>
        <w:jc w:val="both"/>
        <w:rPr>
          <w:rFonts w:ascii="Arial Narrow" w:hAnsi="Arial Narrow" w:cs="Arial"/>
          <w:bCs/>
          <w:sz w:val="20"/>
          <w:szCs w:val="20"/>
        </w:rPr>
      </w:pPr>
    </w:p>
    <w:p w:rsidR="00395C1D" w:rsidRDefault="00395C1D" w:rsidP="004478CB">
      <w:pPr>
        <w:pStyle w:val="Textoindependiente3"/>
        <w:numPr>
          <w:ilvl w:val="0"/>
          <w:numId w:val="12"/>
        </w:numPr>
        <w:tabs>
          <w:tab w:val="left" w:pos="851"/>
          <w:tab w:val="left" w:pos="1134"/>
          <w:tab w:val="left" w:pos="1276"/>
        </w:tabs>
        <w:spacing w:after="0" w:line="259" w:lineRule="auto"/>
        <w:ind w:firstLine="0"/>
        <w:jc w:val="both"/>
        <w:rPr>
          <w:rFonts w:ascii="Arial Narrow" w:hAnsi="Arial Narrow" w:cs="Arial"/>
          <w:sz w:val="20"/>
          <w:szCs w:val="20"/>
        </w:rPr>
      </w:pPr>
      <w:r w:rsidRPr="00680A16">
        <w:rPr>
          <w:rFonts w:ascii="Arial Narrow" w:hAnsi="Arial Narrow" w:cs="Arial"/>
          <w:sz w:val="20"/>
          <w:szCs w:val="20"/>
        </w:rPr>
        <w:t xml:space="preserve">De conformidad con </w:t>
      </w:r>
      <w:r w:rsidRPr="00680A16">
        <w:rPr>
          <w:rFonts w:ascii="Arial Narrow" w:hAnsi="Arial Narrow" w:cs="Arial"/>
          <w:sz w:val="20"/>
          <w:szCs w:val="20"/>
          <w:lang w:val="es-MX"/>
        </w:rPr>
        <w:t>la</w:t>
      </w:r>
      <w:r w:rsidRPr="00680A16">
        <w:rPr>
          <w:rFonts w:ascii="Arial Narrow" w:hAnsi="Arial Narrow" w:cs="Arial"/>
          <w:sz w:val="20"/>
          <w:szCs w:val="20"/>
        </w:rPr>
        <w:t xml:space="preserve"> normatividad aplicable para el ejercicio del gasto corriente y de acuerdo al presente Manual, los Responsables Administrativos deberán formular sus estimaciones presupuestarias y realizar directamente las gestiones necesarias para la asignación de los recursos económicos necesarios para el desarrollo de sistemas de TI.</w:t>
      </w:r>
    </w:p>
    <w:p w:rsidR="00395C1D" w:rsidRDefault="00395C1D" w:rsidP="00395C1D">
      <w:pPr>
        <w:pStyle w:val="Textoindependiente3"/>
        <w:tabs>
          <w:tab w:val="left" w:pos="851"/>
          <w:tab w:val="left" w:pos="1134"/>
          <w:tab w:val="left" w:pos="1276"/>
        </w:tabs>
        <w:spacing w:after="0" w:line="259" w:lineRule="auto"/>
        <w:ind w:left="397"/>
        <w:jc w:val="both"/>
        <w:rPr>
          <w:rFonts w:ascii="Arial Narrow" w:hAnsi="Arial Narrow" w:cs="Arial"/>
          <w:sz w:val="20"/>
          <w:szCs w:val="20"/>
        </w:rPr>
      </w:pPr>
    </w:p>
    <w:p w:rsidR="00395C1D" w:rsidRDefault="00395C1D" w:rsidP="004478CB">
      <w:pPr>
        <w:pStyle w:val="Textoindependiente3"/>
        <w:numPr>
          <w:ilvl w:val="0"/>
          <w:numId w:val="19"/>
        </w:numPr>
        <w:tabs>
          <w:tab w:val="left" w:pos="851"/>
          <w:tab w:val="left" w:pos="993"/>
        </w:tabs>
        <w:spacing w:after="0" w:line="259" w:lineRule="auto"/>
        <w:ind w:firstLine="0"/>
        <w:jc w:val="both"/>
        <w:rPr>
          <w:rFonts w:ascii="Arial Narrow" w:hAnsi="Arial Narrow" w:cs="Arial"/>
          <w:sz w:val="20"/>
          <w:szCs w:val="20"/>
        </w:rPr>
      </w:pPr>
      <w:r w:rsidRPr="002A70D8">
        <w:rPr>
          <w:rFonts w:ascii="Arial Narrow" w:hAnsi="Arial Narrow" w:cs="Arial"/>
          <w:sz w:val="20"/>
          <w:szCs w:val="20"/>
        </w:rPr>
        <w:t>Las Dependencias y Entidades deberán abstenerse de desarrollar proyectos y/o programas en materia de TI que no se apeguen a este Manual y a las demás disposiciones que sean aplicables; así como de comprometer la contratación o adquisición de recursos informáticos sin contar con la aprobación de la DGMPG, con el objeto de que estos, desarrollo y/o contrataciones guarden relación con el PED.</w:t>
      </w:r>
    </w:p>
    <w:p w:rsidR="00395C1D" w:rsidRDefault="00395C1D" w:rsidP="00395C1D">
      <w:pPr>
        <w:pStyle w:val="Textoindependiente3"/>
        <w:tabs>
          <w:tab w:val="left" w:pos="851"/>
          <w:tab w:val="left" w:pos="993"/>
        </w:tabs>
        <w:spacing w:after="0" w:line="259" w:lineRule="auto"/>
        <w:jc w:val="both"/>
        <w:rPr>
          <w:rFonts w:ascii="Arial Narrow" w:hAnsi="Arial Narrow" w:cs="Arial"/>
          <w:sz w:val="20"/>
          <w:szCs w:val="20"/>
        </w:rPr>
      </w:pPr>
    </w:p>
    <w:p w:rsidR="00395C1D" w:rsidRPr="003769A7" w:rsidRDefault="00395C1D" w:rsidP="004478CB">
      <w:pPr>
        <w:pStyle w:val="Textoindependiente3"/>
        <w:numPr>
          <w:ilvl w:val="0"/>
          <w:numId w:val="19"/>
        </w:numPr>
        <w:tabs>
          <w:tab w:val="left" w:pos="851"/>
          <w:tab w:val="left" w:pos="993"/>
        </w:tabs>
        <w:spacing w:after="0" w:line="259" w:lineRule="auto"/>
        <w:ind w:firstLine="0"/>
        <w:jc w:val="both"/>
        <w:rPr>
          <w:rFonts w:ascii="Arial Narrow" w:hAnsi="Arial Narrow" w:cs="Arial"/>
          <w:sz w:val="20"/>
          <w:szCs w:val="20"/>
        </w:rPr>
      </w:pPr>
      <w:r w:rsidRPr="003769A7">
        <w:rPr>
          <w:rFonts w:ascii="Arial Narrow" w:hAnsi="Arial Narrow" w:cs="Arial"/>
          <w:sz w:val="20"/>
          <w:szCs w:val="20"/>
          <w:lang w:val="es-ES_tradnl"/>
        </w:rPr>
        <w:t>Sólo</w:t>
      </w:r>
      <w:r w:rsidRPr="003769A7">
        <w:rPr>
          <w:rFonts w:ascii="Arial Narrow" w:hAnsi="Arial Narrow" w:cs="Arial"/>
          <w:sz w:val="20"/>
          <w:szCs w:val="20"/>
        </w:rPr>
        <w:t xml:space="preserve"> procederá el desarrollo de sistemas de TI por parte de la </w:t>
      </w:r>
      <w:r w:rsidRPr="003769A7">
        <w:rPr>
          <w:rFonts w:ascii="Arial Narrow" w:hAnsi="Arial Narrow" w:cs="Arial"/>
          <w:sz w:val="20"/>
          <w:szCs w:val="20"/>
          <w:lang w:val="es-MX"/>
        </w:rPr>
        <w:t xml:space="preserve">DGMPG </w:t>
      </w:r>
      <w:r w:rsidRPr="003769A7">
        <w:rPr>
          <w:rFonts w:ascii="Arial Narrow" w:hAnsi="Arial Narrow" w:cs="Arial"/>
          <w:sz w:val="20"/>
          <w:szCs w:val="20"/>
        </w:rPr>
        <w:t xml:space="preserve">o bien su contratación con un proveedor, previo dictamen técnico elaborado por la </w:t>
      </w:r>
      <w:r w:rsidRPr="003769A7">
        <w:rPr>
          <w:rFonts w:ascii="Arial Narrow" w:hAnsi="Arial Narrow" w:cs="Arial"/>
          <w:sz w:val="20"/>
          <w:szCs w:val="20"/>
          <w:lang w:val="es-MX"/>
        </w:rPr>
        <w:t xml:space="preserve">DGMPG </w:t>
      </w:r>
      <w:r w:rsidRPr="003769A7">
        <w:rPr>
          <w:rFonts w:ascii="Arial Narrow" w:hAnsi="Arial Narrow" w:cs="Arial"/>
          <w:sz w:val="20"/>
          <w:szCs w:val="20"/>
        </w:rPr>
        <w:t>en el que se refleje el beneficio y el impacto tecnológico que</w:t>
      </w:r>
      <w:r w:rsidR="00D478E1">
        <w:rPr>
          <w:rFonts w:ascii="Arial Narrow" w:hAnsi="Arial Narrow" w:cs="Arial"/>
          <w:sz w:val="20"/>
          <w:szCs w:val="20"/>
        </w:rPr>
        <w:t xml:space="preserve"> </w:t>
      </w:r>
      <w:r w:rsidRPr="003769A7">
        <w:rPr>
          <w:rFonts w:ascii="Arial Narrow" w:hAnsi="Arial Narrow" w:cs="Arial"/>
          <w:sz w:val="20"/>
          <w:szCs w:val="20"/>
        </w:rPr>
        <w:t>el sistema de TI le generará.</w:t>
      </w:r>
    </w:p>
    <w:p w:rsidR="00395C1D" w:rsidRPr="00680A16" w:rsidRDefault="00395C1D" w:rsidP="00395C1D">
      <w:pPr>
        <w:pStyle w:val="Textoindependiente3"/>
        <w:tabs>
          <w:tab w:val="left" w:pos="851"/>
        </w:tabs>
        <w:spacing w:after="0" w:line="259" w:lineRule="auto"/>
        <w:ind w:left="851"/>
        <w:jc w:val="both"/>
        <w:rPr>
          <w:rFonts w:ascii="Arial Narrow" w:hAnsi="Arial Narrow" w:cs="Arial"/>
          <w:bCs/>
          <w:sz w:val="20"/>
          <w:szCs w:val="20"/>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La justificación y los beneficios cualitativos y cuantitativos esperados por el Usuario, serán responsabilidad exclusiva de las Dependencias y Entidades que promueven la adquisición o contratación de bienes o servicios informáticos, así como el desarrollo de los Proyectos de TI que les sean aprobados por la DGMPG. Así mismo, cada Responsable Administrativo deberá llevar a cabo las gestiones necesarias con las instancias correspondientes, para complementar las evaluaciones técnicas, estudios financieros, administrativos, ambientales o jurídicos que les sean requeridos para estos efectos.</w:t>
      </w:r>
    </w:p>
    <w:p w:rsidR="00395C1D" w:rsidRPr="00680A16" w:rsidRDefault="00395C1D" w:rsidP="00395C1D">
      <w:pPr>
        <w:pStyle w:val="Textoindependiente3"/>
        <w:tabs>
          <w:tab w:val="left" w:pos="851"/>
        </w:tabs>
        <w:spacing w:after="0" w:line="259" w:lineRule="auto"/>
        <w:ind w:left="851"/>
        <w:jc w:val="both"/>
        <w:rPr>
          <w:rFonts w:ascii="Arial Narrow" w:hAnsi="Arial Narrow" w:cs="Arial"/>
          <w:bCs/>
          <w:sz w:val="20"/>
          <w:szCs w:val="20"/>
        </w:rPr>
      </w:pPr>
      <w:r w:rsidRPr="00680A16">
        <w:rPr>
          <w:rFonts w:ascii="Arial Narrow" w:hAnsi="Arial Narrow" w:cs="Arial"/>
          <w:bCs/>
          <w:sz w:val="20"/>
          <w:szCs w:val="20"/>
        </w:rPr>
        <w:t xml:space="preserve"> </w:t>
      </w: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 xml:space="preserve">El desarrollo de TI deberá ser llevado a cabo por personal capacitado en el tema, para ello, la DGMPG acordará con la Dirección General de Capital Humano de la </w:t>
      </w:r>
      <w:r w:rsidR="006F1AE3">
        <w:rPr>
          <w:rFonts w:ascii="Arial Narrow" w:eastAsiaTheme="minorHAnsi" w:hAnsi="Arial Narrow" w:cstheme="minorBidi"/>
          <w:sz w:val="20"/>
          <w:szCs w:val="20"/>
          <w:lang w:val="es-MX"/>
        </w:rPr>
        <w:t>Secretaría</w:t>
      </w:r>
      <w:r w:rsidRPr="002A70D8">
        <w:rPr>
          <w:rFonts w:ascii="Arial Narrow" w:eastAsiaTheme="minorHAnsi" w:hAnsi="Arial Narrow" w:cstheme="minorBidi"/>
          <w:sz w:val="20"/>
          <w:szCs w:val="20"/>
          <w:lang w:val="es-MX"/>
        </w:rPr>
        <w:t xml:space="preserve"> la aplicación de capacitaciones necesarias en materia de desarrollo y uso adecuado de TI bajo los siguientes objetivos y características:</w:t>
      </w:r>
    </w:p>
    <w:p w:rsidR="00395C1D" w:rsidRPr="00680A16" w:rsidRDefault="00395C1D" w:rsidP="00395C1D">
      <w:pPr>
        <w:pStyle w:val="Textoindependiente"/>
        <w:tabs>
          <w:tab w:val="left" w:pos="1276"/>
        </w:tabs>
        <w:spacing w:after="0" w:line="240" w:lineRule="auto"/>
        <w:ind w:left="426"/>
        <w:jc w:val="both"/>
        <w:rPr>
          <w:rFonts w:ascii="Arial Narrow" w:hAnsi="Arial Narrow" w:cs="Arial"/>
          <w:sz w:val="20"/>
          <w:szCs w:val="20"/>
        </w:rPr>
      </w:pPr>
    </w:p>
    <w:p w:rsidR="00395C1D" w:rsidRPr="002A70D8" w:rsidRDefault="00395C1D" w:rsidP="004478CB">
      <w:pPr>
        <w:pStyle w:val="Estilo"/>
        <w:numPr>
          <w:ilvl w:val="0"/>
          <w:numId w:val="15"/>
        </w:numPr>
        <w:ind w:left="851" w:hanging="425"/>
        <w:rPr>
          <w:rFonts w:ascii="Arial Narrow" w:hAnsi="Arial Narrow"/>
          <w:sz w:val="20"/>
          <w:szCs w:val="20"/>
        </w:rPr>
      </w:pPr>
      <w:r w:rsidRPr="002A70D8">
        <w:rPr>
          <w:rFonts w:ascii="Arial Narrow" w:hAnsi="Arial Narrow"/>
          <w:sz w:val="20"/>
          <w:szCs w:val="20"/>
        </w:rPr>
        <w:t>Todos los Usuarios de nuevo ingreso o que ejecuten nuevas actividades así como los Usuarios finales deberán ser capacitados antes de comenzar a utilizar cualquier sistema de TI;</w:t>
      </w:r>
    </w:p>
    <w:p w:rsidR="00395C1D" w:rsidRPr="002A70D8" w:rsidRDefault="00395C1D" w:rsidP="004478CB">
      <w:pPr>
        <w:pStyle w:val="Estilo"/>
        <w:numPr>
          <w:ilvl w:val="0"/>
          <w:numId w:val="15"/>
        </w:numPr>
        <w:ind w:left="851" w:hanging="425"/>
        <w:rPr>
          <w:rFonts w:ascii="Arial Narrow" w:hAnsi="Arial Narrow"/>
          <w:sz w:val="20"/>
          <w:szCs w:val="20"/>
        </w:rPr>
      </w:pPr>
      <w:r w:rsidRPr="002A70D8">
        <w:rPr>
          <w:rFonts w:ascii="Arial Narrow" w:hAnsi="Arial Narrow"/>
          <w:sz w:val="20"/>
          <w:szCs w:val="20"/>
        </w:rPr>
        <w:t xml:space="preserve">Preferentemente se deberá contar con un manual de Usuario en línea como apoyo a la capacitación de sistemas de TI; </w:t>
      </w:r>
    </w:p>
    <w:p w:rsidR="00395C1D" w:rsidRPr="002A70D8" w:rsidRDefault="00395C1D" w:rsidP="004478CB">
      <w:pPr>
        <w:pStyle w:val="Estilo"/>
        <w:numPr>
          <w:ilvl w:val="0"/>
          <w:numId w:val="15"/>
        </w:numPr>
        <w:ind w:left="851" w:hanging="425"/>
        <w:rPr>
          <w:rFonts w:ascii="Arial Narrow" w:hAnsi="Arial Narrow"/>
          <w:sz w:val="20"/>
          <w:szCs w:val="20"/>
        </w:rPr>
      </w:pPr>
      <w:r w:rsidRPr="002A70D8">
        <w:rPr>
          <w:rFonts w:ascii="Arial Narrow" w:hAnsi="Arial Narrow"/>
          <w:sz w:val="20"/>
          <w:szCs w:val="20"/>
        </w:rPr>
        <w:t>Se deberá realizar un examen de conocimientos al final de la capacitación por parte de la Entidad capacitadora. Si el sistema de TI se desarrolla de manera interna, el área que lo desarrolló deberá proveer la capacitación. En caso de que un tercero desarrolle la aplicación, la capacitación deberá estar considerada dentro de la gestión del proyecto; y</w:t>
      </w:r>
    </w:p>
    <w:p w:rsidR="00395C1D" w:rsidRPr="002A70D8" w:rsidRDefault="00395C1D" w:rsidP="004478CB">
      <w:pPr>
        <w:pStyle w:val="Estilo"/>
        <w:numPr>
          <w:ilvl w:val="0"/>
          <w:numId w:val="15"/>
        </w:numPr>
        <w:ind w:left="851" w:hanging="425"/>
        <w:rPr>
          <w:rFonts w:ascii="Arial Narrow" w:hAnsi="Arial Narrow"/>
          <w:sz w:val="20"/>
          <w:szCs w:val="20"/>
        </w:rPr>
      </w:pPr>
      <w:r w:rsidRPr="002A70D8">
        <w:rPr>
          <w:rFonts w:ascii="Arial Narrow" w:hAnsi="Arial Narrow"/>
          <w:sz w:val="20"/>
          <w:szCs w:val="20"/>
        </w:rPr>
        <w:t>La DGMPG podrá realizar evaluaciones periódicas para determinar el conocimiento de cualquier Usuario sobre el sistema de TI que utiliza.</w:t>
      </w:r>
    </w:p>
    <w:p w:rsidR="00395C1D" w:rsidRPr="00680A16" w:rsidRDefault="00395C1D" w:rsidP="00395C1D">
      <w:pPr>
        <w:pStyle w:val="Textoindependiente3"/>
        <w:tabs>
          <w:tab w:val="left" w:pos="851"/>
        </w:tabs>
        <w:spacing w:after="0" w:line="240" w:lineRule="auto"/>
        <w:ind w:left="851"/>
        <w:jc w:val="both"/>
        <w:rPr>
          <w:rFonts w:ascii="Arial Narrow" w:hAnsi="Arial Narrow" w:cs="Arial"/>
          <w:bCs/>
          <w:sz w:val="20"/>
          <w:szCs w:val="20"/>
        </w:rPr>
      </w:pP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VI</w:t>
      </w:r>
    </w:p>
    <w:p w:rsidR="00395C1D"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DESARROLLO DE SISTEMAS DE TI</w:t>
      </w: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SECCIÓN I</w:t>
      </w:r>
    </w:p>
    <w:p w:rsidR="00395C1D" w:rsidRPr="00680A16" w:rsidRDefault="00395C1D" w:rsidP="00395C1D">
      <w:pPr>
        <w:pStyle w:val="Ttulo2"/>
        <w:spacing w:before="0" w:line="240" w:lineRule="auto"/>
        <w:jc w:val="both"/>
        <w:rPr>
          <w:rFonts w:ascii="Arial Narrow" w:hAnsi="Arial Narrow" w:cs="Arial"/>
          <w:color w:val="auto"/>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proyecto de desarrollo de sistemas de TI deberá cumplir con las siguientes fases:</w:t>
      </w:r>
    </w:p>
    <w:p w:rsidR="00395C1D" w:rsidRPr="00680A16" w:rsidRDefault="00395C1D" w:rsidP="00395C1D">
      <w:pPr>
        <w:pStyle w:val="Textoindependiente"/>
        <w:tabs>
          <w:tab w:val="left" w:pos="993"/>
        </w:tabs>
        <w:spacing w:after="0" w:line="240" w:lineRule="auto"/>
        <w:ind w:left="426"/>
        <w:jc w:val="both"/>
        <w:rPr>
          <w:rFonts w:ascii="Arial Narrow" w:hAnsi="Arial Narrow" w:cs="Arial"/>
          <w:sz w:val="20"/>
          <w:szCs w:val="20"/>
        </w:rPr>
      </w:pP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Solicitud: El desarrollo del sistema de TI deberá ser solicitado a la DGMPG por escrito por el Usuario de la Dependencia o Entidad que lo requiera, con apr</w:t>
      </w:r>
      <w:r w:rsidR="00AA0D52">
        <w:rPr>
          <w:rFonts w:ascii="Arial Narrow" w:hAnsi="Arial Narrow"/>
          <w:sz w:val="20"/>
          <w:szCs w:val="20"/>
        </w:rPr>
        <w:t>obación del titular de la misma;</w:t>
      </w: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Conceptualización: El proyecto se deberá conceptualizar mediante un documento formal elaborado conjuntamente por la DGMPG y el Usuario solicitante, para asegurar que el alcance, las estrategias y prioridades que se establezcan para su desarrollo sean ac</w:t>
      </w:r>
      <w:r w:rsidR="00AA0D52">
        <w:rPr>
          <w:rFonts w:ascii="Arial Narrow" w:hAnsi="Arial Narrow"/>
          <w:sz w:val="20"/>
          <w:szCs w:val="20"/>
        </w:rPr>
        <w:t>ordes a las necesidades del GEA;</w:t>
      </w: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Análisis: La DGMPG diseñará la arquitectura y especificac</w:t>
      </w:r>
      <w:r w:rsidR="00AA0D52">
        <w:rPr>
          <w:rFonts w:ascii="Arial Narrow" w:hAnsi="Arial Narrow"/>
          <w:sz w:val="20"/>
          <w:szCs w:val="20"/>
        </w:rPr>
        <w:t>ión funcional de la aplicación;</w:t>
      </w: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Construcción y validación: La DGMPG codificará el sistema de TI y diseñará la arquitectura de seguridad de la Información conforme a los estándares y especificaciones técnicas establecidas par</w:t>
      </w:r>
      <w:r w:rsidR="00AA0D52">
        <w:rPr>
          <w:rFonts w:ascii="Arial Narrow" w:hAnsi="Arial Narrow"/>
          <w:sz w:val="20"/>
          <w:szCs w:val="20"/>
        </w:rPr>
        <w:t>a estos efectos por ella misma;</w:t>
      </w: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 xml:space="preserve">Implementación: Se deberá prever una etapa de implementación conforme a una capacitación formal y una evaluación, para constatar el </w:t>
      </w:r>
      <w:r w:rsidR="00AA0D52">
        <w:rPr>
          <w:rFonts w:ascii="Arial Narrow" w:hAnsi="Arial Narrow"/>
          <w:sz w:val="20"/>
          <w:szCs w:val="20"/>
        </w:rPr>
        <w:t xml:space="preserve">conocimiento de la aplicación; </w:t>
      </w: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 xml:space="preserve">Liberación y entrega formal del proyecto: Se deberá notificar a todos los involucrados en la implementación del sistema de TI la finalización del mismo y llenar </w:t>
      </w:r>
      <w:r w:rsidR="00AA0D52">
        <w:rPr>
          <w:rFonts w:ascii="Arial Narrow" w:hAnsi="Arial Narrow"/>
          <w:sz w:val="20"/>
          <w:szCs w:val="20"/>
        </w:rPr>
        <w:t>y firmar los formatos definidos; y</w:t>
      </w:r>
    </w:p>
    <w:p w:rsidR="00395C1D" w:rsidRPr="002A70D8" w:rsidRDefault="00395C1D" w:rsidP="004478CB">
      <w:pPr>
        <w:pStyle w:val="Estilo"/>
        <w:numPr>
          <w:ilvl w:val="0"/>
          <w:numId w:val="16"/>
        </w:numPr>
        <w:ind w:left="851" w:hanging="425"/>
        <w:rPr>
          <w:rFonts w:ascii="Arial Narrow" w:hAnsi="Arial Narrow"/>
          <w:sz w:val="20"/>
          <w:szCs w:val="20"/>
        </w:rPr>
      </w:pPr>
      <w:r w:rsidRPr="002A70D8">
        <w:rPr>
          <w:rFonts w:ascii="Arial Narrow" w:hAnsi="Arial Narrow"/>
          <w:sz w:val="20"/>
          <w:szCs w:val="20"/>
        </w:rPr>
        <w:t>Calidad y Seguimiento a los Sistemas de TI: la DGMPG evaluará el uso y aplicación de los Sistema de TI liberados, con el fin de encontrar áreas de opo</w:t>
      </w:r>
      <w:r w:rsidR="00AA0D52">
        <w:rPr>
          <w:rFonts w:ascii="Arial Narrow" w:hAnsi="Arial Narrow"/>
          <w:sz w:val="20"/>
          <w:szCs w:val="20"/>
        </w:rPr>
        <w:t>rtunidad y mejoras a los mismos.</w:t>
      </w:r>
    </w:p>
    <w:p w:rsidR="00395C1D" w:rsidRPr="00680A16" w:rsidRDefault="00395C1D" w:rsidP="00395C1D">
      <w:pPr>
        <w:pStyle w:val="Textoindependiente"/>
        <w:widowControl w:val="0"/>
        <w:tabs>
          <w:tab w:val="left" w:pos="939"/>
        </w:tabs>
        <w:spacing w:after="0" w:line="240" w:lineRule="auto"/>
        <w:ind w:left="939" w:right="29"/>
        <w:jc w:val="both"/>
        <w:rPr>
          <w:rFonts w:ascii="Arial Narrow" w:hAnsi="Arial Narrow" w:cs="Arial"/>
          <w:bCs/>
          <w:sz w:val="20"/>
          <w:szCs w:val="20"/>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sistema de TI desarrollado o adaptado por la DGMPG será utilizado por las Dependencias o Entidades, conforme a las disposiciones que para tales efectos emita la DGMPG, quien conservará el control del código fuente y de las Licencias para ser usado, actualizado o modificado conforme a las necesidades del GEA.</w:t>
      </w:r>
      <w:r w:rsidR="00D478E1">
        <w:rPr>
          <w:rFonts w:ascii="Arial Narrow" w:eastAsiaTheme="minorHAnsi" w:hAnsi="Arial Narrow" w:cstheme="minorBidi"/>
          <w:sz w:val="20"/>
          <w:szCs w:val="20"/>
          <w:lang w:val="es-MX"/>
        </w:rPr>
        <w:t xml:space="preserve"> </w:t>
      </w:r>
    </w:p>
    <w:p w:rsidR="00395C1D" w:rsidRPr="002A70D8" w:rsidRDefault="00395C1D" w:rsidP="00395C1D">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sistema de TI desarrollado o adaptado por un proveedor externo será utilizado por las Dependencias o Entidades, conforme a las disposiciones que para tales efectos emita la DGMPG, en tanto el control del código fuente y de las Licencias para ser usado, actualizado o modificado conforme a las necesidades del GEA permanecerá en los términos que dicte en contrato de servicios celebrado con dicho proveedor.</w:t>
      </w:r>
    </w:p>
    <w:p w:rsidR="00395C1D" w:rsidRPr="002A70D8" w:rsidRDefault="00395C1D" w:rsidP="00395C1D">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En caso de que algún sistema de TI haya sido desarrollado de manera externa a la DGMPG, la Dependencia o Entidad propietaria del sistema deberá enviar una copia del mismo en cualquier medio digital, así como de su documentación asociada, a la DGMPG. La copia deberá contener los archivos de código fuente (cuando así lo indique el contrato mencionado en el artículo 16), archivos compilados, librerías, ejecutables, claves y contraseñas, así como archivos de base de datos necesarios para el funcionamiento del sistema</w:t>
      </w:r>
      <w:r w:rsidR="00AA0D52">
        <w:rPr>
          <w:rFonts w:ascii="Arial Narrow" w:eastAsiaTheme="minorHAnsi" w:hAnsi="Arial Narrow" w:cstheme="minorBidi"/>
          <w:sz w:val="20"/>
          <w:szCs w:val="20"/>
          <w:lang w:val="es-MX"/>
        </w:rPr>
        <w:t>.</w:t>
      </w:r>
    </w:p>
    <w:p w:rsidR="00395C1D" w:rsidRPr="002A70D8" w:rsidRDefault="00395C1D" w:rsidP="00395C1D">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Todo desarrollo informático se basará en la plataforma de desarrollo, bases de datos, equipo de cómputo y telecomunicaciones defi</w:t>
      </w:r>
      <w:r w:rsidR="00AA0D52">
        <w:rPr>
          <w:rFonts w:ascii="Arial Narrow" w:eastAsiaTheme="minorHAnsi" w:hAnsi="Arial Narrow" w:cstheme="minorBidi"/>
          <w:sz w:val="20"/>
          <w:szCs w:val="20"/>
          <w:lang w:val="es-MX"/>
        </w:rPr>
        <w:t>nidos y soportados por la DGMPG.</w:t>
      </w:r>
    </w:p>
    <w:p w:rsidR="00395C1D" w:rsidRPr="002A70D8" w:rsidRDefault="00395C1D" w:rsidP="00395C1D">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Los sistemas de Información que se desarrollen para las Dependencias y Entidades deberán estar basados en los estándares de desarrollos previstos en este Manual, y en el Manual de Políticas para la Construcción de Sistemas de TI, emitidos por la DGMPG.</w:t>
      </w:r>
      <w:r w:rsidR="00D478E1">
        <w:rPr>
          <w:rFonts w:ascii="Arial Narrow" w:eastAsiaTheme="minorHAnsi" w:hAnsi="Arial Narrow" w:cstheme="minorBidi"/>
          <w:sz w:val="20"/>
          <w:szCs w:val="20"/>
          <w:lang w:val="es-MX"/>
        </w:rPr>
        <w:t xml:space="preserve"> </w:t>
      </w:r>
    </w:p>
    <w:p w:rsidR="00395C1D" w:rsidRPr="002A70D8" w:rsidRDefault="00395C1D" w:rsidP="00395C1D">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 xml:space="preserve">Todos los sistemas de TI existentes que no cumplan con la normatividad técnica en materia de TI, deberán establecer con la DGMPG un plan para solventar el incumplimiento. </w:t>
      </w:r>
    </w:p>
    <w:p w:rsidR="00395C1D" w:rsidRPr="002A70D8" w:rsidRDefault="00395C1D" w:rsidP="00395C1D">
      <w:pPr>
        <w:pStyle w:val="Textoindependiente3"/>
        <w:tabs>
          <w:tab w:val="left" w:pos="851"/>
          <w:tab w:val="left" w:pos="993"/>
          <w:tab w:val="left" w:pos="1134"/>
        </w:tabs>
        <w:spacing w:after="0" w:line="259" w:lineRule="auto"/>
        <w:jc w:val="both"/>
        <w:rPr>
          <w:rFonts w:ascii="Arial Narrow" w:eastAsiaTheme="minorHAnsi" w:hAnsi="Arial Narrow" w:cstheme="minorBidi"/>
          <w:sz w:val="20"/>
          <w:szCs w:val="20"/>
          <w:lang w:val="es-MX"/>
        </w:rPr>
      </w:pPr>
    </w:p>
    <w:p w:rsidR="00395C1D" w:rsidRPr="002A70D8" w:rsidRDefault="00395C1D" w:rsidP="004478CB">
      <w:pPr>
        <w:pStyle w:val="Textoindependiente3"/>
        <w:numPr>
          <w:ilvl w:val="0"/>
          <w:numId w:val="13"/>
        </w:numPr>
        <w:tabs>
          <w:tab w:val="left" w:pos="851"/>
          <w:tab w:val="left" w:pos="993"/>
          <w:tab w:val="left" w:pos="1134"/>
        </w:tabs>
        <w:spacing w:after="0" w:line="259" w:lineRule="auto"/>
        <w:jc w:val="both"/>
        <w:rPr>
          <w:rFonts w:ascii="Arial Narrow" w:eastAsiaTheme="minorHAnsi" w:hAnsi="Arial Narrow" w:cstheme="minorBidi"/>
          <w:sz w:val="20"/>
          <w:szCs w:val="20"/>
          <w:lang w:val="es-MX"/>
        </w:rPr>
      </w:pPr>
      <w:r w:rsidRPr="002A70D8">
        <w:rPr>
          <w:rFonts w:ascii="Arial Narrow" w:eastAsiaTheme="minorHAnsi" w:hAnsi="Arial Narrow" w:cstheme="minorBidi"/>
          <w:sz w:val="20"/>
          <w:szCs w:val="20"/>
          <w:lang w:val="es-MX"/>
        </w:rPr>
        <w:t>Todas las TI clasificadas como cliente/servidor, aplicaciones de escritorio, portal</w:t>
      </w:r>
      <w:r w:rsidR="00E904C8">
        <w:rPr>
          <w:rFonts w:ascii="Arial Narrow" w:eastAsiaTheme="minorHAnsi" w:hAnsi="Arial Narrow" w:cstheme="minorBidi"/>
          <w:sz w:val="20"/>
          <w:szCs w:val="20"/>
          <w:lang w:val="es-MX"/>
        </w:rPr>
        <w:t>es web, Intranet</w:t>
      </w:r>
      <w:r w:rsidRPr="002A70D8">
        <w:rPr>
          <w:rFonts w:ascii="Arial Narrow" w:eastAsiaTheme="minorHAnsi" w:hAnsi="Arial Narrow" w:cstheme="minorBidi"/>
          <w:sz w:val="20"/>
          <w:szCs w:val="20"/>
          <w:lang w:val="es-MX"/>
        </w:rPr>
        <w:t xml:space="preserve"> y aplicaciones móviles deberán contar con un manual de instalación, así como los archivos de instalación disponibles. Dentro del manual de instalación de cada sistema deberán estar descritos los requerimientos mínimos y óptimos de Hardware para que esta aplicación opere.</w:t>
      </w:r>
    </w:p>
    <w:p w:rsidR="00395C1D" w:rsidRPr="00680A16" w:rsidRDefault="00395C1D" w:rsidP="00395C1D">
      <w:pPr>
        <w:pStyle w:val="Prrafodelista"/>
        <w:spacing w:after="0" w:line="240" w:lineRule="auto"/>
        <w:jc w:val="both"/>
        <w:rPr>
          <w:rFonts w:ascii="Arial Narrow" w:hAnsi="Arial Narrow" w:cs="Arial"/>
          <w:sz w:val="20"/>
          <w:szCs w:val="20"/>
          <w:lang w:val="es-MX"/>
        </w:rPr>
      </w:pPr>
    </w:p>
    <w:p w:rsidR="00395C1D" w:rsidRPr="00A9328D" w:rsidRDefault="00395C1D" w:rsidP="00395C1D">
      <w:pPr>
        <w:pStyle w:val="Estilo"/>
        <w:jc w:val="center"/>
        <w:rPr>
          <w:rFonts w:ascii="Arial Narrow" w:hAnsi="Arial Narrow"/>
          <w:b/>
          <w:sz w:val="20"/>
          <w:szCs w:val="20"/>
        </w:rPr>
      </w:pPr>
      <w:r w:rsidRPr="00A9328D">
        <w:rPr>
          <w:rFonts w:ascii="Arial Narrow" w:hAnsi="Arial Narrow"/>
          <w:b/>
          <w:sz w:val="20"/>
          <w:szCs w:val="20"/>
        </w:rPr>
        <w:t>SECCIÓN II</w:t>
      </w:r>
    </w:p>
    <w:p w:rsidR="00395C1D" w:rsidRPr="00A9328D" w:rsidRDefault="00395C1D" w:rsidP="00395C1D">
      <w:pPr>
        <w:pStyle w:val="Estilo"/>
        <w:jc w:val="center"/>
        <w:rPr>
          <w:rFonts w:ascii="Arial Narrow" w:hAnsi="Arial Narrow"/>
          <w:b/>
          <w:sz w:val="20"/>
          <w:szCs w:val="20"/>
        </w:rPr>
      </w:pPr>
    </w:p>
    <w:p w:rsidR="00395C1D" w:rsidRPr="00A9328D" w:rsidRDefault="00395C1D" w:rsidP="00395C1D">
      <w:pPr>
        <w:pStyle w:val="Estilo"/>
        <w:jc w:val="left"/>
        <w:rPr>
          <w:rFonts w:ascii="Arial Narrow" w:hAnsi="Arial Narrow"/>
          <w:sz w:val="20"/>
          <w:szCs w:val="20"/>
        </w:rPr>
      </w:pPr>
      <w:r w:rsidRPr="00A9328D">
        <w:rPr>
          <w:rFonts w:ascii="Arial Narrow" w:hAnsi="Arial Narrow"/>
          <w:sz w:val="20"/>
          <w:szCs w:val="20"/>
        </w:rPr>
        <w:t>De la Conceptualización y Análisis de Sistemas de Ti</w:t>
      </w:r>
    </w:p>
    <w:p w:rsidR="00395C1D" w:rsidRPr="00680A16" w:rsidRDefault="00395C1D" w:rsidP="00395C1D">
      <w:pPr>
        <w:pStyle w:val="Textoindependiente"/>
        <w:tabs>
          <w:tab w:val="left" w:pos="993"/>
        </w:tabs>
        <w:spacing w:after="0" w:line="240" w:lineRule="auto"/>
        <w:jc w:val="both"/>
        <w:rPr>
          <w:rFonts w:ascii="Arial Narrow" w:hAnsi="Arial Narrow" w:cs="Arial"/>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Todo proyecto de TI que se desarrolle a través de la DGMPG deberá pasar por la fase de conceptualización para asegurar que el alcance, las estrategias y prioridades que se establezcan para su desarrollo sean acordes a las necesidades del GEA. </w:t>
      </w:r>
    </w:p>
    <w:p w:rsidR="00395C1D" w:rsidRPr="00E75608" w:rsidRDefault="00395C1D" w:rsidP="00395C1D">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Pr>
          <w:rFonts w:ascii="Arial Narrow" w:eastAsiaTheme="minorHAnsi" w:hAnsi="Arial Narrow" w:cstheme="minorBidi"/>
          <w:sz w:val="20"/>
          <w:szCs w:val="20"/>
          <w:lang w:val="es-MX"/>
        </w:rPr>
        <w:t>S</w:t>
      </w:r>
      <w:r w:rsidRPr="00E75608">
        <w:rPr>
          <w:rFonts w:ascii="Arial Narrow" w:eastAsiaTheme="minorHAnsi" w:hAnsi="Arial Narrow" w:cstheme="minorBidi"/>
          <w:sz w:val="20"/>
          <w:szCs w:val="20"/>
          <w:lang w:val="es-MX"/>
        </w:rPr>
        <w:t xml:space="preserve">e entenderá por conceptualización la etapa de documentación del proyecto de TI a desarrollar o a adquirir, en la cual se define el alcance, requerimientos, reglas de negocio, roles, situación actual, situación esperada y estrategia a seguir. Su objetivo es contar con elementos suficientes para determinar la viabilidad y prioridad de un proyecto de TI, teniendo como alternativas el desarrollo interno, externo, o la adquisición de una solución comercial. El Responsable Informático de la Dependencia o Entidad solicitante será el responsable de llevar a cabo dicha documentación en coordinación con la DGMPG. </w:t>
      </w:r>
    </w:p>
    <w:p w:rsidR="00395C1D" w:rsidRPr="00E75608" w:rsidRDefault="00395C1D" w:rsidP="00395C1D">
      <w:pPr>
        <w:pStyle w:val="Textoindependiente3"/>
        <w:tabs>
          <w:tab w:val="left" w:pos="851"/>
          <w:tab w:val="left" w:pos="993"/>
          <w:tab w:val="left" w:pos="1276"/>
        </w:tabs>
        <w:spacing w:after="0" w:line="240" w:lineRule="auto"/>
        <w:ind w:left="372"/>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Todo requerimiento de desarrollo o mantenimiento de sistemas de TI deberá estar validado y autorizado por el Usuario responsable de la Dependencia o Entidad solicitante.</w:t>
      </w:r>
    </w:p>
    <w:p w:rsidR="00395C1D" w:rsidRPr="00E75608" w:rsidRDefault="00395C1D" w:rsidP="00395C1D">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 </w:t>
      </w: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lastRenderedPageBreak/>
        <w:t>La prioridad que se dé a los proyectos que se desarrollen internamente a través de la DGMPG, estará dada en razón del nivel de impacto hacia la ciudadanía y apego al PED</w:t>
      </w:r>
      <w:r w:rsidR="00BD049F">
        <w:rPr>
          <w:rFonts w:ascii="Arial Narrow" w:eastAsiaTheme="minorHAnsi" w:hAnsi="Arial Narrow" w:cstheme="minorBidi"/>
          <w:sz w:val="20"/>
          <w:szCs w:val="20"/>
          <w:lang w:val="es-MX"/>
        </w:rPr>
        <w:t>.</w:t>
      </w:r>
      <w:r w:rsidRPr="00E75608">
        <w:rPr>
          <w:rFonts w:ascii="Arial Narrow" w:eastAsiaTheme="minorHAnsi" w:hAnsi="Arial Narrow" w:cstheme="minorBidi"/>
          <w:sz w:val="20"/>
          <w:szCs w:val="20"/>
          <w:lang w:val="es-MX"/>
        </w:rPr>
        <w:t xml:space="preserve"> </w:t>
      </w:r>
    </w:p>
    <w:p w:rsidR="00395C1D" w:rsidRPr="00E75608" w:rsidRDefault="00395C1D" w:rsidP="00395C1D">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Toda propuesta de Proyecto de TI debe ser analizada de manera coordinada entre las áreas de la DGMPG, a efecto de determinar la factibilidad de infraestructura del proyecto.</w:t>
      </w:r>
    </w:p>
    <w:p w:rsidR="00395C1D" w:rsidRPr="00E75608" w:rsidRDefault="00395C1D" w:rsidP="00395C1D">
      <w:pPr>
        <w:pStyle w:val="Textoindependiente"/>
        <w:tabs>
          <w:tab w:val="left" w:pos="993"/>
        </w:tabs>
        <w:spacing w:after="0" w:line="240" w:lineRule="auto"/>
        <w:ind w:firstLine="372"/>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 </w:t>
      </w: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documento de conceptualización en el cual se detallan los requerimientos, características y alcance del proyecto de TI que se pretenda desarrollar, deberá contar con la Información requerida de conformidad al Procedimiento de Conceptualización de Proyectos de TI, emitido por la DGMPG.</w:t>
      </w:r>
    </w:p>
    <w:p w:rsidR="00395C1D" w:rsidRPr="00680A16" w:rsidRDefault="00395C1D" w:rsidP="00395C1D">
      <w:pPr>
        <w:pStyle w:val="Textoindependiente"/>
        <w:tabs>
          <w:tab w:val="left" w:pos="1276"/>
        </w:tabs>
        <w:spacing w:after="0" w:line="240" w:lineRule="auto"/>
        <w:jc w:val="both"/>
        <w:rPr>
          <w:rFonts w:ascii="Arial Narrow" w:hAnsi="Arial Narrow" w:cs="Arial"/>
          <w:sz w:val="20"/>
          <w:szCs w:val="20"/>
          <w:lang w:val="es-MX"/>
        </w:rPr>
      </w:pPr>
    </w:p>
    <w:p w:rsidR="00395C1D" w:rsidRDefault="00395C1D" w:rsidP="00395C1D">
      <w:pPr>
        <w:pStyle w:val="Estilo"/>
        <w:jc w:val="center"/>
        <w:rPr>
          <w:rFonts w:ascii="Arial Narrow" w:hAnsi="Arial Narrow"/>
          <w:b/>
          <w:sz w:val="20"/>
          <w:szCs w:val="20"/>
        </w:rPr>
      </w:pPr>
      <w:r w:rsidRPr="00A9328D">
        <w:rPr>
          <w:rFonts w:ascii="Arial Narrow" w:hAnsi="Arial Narrow"/>
          <w:b/>
          <w:sz w:val="20"/>
          <w:szCs w:val="20"/>
        </w:rPr>
        <w:t>SECCIÓN III</w:t>
      </w:r>
    </w:p>
    <w:p w:rsidR="00395C1D" w:rsidRPr="00A9328D" w:rsidRDefault="00395C1D" w:rsidP="00395C1D">
      <w:pPr>
        <w:pStyle w:val="Estilo"/>
        <w:jc w:val="center"/>
        <w:rPr>
          <w:rFonts w:ascii="Arial Narrow" w:hAnsi="Arial Narrow"/>
          <w:b/>
          <w:sz w:val="20"/>
          <w:szCs w:val="20"/>
        </w:rPr>
      </w:pPr>
    </w:p>
    <w:p w:rsidR="00395C1D" w:rsidRPr="00A9328D" w:rsidRDefault="00395C1D" w:rsidP="00395C1D">
      <w:pPr>
        <w:pStyle w:val="Estilo"/>
        <w:jc w:val="left"/>
        <w:rPr>
          <w:rFonts w:ascii="Arial Narrow" w:hAnsi="Arial Narrow"/>
          <w:b/>
          <w:sz w:val="20"/>
          <w:szCs w:val="20"/>
        </w:rPr>
      </w:pPr>
      <w:r>
        <w:rPr>
          <w:rFonts w:ascii="Arial Narrow" w:hAnsi="Arial Narrow"/>
          <w:sz w:val="20"/>
          <w:szCs w:val="20"/>
        </w:rPr>
        <w:t>De l</w:t>
      </w:r>
      <w:r w:rsidRPr="00A9328D">
        <w:rPr>
          <w:rFonts w:ascii="Arial Narrow" w:hAnsi="Arial Narrow"/>
          <w:sz w:val="20"/>
          <w:szCs w:val="20"/>
        </w:rPr>
        <w:t xml:space="preserve">a Construcción </w:t>
      </w:r>
      <w:r>
        <w:rPr>
          <w:rFonts w:ascii="Arial Narrow" w:hAnsi="Arial Narrow"/>
          <w:sz w:val="20"/>
          <w:szCs w:val="20"/>
        </w:rPr>
        <w:t>y Validación de Sistemas d</w:t>
      </w:r>
      <w:r w:rsidRPr="00A9328D">
        <w:rPr>
          <w:rFonts w:ascii="Arial Narrow" w:hAnsi="Arial Narrow"/>
          <w:sz w:val="20"/>
          <w:szCs w:val="20"/>
        </w:rPr>
        <w:t>e Ti</w:t>
      </w:r>
    </w:p>
    <w:p w:rsidR="00395C1D" w:rsidRPr="00680A16" w:rsidRDefault="00395C1D" w:rsidP="00395C1D">
      <w:pPr>
        <w:pStyle w:val="Textoindependiente"/>
        <w:tabs>
          <w:tab w:val="left" w:pos="993"/>
        </w:tabs>
        <w:spacing w:after="0" w:line="240" w:lineRule="auto"/>
        <w:jc w:val="both"/>
        <w:rPr>
          <w:rFonts w:ascii="Arial Narrow" w:hAnsi="Arial Narrow" w:cs="Arial"/>
          <w:spacing w:val="-2"/>
          <w:w w:val="110"/>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Para efectos del presente Manual se entenderá por construcción de Sistemas de TI, la elaboración de los documentos donde se definen los casos de uso del proyecto, el diagrama de entidad-relación de la base de datos, las reglas de negocio y las especificaciones funcionales del sistema de TI; así como el proceso de su codificación en un lenguaje computacional; dentro de esta etapa se consideran todos los estándares de codificación, definición de clases, objetos, estándares de creación de reportes y utilización, para que se obtengan los resultados previstos y plasmados dentro de los documentos de conceptualización del sistema de TI. Esta etapa se</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desarrollará por la DGMPG en coordinación con el Usuario. Este procedimiento operará en los proyectos que impliquen desarrollo de Software del GEA.</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En toda la fase de construcción de sistemas de TI se deberá utilizar UML (Unified Modeling Language) como lenguaje de modelado autorizado por la DGMPG, para visualizar, especificar, construir y documentar un sistema de Software. Lo anterior deberá ofrecer un estándar para describir un "plano" del sistema (modelo), incluyendo aspectos conceptuales tales como procesos de negocios, funciones del sistema y aspectos concretos como expresiones de lenguajes de programación, esquemas de bases de datos y componentes de Software reutilizables.</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Los sistemas de TI deberán incluir en sus desarrollos, un protocolo de seguridad que garantice el acceso a la Información del sistema, a las opciones del menú, y a las acciones que pueda realizar un Usuario de acuerdo a su rol; así mismo deberá incluir una bitácora que guarde el historial de accesos y modificaciones en las transacciones diarias. Para tal efecto se deberá observar el Manual de Políticas para la Construcción de Sistemas de TI.</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Se deberá entregar un diagrama entidad-relación y un diccionario de datos, mismos que deberán ser relacionales, estos documentos deberán integrar todos y cada uno de los aspectos funcionales e Información que contendrá la base de datos.</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Es obligatorio utilizar una metodología que permita estandarizar el uso de nomenclaturas para cualquier construcción de sistemas, descritos en el Manual de Lineamientos de Construcción de Sistemas de Información.</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El responsable de elaborar cualquier sistema de TI, al final de la codificación y construcción deberá documentar y entregar a la DGMPG lo siguiente: </w:t>
      </w:r>
    </w:p>
    <w:p w:rsidR="00395C1D" w:rsidRPr="00680A16" w:rsidRDefault="00395C1D" w:rsidP="00395C1D">
      <w:pPr>
        <w:pStyle w:val="Textoindependiente3"/>
        <w:tabs>
          <w:tab w:val="left" w:pos="851"/>
        </w:tabs>
        <w:spacing w:after="0" w:line="240" w:lineRule="auto"/>
        <w:ind w:left="851"/>
        <w:jc w:val="both"/>
        <w:rPr>
          <w:rFonts w:ascii="Arial Narrow" w:hAnsi="Arial Narrow" w:cs="Arial"/>
          <w:bCs/>
          <w:sz w:val="20"/>
          <w:szCs w:val="20"/>
        </w:rPr>
      </w:pPr>
    </w:p>
    <w:p w:rsidR="00395C1D" w:rsidRPr="00E75608" w:rsidRDefault="00395C1D" w:rsidP="004478CB">
      <w:pPr>
        <w:pStyle w:val="Estilo"/>
        <w:numPr>
          <w:ilvl w:val="0"/>
          <w:numId w:val="17"/>
        </w:numPr>
        <w:ind w:left="851" w:hanging="425"/>
        <w:rPr>
          <w:rFonts w:ascii="Arial Narrow" w:hAnsi="Arial Narrow"/>
          <w:sz w:val="20"/>
          <w:szCs w:val="20"/>
        </w:rPr>
      </w:pPr>
      <w:r w:rsidRPr="00E75608">
        <w:rPr>
          <w:rFonts w:ascii="Arial Narrow" w:hAnsi="Arial Narrow"/>
          <w:sz w:val="20"/>
          <w:szCs w:val="20"/>
        </w:rPr>
        <w:t>El documento de especifi</w:t>
      </w:r>
      <w:r w:rsidR="00AA0D52">
        <w:rPr>
          <w:rFonts w:ascii="Arial Narrow" w:hAnsi="Arial Narrow"/>
          <w:sz w:val="20"/>
          <w:szCs w:val="20"/>
        </w:rPr>
        <w:t>cación técnica de la aplicación;</w:t>
      </w:r>
    </w:p>
    <w:p w:rsidR="00395C1D" w:rsidRPr="00E75608" w:rsidRDefault="00395C1D" w:rsidP="004478CB">
      <w:pPr>
        <w:pStyle w:val="Estilo"/>
        <w:numPr>
          <w:ilvl w:val="0"/>
          <w:numId w:val="17"/>
        </w:numPr>
        <w:ind w:left="851" w:hanging="425"/>
        <w:rPr>
          <w:rFonts w:ascii="Arial Narrow" w:hAnsi="Arial Narrow"/>
          <w:sz w:val="20"/>
          <w:szCs w:val="20"/>
        </w:rPr>
      </w:pPr>
      <w:r w:rsidRPr="00E75608">
        <w:rPr>
          <w:rFonts w:ascii="Arial Narrow" w:hAnsi="Arial Narrow"/>
          <w:sz w:val="20"/>
          <w:szCs w:val="20"/>
        </w:rPr>
        <w:t>La especificación técnica de la base de datos</w:t>
      </w:r>
      <w:r w:rsidR="00AA0D52">
        <w:rPr>
          <w:rFonts w:ascii="Arial Narrow" w:hAnsi="Arial Narrow"/>
          <w:sz w:val="20"/>
          <w:szCs w:val="20"/>
        </w:rPr>
        <w:t>;</w:t>
      </w:r>
    </w:p>
    <w:p w:rsidR="00395C1D" w:rsidRPr="00E75608" w:rsidRDefault="00395C1D" w:rsidP="004478CB">
      <w:pPr>
        <w:pStyle w:val="Estilo"/>
        <w:numPr>
          <w:ilvl w:val="0"/>
          <w:numId w:val="17"/>
        </w:numPr>
        <w:ind w:left="851" w:hanging="425"/>
        <w:rPr>
          <w:rFonts w:ascii="Arial Narrow" w:hAnsi="Arial Narrow"/>
          <w:sz w:val="20"/>
          <w:szCs w:val="20"/>
        </w:rPr>
      </w:pPr>
      <w:r w:rsidRPr="00E75608">
        <w:rPr>
          <w:rFonts w:ascii="Arial Narrow" w:hAnsi="Arial Narrow"/>
          <w:sz w:val="20"/>
          <w:szCs w:val="20"/>
        </w:rPr>
        <w:t>La documentación y especificación técnica de los plug-ins, librerías o frameworks desarrollados por terceros que se hubieran utilizado para funcionalidades o características del producto final; y</w:t>
      </w:r>
    </w:p>
    <w:p w:rsidR="00395C1D" w:rsidRPr="00E75608" w:rsidRDefault="00395C1D" w:rsidP="004478CB">
      <w:pPr>
        <w:pStyle w:val="Estilo"/>
        <w:numPr>
          <w:ilvl w:val="0"/>
          <w:numId w:val="17"/>
        </w:numPr>
        <w:ind w:left="851" w:hanging="425"/>
        <w:rPr>
          <w:rFonts w:ascii="Arial Narrow" w:hAnsi="Arial Narrow"/>
          <w:sz w:val="20"/>
          <w:szCs w:val="20"/>
        </w:rPr>
      </w:pPr>
      <w:r w:rsidRPr="00E75608">
        <w:rPr>
          <w:rFonts w:ascii="Arial Narrow" w:hAnsi="Arial Narrow"/>
          <w:sz w:val="20"/>
          <w:szCs w:val="20"/>
        </w:rPr>
        <w:t xml:space="preserve">La documentación para la liberación de la aplicación o los cambios en los diferentes ambientes, incluido el de producción. </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Todos los sistemas de TI desarrollados para el GEA deberán construirse en un ambiente de desarrollo, similar al que estará en producción. La configuración de este ambiente de desarrollo deberá contener las mismas versiones de Software que el ambiente de producción y características similares respecto al Hardware, además se requiere el</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uso de un Software para control de versiones de código.</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proceso de la construcción de código y bases de datos desarrolladas dentro del GEA deberán apegarse al Manual de Políticas para la Construcción de Sistemas de TI, que para</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tales</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efectos</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emita la DGMPG.</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Todos los sistemas de TI desarrollados para el GEA deberán probarse en un ambiente de calidad, similar al que estará en producción. La configuración de este ambiente de calidad deberá contener las mismas versiones de Software que el ambiente de producción, una base de datos lo más apegada posible a los datos de producción y características similares respecto al Hardware.</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Corresponde al equipo de la DGMPG entregar el sistema en ambiente</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de desarrollo para la realización de pruebas integrales de funcionalidad, calidad, imagen vis</w:t>
      </w:r>
      <w:r w:rsidR="00B40777">
        <w:rPr>
          <w:rFonts w:ascii="Arial Narrow" w:eastAsiaTheme="minorHAnsi" w:hAnsi="Arial Narrow" w:cstheme="minorBidi"/>
          <w:sz w:val="20"/>
          <w:szCs w:val="20"/>
          <w:lang w:val="es-MX"/>
        </w:rPr>
        <w:t>ual, velocidad y accesibilidad</w:t>
      </w:r>
      <w:r w:rsidRPr="00E75608">
        <w:rPr>
          <w:rFonts w:ascii="Arial Narrow" w:eastAsiaTheme="minorHAnsi" w:hAnsi="Arial Narrow" w:cstheme="minorBidi"/>
          <w:sz w:val="20"/>
          <w:szCs w:val="20"/>
          <w:lang w:val="es-MX"/>
        </w:rPr>
        <w:t xml:space="preserve"> por parte del Usuario responsable, designado por la Dependencia o Entidad en coordinación con el equipo de la DGMPG.</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responsable del desarrollo de sistemas de TI deberá elaborar el manual técnico y ficha de configuración de ambiente y realizará el trámite para su alta en producción.</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El responsable de conceptualización de sistema de TI deberá elaborar el manual de Usuario, mismo que deberá ser accesible desde el propio sistema, y deberá ser</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 xml:space="preserve">constatado y explicado al Usuario en la capacitación del sistema. El responsable de desarrollo de sistemas de TI, deberá incluir dicho manual en línea, como parte de la ayuda del sistema. </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Default="00395C1D" w:rsidP="00395C1D">
      <w:pPr>
        <w:pStyle w:val="Estilo"/>
        <w:jc w:val="center"/>
        <w:rPr>
          <w:rFonts w:ascii="Arial Narrow" w:hAnsi="Arial Narrow"/>
          <w:b/>
          <w:sz w:val="20"/>
          <w:szCs w:val="20"/>
        </w:rPr>
      </w:pPr>
      <w:r w:rsidRPr="00A9328D">
        <w:rPr>
          <w:rFonts w:ascii="Arial Narrow" w:hAnsi="Arial Narrow"/>
          <w:b/>
          <w:sz w:val="20"/>
          <w:szCs w:val="20"/>
        </w:rPr>
        <w:t>SECCIÓN</w:t>
      </w:r>
      <w:r w:rsidR="00D478E1">
        <w:rPr>
          <w:rFonts w:ascii="Arial Narrow" w:hAnsi="Arial Narrow"/>
          <w:b/>
          <w:sz w:val="20"/>
          <w:szCs w:val="20"/>
        </w:rPr>
        <w:t xml:space="preserve"> </w:t>
      </w:r>
      <w:r w:rsidRPr="00A9328D">
        <w:rPr>
          <w:rFonts w:ascii="Arial Narrow" w:hAnsi="Arial Narrow"/>
          <w:b/>
          <w:sz w:val="20"/>
          <w:szCs w:val="20"/>
        </w:rPr>
        <w:t>IV</w:t>
      </w:r>
    </w:p>
    <w:p w:rsidR="00395C1D" w:rsidRPr="00A9328D" w:rsidRDefault="00395C1D" w:rsidP="00395C1D">
      <w:pPr>
        <w:pStyle w:val="Estilo"/>
        <w:jc w:val="center"/>
        <w:rPr>
          <w:rFonts w:ascii="Arial Narrow" w:hAnsi="Arial Narrow"/>
          <w:b/>
          <w:sz w:val="20"/>
          <w:szCs w:val="20"/>
        </w:rPr>
      </w:pPr>
    </w:p>
    <w:p w:rsidR="00395C1D" w:rsidRPr="00A9328D" w:rsidRDefault="00395C1D" w:rsidP="00395C1D">
      <w:pPr>
        <w:pStyle w:val="Estilo"/>
        <w:jc w:val="left"/>
        <w:rPr>
          <w:rFonts w:ascii="Arial Narrow" w:hAnsi="Arial Narrow"/>
          <w:sz w:val="20"/>
          <w:szCs w:val="20"/>
        </w:rPr>
      </w:pPr>
      <w:r>
        <w:rPr>
          <w:rFonts w:ascii="Arial Narrow" w:hAnsi="Arial Narrow"/>
          <w:sz w:val="20"/>
          <w:szCs w:val="20"/>
        </w:rPr>
        <w:t>De la Implementación, Liberación y Entrega Formal d</w:t>
      </w:r>
      <w:r w:rsidRPr="00A9328D">
        <w:rPr>
          <w:rFonts w:ascii="Arial Narrow" w:hAnsi="Arial Narrow"/>
          <w:sz w:val="20"/>
          <w:szCs w:val="20"/>
        </w:rPr>
        <w:t xml:space="preserve">e Sistemas </w:t>
      </w:r>
      <w:r>
        <w:rPr>
          <w:rFonts w:ascii="Arial Narrow" w:hAnsi="Arial Narrow"/>
          <w:sz w:val="20"/>
          <w:szCs w:val="20"/>
        </w:rPr>
        <w:t>d</w:t>
      </w:r>
      <w:r w:rsidR="00AA0D52">
        <w:rPr>
          <w:rFonts w:ascii="Arial Narrow" w:hAnsi="Arial Narrow"/>
          <w:sz w:val="20"/>
          <w:szCs w:val="20"/>
        </w:rPr>
        <w:t>e TI</w:t>
      </w:r>
    </w:p>
    <w:p w:rsidR="00395C1D" w:rsidRPr="00680A16" w:rsidRDefault="00395C1D" w:rsidP="00395C1D">
      <w:pPr>
        <w:pStyle w:val="Textoindependiente"/>
        <w:tabs>
          <w:tab w:val="left" w:pos="993"/>
        </w:tabs>
        <w:spacing w:after="0" w:line="240" w:lineRule="auto"/>
        <w:ind w:firstLine="372"/>
        <w:jc w:val="both"/>
        <w:rPr>
          <w:rFonts w:ascii="Arial Narrow" w:hAnsi="Arial Narrow" w:cs="Arial"/>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La implementación, liberación y entrega formal de sistemas de TI contempla la etapa de capacitación así como la validación del concepto contra la aplicación terminada para garantizar la cobertura total de las necesidades y valores agregados aportados por el sistema entregado.</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Corresponde a la DGMPG elaborar un documento de entrega el cual deberá contener la firma de aceptación por parte del área solicitante, una carta de garantía por un periodo establecido por la DGMPG</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en la que se comprometa a corregir cualquier error de programación detectado en la aplicación, así como un documento en el que se describa por completo la funcionalidad del sistema.</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Es responsabilidad de la DGMPG entregar al Usuario el sistema de TI operando de acuerdo a los objetivos previamente acordados. </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 xml:space="preserve">Dentro del periodo de garantía del sistema liberado, el Usuario designado por la Dependencia o Entidad como responsable del sistema, será el enlace entre la misma y la DGMPG para detectar y notificar fallas en su funcionamiento. </w:t>
      </w:r>
    </w:p>
    <w:p w:rsidR="00395C1D" w:rsidRPr="00E75608"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E75608"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E75608">
        <w:rPr>
          <w:rFonts w:ascii="Arial Narrow" w:eastAsiaTheme="minorHAnsi" w:hAnsi="Arial Narrow" w:cstheme="minorBidi"/>
          <w:sz w:val="20"/>
          <w:szCs w:val="20"/>
          <w:lang w:val="es-MX"/>
        </w:rPr>
        <w:t>Los Usuarios responsables de la Dependencia o Entidad,</w:t>
      </w:r>
      <w:r w:rsidR="00D478E1">
        <w:rPr>
          <w:rFonts w:ascii="Arial Narrow" w:eastAsiaTheme="minorHAnsi" w:hAnsi="Arial Narrow" w:cstheme="minorBidi"/>
          <w:sz w:val="20"/>
          <w:szCs w:val="20"/>
          <w:lang w:val="es-MX"/>
        </w:rPr>
        <w:t xml:space="preserve"> </w:t>
      </w:r>
      <w:r w:rsidRPr="00E75608">
        <w:rPr>
          <w:rFonts w:ascii="Arial Narrow" w:eastAsiaTheme="minorHAnsi" w:hAnsi="Arial Narrow" w:cstheme="minorBidi"/>
          <w:sz w:val="20"/>
          <w:szCs w:val="20"/>
          <w:lang w:val="es-MX"/>
        </w:rPr>
        <w:t>serán capacitados sobre el uso y operación del sistema de TI liberado. Esta capacitación deberá ser impartida por el área de conceptualización del sistema de TI.</w:t>
      </w:r>
    </w:p>
    <w:p w:rsidR="00395C1D" w:rsidRPr="00680A16" w:rsidRDefault="00395C1D" w:rsidP="00395C1D">
      <w:pPr>
        <w:pStyle w:val="Textoindependiente3"/>
        <w:tabs>
          <w:tab w:val="left" w:pos="851"/>
        </w:tabs>
        <w:spacing w:after="0" w:line="240" w:lineRule="auto"/>
        <w:ind w:left="851" w:firstLine="372"/>
        <w:jc w:val="both"/>
        <w:rPr>
          <w:rFonts w:ascii="Arial Narrow" w:hAnsi="Arial Narrow" w:cs="Arial"/>
          <w:bCs/>
          <w:sz w:val="20"/>
          <w:szCs w:val="20"/>
        </w:rPr>
      </w:pPr>
    </w:p>
    <w:p w:rsidR="00395C1D" w:rsidRDefault="00395C1D" w:rsidP="00395C1D">
      <w:pPr>
        <w:pStyle w:val="Estilo"/>
        <w:jc w:val="center"/>
        <w:rPr>
          <w:rFonts w:ascii="Arial Narrow" w:hAnsi="Arial Narrow"/>
          <w:b/>
          <w:sz w:val="20"/>
          <w:szCs w:val="20"/>
        </w:rPr>
      </w:pPr>
      <w:r w:rsidRPr="00900DAA">
        <w:rPr>
          <w:rFonts w:ascii="Arial Narrow" w:hAnsi="Arial Narrow"/>
          <w:b/>
          <w:sz w:val="20"/>
          <w:szCs w:val="20"/>
        </w:rPr>
        <w:t>SECCIÓN V</w:t>
      </w:r>
    </w:p>
    <w:p w:rsidR="00395C1D" w:rsidRPr="00900DAA" w:rsidRDefault="00395C1D" w:rsidP="00395C1D">
      <w:pPr>
        <w:pStyle w:val="Estilo"/>
        <w:jc w:val="center"/>
        <w:rPr>
          <w:rFonts w:ascii="Arial Narrow" w:hAnsi="Arial Narrow"/>
          <w:b/>
          <w:sz w:val="20"/>
          <w:szCs w:val="20"/>
        </w:rPr>
      </w:pPr>
    </w:p>
    <w:p w:rsidR="00395C1D" w:rsidRPr="00900DAA" w:rsidRDefault="00395C1D" w:rsidP="00395C1D">
      <w:pPr>
        <w:pStyle w:val="Estilo"/>
        <w:jc w:val="left"/>
        <w:rPr>
          <w:rFonts w:ascii="Arial Narrow" w:hAnsi="Arial Narrow"/>
          <w:sz w:val="20"/>
          <w:szCs w:val="20"/>
        </w:rPr>
      </w:pPr>
      <w:r>
        <w:rPr>
          <w:rFonts w:ascii="Arial Narrow" w:hAnsi="Arial Narrow"/>
          <w:sz w:val="20"/>
          <w:szCs w:val="20"/>
        </w:rPr>
        <w:t>De l</w:t>
      </w:r>
      <w:r w:rsidRPr="00900DAA">
        <w:rPr>
          <w:rFonts w:ascii="Arial Narrow" w:hAnsi="Arial Narrow"/>
          <w:sz w:val="20"/>
          <w:szCs w:val="20"/>
        </w:rPr>
        <w:t xml:space="preserve">a Calidad </w:t>
      </w:r>
      <w:r>
        <w:rPr>
          <w:rFonts w:ascii="Arial Narrow" w:hAnsi="Arial Narrow"/>
          <w:sz w:val="20"/>
          <w:szCs w:val="20"/>
        </w:rPr>
        <w:t>y Seguimiento a l</w:t>
      </w:r>
      <w:r w:rsidRPr="00900DAA">
        <w:rPr>
          <w:rFonts w:ascii="Arial Narrow" w:hAnsi="Arial Narrow"/>
          <w:sz w:val="20"/>
          <w:szCs w:val="20"/>
        </w:rPr>
        <w:t xml:space="preserve">os Sistemas </w:t>
      </w:r>
      <w:r>
        <w:rPr>
          <w:rFonts w:ascii="Arial Narrow" w:hAnsi="Arial Narrow"/>
          <w:sz w:val="20"/>
          <w:szCs w:val="20"/>
        </w:rPr>
        <w:t>de TI</w:t>
      </w:r>
    </w:p>
    <w:p w:rsidR="00395C1D" w:rsidRPr="00680A16" w:rsidRDefault="00395C1D" w:rsidP="00395C1D">
      <w:pPr>
        <w:spacing w:after="0" w:line="240" w:lineRule="auto"/>
        <w:ind w:firstLine="372"/>
        <w:jc w:val="both"/>
        <w:rPr>
          <w:rFonts w:ascii="Arial Narrow" w:hAnsi="Arial Narrow" w:cs="Arial"/>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80A16">
        <w:rPr>
          <w:rFonts w:ascii="Arial Narrow" w:hAnsi="Arial Narrow" w:cs="Arial"/>
          <w:sz w:val="20"/>
          <w:szCs w:val="20"/>
          <w:lang w:val="es-MX"/>
        </w:rPr>
        <w:t xml:space="preserve">El </w:t>
      </w:r>
      <w:r w:rsidRPr="006571F2">
        <w:rPr>
          <w:rFonts w:ascii="Arial Narrow" w:eastAsiaTheme="minorHAnsi" w:hAnsi="Arial Narrow" w:cstheme="minorBidi"/>
          <w:sz w:val="20"/>
          <w:szCs w:val="20"/>
          <w:lang w:val="es-MX"/>
        </w:rPr>
        <w:t>Usuario designado por la Dependencia o Entidad como responsable del sistema, será el enlace entre la misma y la DGMPG para detectar cambios, áreas de oportunidad o mejoras al sistema y generar y dar seguimiento a las solicitudes a la DGMPG.</w:t>
      </w:r>
    </w:p>
    <w:p w:rsidR="00395C1D"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atención a los nuevos requerimientos de mantenimiento o mejora de un sistema ya liberado, deberán ser por medio de solicitud a la DGMPG. Esta determinará la viabilidad de la realización de la solicitud y asignará fecha compromiso de entrega.</w:t>
      </w:r>
    </w:p>
    <w:p w:rsidR="00395C1D" w:rsidRPr="00680A16" w:rsidRDefault="00395C1D" w:rsidP="00395C1D">
      <w:pPr>
        <w:spacing w:after="0" w:line="240" w:lineRule="auto"/>
        <w:ind w:firstLine="372"/>
        <w:jc w:val="both"/>
        <w:rPr>
          <w:rFonts w:ascii="Arial Narrow" w:hAnsi="Arial Narrow" w:cs="Arial"/>
          <w:sz w:val="20"/>
          <w:szCs w:val="20"/>
          <w:lang w:val="es-MX"/>
        </w:rPr>
      </w:pPr>
    </w:p>
    <w:p w:rsidR="00395C1D" w:rsidRDefault="00395C1D" w:rsidP="00395C1D">
      <w:pPr>
        <w:pStyle w:val="Estilo"/>
        <w:jc w:val="center"/>
        <w:rPr>
          <w:rFonts w:ascii="Arial Narrow" w:hAnsi="Arial Narrow"/>
          <w:b/>
          <w:sz w:val="20"/>
          <w:szCs w:val="20"/>
        </w:rPr>
      </w:pPr>
      <w:r w:rsidRPr="00900DAA">
        <w:rPr>
          <w:rFonts w:ascii="Arial Narrow" w:hAnsi="Arial Narrow"/>
          <w:b/>
          <w:sz w:val="20"/>
          <w:szCs w:val="20"/>
        </w:rPr>
        <w:t>SECCIÓN VI</w:t>
      </w:r>
    </w:p>
    <w:p w:rsidR="00395C1D" w:rsidRPr="00900DAA" w:rsidRDefault="00395C1D" w:rsidP="00395C1D">
      <w:pPr>
        <w:pStyle w:val="Estilo"/>
        <w:jc w:val="center"/>
        <w:rPr>
          <w:rFonts w:ascii="Arial Narrow" w:hAnsi="Arial Narrow"/>
          <w:b/>
          <w:sz w:val="20"/>
          <w:szCs w:val="20"/>
        </w:rPr>
      </w:pPr>
    </w:p>
    <w:p w:rsidR="00395C1D" w:rsidRPr="00900DAA" w:rsidRDefault="00395C1D" w:rsidP="00395C1D">
      <w:pPr>
        <w:pStyle w:val="Estilo"/>
        <w:jc w:val="left"/>
        <w:rPr>
          <w:rFonts w:ascii="Arial Narrow" w:hAnsi="Arial Narrow"/>
          <w:sz w:val="20"/>
          <w:szCs w:val="20"/>
        </w:rPr>
      </w:pPr>
      <w:r>
        <w:rPr>
          <w:rFonts w:ascii="Arial Narrow" w:hAnsi="Arial Narrow"/>
          <w:sz w:val="20"/>
          <w:szCs w:val="20"/>
        </w:rPr>
        <w:t>Del Desarrollo de Sistemas d</w:t>
      </w:r>
      <w:r w:rsidRPr="00900DAA">
        <w:rPr>
          <w:rFonts w:ascii="Arial Narrow" w:hAnsi="Arial Narrow"/>
          <w:sz w:val="20"/>
          <w:szCs w:val="20"/>
        </w:rPr>
        <w:t>e T</w:t>
      </w:r>
      <w:r>
        <w:rPr>
          <w:rFonts w:ascii="Arial Narrow" w:hAnsi="Arial Narrow"/>
          <w:sz w:val="20"/>
          <w:szCs w:val="20"/>
        </w:rPr>
        <w:t>I</w:t>
      </w:r>
      <w:r w:rsidRPr="00900DAA">
        <w:rPr>
          <w:rFonts w:ascii="Arial Narrow" w:hAnsi="Arial Narrow"/>
          <w:sz w:val="20"/>
          <w:szCs w:val="20"/>
        </w:rPr>
        <w:t xml:space="preserve"> </w:t>
      </w:r>
      <w:r>
        <w:rPr>
          <w:rFonts w:ascii="Arial Narrow" w:hAnsi="Arial Narrow"/>
          <w:sz w:val="20"/>
          <w:szCs w:val="20"/>
        </w:rPr>
        <w:t>por u</w:t>
      </w:r>
      <w:r w:rsidRPr="00900DAA">
        <w:rPr>
          <w:rFonts w:ascii="Arial Narrow" w:hAnsi="Arial Narrow"/>
          <w:sz w:val="20"/>
          <w:szCs w:val="20"/>
        </w:rPr>
        <w:t>n Proveedor</w:t>
      </w:r>
    </w:p>
    <w:p w:rsidR="00395C1D" w:rsidRPr="00680A16" w:rsidRDefault="00395C1D" w:rsidP="00395C1D">
      <w:pPr>
        <w:spacing w:after="0" w:line="240" w:lineRule="auto"/>
        <w:ind w:firstLine="372"/>
        <w:jc w:val="both"/>
        <w:rPr>
          <w:rFonts w:ascii="Arial Narrow" w:hAnsi="Arial Narrow" w:cs="Arial"/>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contratación de servicios externos para el desarrollo de sistemas de TI que realicen las Dependencias o Entidades deberán sujetarse a la validación y visto bueno de la DGMPG.</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Corresponde a la DGMPG, proporcionar la asesoría necesaria respecto de las especificaciones técnicas adicionales a las previstas en este Manual que se requieran para el desarrollo de sistemas de TI que a través de una empresa externa contraten las Dependencias y Entidades.</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Dirección General de Adquisiciones o el área competente de realizar el proceso de contratación en términos de la Ley de Adquisiciones, Arrendamientos y Servicios del Estado de Aguascalientes y sus Municipios no autorizará trámite alguno de contratación de servicios y desarrollo de sistemas de TI, sin que la Dependencia y Entidad acompañen a su solicitud un dictamen de factibilidad de contratación externa de servicios emitido por la DGMPG.</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La Dependencia o Entidad solicitante, con base en el dictamen de factibilidad positivo que emita la DGMPG, iniciará el proceso de contratación, de conformidad con la legislación aplicable y siempre que cuenten con el presupuesto autorizado para tales efectos. </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Todo sistema de TI cuyo desarrollo sea contratado a una persona o empresa externa</w:t>
      </w:r>
      <w:r w:rsidR="00D478E1">
        <w:rPr>
          <w:rFonts w:ascii="Arial Narrow" w:eastAsiaTheme="minorHAnsi" w:hAnsi="Arial Narrow" w:cstheme="minorBidi"/>
          <w:sz w:val="20"/>
          <w:szCs w:val="20"/>
          <w:lang w:val="es-MX"/>
        </w:rPr>
        <w:t xml:space="preserve"> </w:t>
      </w:r>
      <w:r w:rsidRPr="006571F2">
        <w:rPr>
          <w:rFonts w:ascii="Arial Narrow" w:eastAsiaTheme="minorHAnsi" w:hAnsi="Arial Narrow" w:cstheme="minorBidi"/>
          <w:sz w:val="20"/>
          <w:szCs w:val="20"/>
          <w:lang w:val="es-MX"/>
        </w:rPr>
        <w:t>deberá sujetarse a las especificaciones técnicas previstas en este Manual, para ello la Dependencia o Entidad solicitante deberá prever las medidas correspondientes para que se observen dichos</w:t>
      </w:r>
      <w:r w:rsidR="00D478E1">
        <w:rPr>
          <w:rFonts w:ascii="Arial Narrow" w:eastAsiaTheme="minorHAnsi" w:hAnsi="Arial Narrow" w:cstheme="minorBidi"/>
          <w:sz w:val="20"/>
          <w:szCs w:val="20"/>
          <w:lang w:val="es-MX"/>
        </w:rPr>
        <w:t xml:space="preserve"> </w:t>
      </w:r>
      <w:r w:rsidRPr="006571F2">
        <w:rPr>
          <w:rFonts w:ascii="Arial Narrow" w:eastAsiaTheme="minorHAnsi" w:hAnsi="Arial Narrow" w:cstheme="minorBidi"/>
          <w:sz w:val="20"/>
          <w:szCs w:val="20"/>
          <w:lang w:val="es-MX"/>
        </w:rPr>
        <w:t>lineamientos en el instrumento legal respectivo.</w:t>
      </w:r>
    </w:p>
    <w:p w:rsidR="00395C1D" w:rsidRPr="00680A16" w:rsidRDefault="00395C1D" w:rsidP="00395C1D">
      <w:pPr>
        <w:pStyle w:val="Textoindependiente3"/>
        <w:tabs>
          <w:tab w:val="left" w:pos="851"/>
        </w:tabs>
        <w:spacing w:after="0" w:line="240" w:lineRule="auto"/>
        <w:ind w:left="851" w:firstLine="372"/>
        <w:jc w:val="both"/>
        <w:rPr>
          <w:rFonts w:ascii="Arial Narrow" w:hAnsi="Arial Narrow" w:cs="Arial"/>
          <w:bCs/>
          <w:sz w:val="20"/>
          <w:szCs w:val="20"/>
        </w:rPr>
      </w:pP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CAPÍTULO VII</w:t>
      </w: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DESARROLLO Y MANEJO DE APLICACIONES MÓVILES, PORTALES WEB E INTRANET</w:t>
      </w:r>
    </w:p>
    <w:p w:rsidR="00395C1D" w:rsidRPr="00680A16" w:rsidRDefault="00395C1D" w:rsidP="00395C1D">
      <w:pPr>
        <w:pStyle w:val="Textoindependiente"/>
        <w:tabs>
          <w:tab w:val="left" w:pos="993"/>
        </w:tabs>
        <w:spacing w:after="0" w:line="240" w:lineRule="auto"/>
        <w:ind w:firstLine="372"/>
        <w:jc w:val="both"/>
        <w:rPr>
          <w:rFonts w:ascii="Arial Narrow" w:hAnsi="Arial Narrow" w:cs="Arial"/>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Corresponde a la DGMPG la rectoría en la gestión y autorización de los desarrollos para aplicaciones m</w:t>
      </w:r>
      <w:r w:rsidR="00E904C8">
        <w:rPr>
          <w:rFonts w:ascii="Arial Narrow" w:eastAsiaTheme="minorHAnsi" w:hAnsi="Arial Narrow" w:cstheme="minorBidi"/>
          <w:sz w:val="20"/>
          <w:szCs w:val="20"/>
          <w:lang w:val="es-MX"/>
        </w:rPr>
        <w:t>óviles, portales web e Intranet</w:t>
      </w:r>
      <w:r w:rsidRPr="006571F2">
        <w:rPr>
          <w:rFonts w:ascii="Arial Narrow" w:eastAsiaTheme="minorHAnsi" w:hAnsi="Arial Narrow" w:cstheme="minorBidi"/>
          <w:sz w:val="20"/>
          <w:szCs w:val="20"/>
          <w:lang w:val="es-MX"/>
        </w:rPr>
        <w:t xml:space="preserve"> de las Dependencias y Entidades del GEA.</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Cualquier solicitud de aplicación móvil, portal web, Intranet o cualquier modificación o agregado a los mismos deberá ser requerida mediante solicitud por escrito a la DGMPG. </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Los requerimientos para desarrollos o utilización de aplicaciones existentes de código abierto para aplicaciones móviles, portales web </w:t>
      </w:r>
      <w:r w:rsidR="00E904C8">
        <w:rPr>
          <w:rFonts w:ascii="Arial Narrow" w:eastAsiaTheme="minorHAnsi" w:hAnsi="Arial Narrow" w:cstheme="minorBidi"/>
          <w:sz w:val="20"/>
          <w:szCs w:val="20"/>
          <w:lang w:val="es-MX"/>
        </w:rPr>
        <w:t>e</w:t>
      </w:r>
      <w:r w:rsidRPr="006571F2">
        <w:rPr>
          <w:rFonts w:ascii="Arial Narrow" w:eastAsiaTheme="minorHAnsi" w:hAnsi="Arial Narrow" w:cstheme="minorBidi"/>
          <w:sz w:val="20"/>
          <w:szCs w:val="20"/>
          <w:lang w:val="es-MX"/>
        </w:rPr>
        <w:t xml:space="preserve"> Intranet deberán plasmarse dentro del documento de conceptualización, este documento deberá ser elaborado en conjunto por el área solicitante y la DGMPG, el cual deberá incluir el mapa del sitio donde se establezcan los contenidos, secciones y navegación de toda la aplicación móvil, el portal web o Intranet. Este documento servirá de base para verificar la entrega final de los mismos.</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Se determinará un responsable de Información y contenido de cada sección de la aplicación móvil, portal web o Intranet. Este responsable deberá mantener la Información actualizada en tiempo y forma en el periodo que le sea determinado; el nombre de cada responsable deberá estar plasmado dentro del documento de conceptualización y tendrá que estar asociado a cada una de las secciones y contenidos de las mismas. </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La DGMPG antes de comenzar la construcción o adaptación de sistemas existentes para aplicaciones móviles, portales web </w:t>
      </w:r>
      <w:r w:rsidR="00E904C8">
        <w:rPr>
          <w:rFonts w:ascii="Arial Narrow" w:eastAsiaTheme="minorHAnsi" w:hAnsi="Arial Narrow" w:cstheme="minorBidi"/>
          <w:sz w:val="20"/>
          <w:szCs w:val="20"/>
          <w:lang w:val="es-MX"/>
        </w:rPr>
        <w:t>e</w:t>
      </w:r>
      <w:r w:rsidRPr="006571F2">
        <w:rPr>
          <w:rFonts w:ascii="Arial Narrow" w:eastAsiaTheme="minorHAnsi" w:hAnsi="Arial Narrow" w:cstheme="minorBidi"/>
          <w:sz w:val="20"/>
          <w:szCs w:val="20"/>
          <w:lang w:val="es-MX"/>
        </w:rPr>
        <w:t xml:space="preserve"> Intranet, entregará una presentación del estilo o diseño gráfico a implementar, mismo que deberá ser aprobado por el área solicitante y el área de Difusión Institucional.</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Al final de la construcción de la aplicación móvil, portal web o Intranet, la DGMPG deberá entregar la ficha técnica de configuración de ambientes.</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Se deberá entregar al final de la construcción del proyecto la especificación técnica de la base de datos, cuando aplique.</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 xml:space="preserve">La construcción y diseño de imagen de aplicaciones móviles, portales web </w:t>
      </w:r>
      <w:r w:rsidR="00E904C8">
        <w:rPr>
          <w:rFonts w:ascii="Arial Narrow" w:eastAsiaTheme="minorHAnsi" w:hAnsi="Arial Narrow" w:cstheme="minorBidi"/>
          <w:sz w:val="20"/>
          <w:szCs w:val="20"/>
          <w:lang w:val="es-MX"/>
        </w:rPr>
        <w:t>e</w:t>
      </w:r>
      <w:r w:rsidRPr="006571F2">
        <w:rPr>
          <w:rFonts w:ascii="Arial Narrow" w:eastAsiaTheme="minorHAnsi" w:hAnsi="Arial Narrow" w:cstheme="minorBidi"/>
          <w:sz w:val="20"/>
          <w:szCs w:val="20"/>
          <w:lang w:val="es-MX"/>
        </w:rPr>
        <w:t xml:space="preserve"> Intranet, así como el mantenimiento, la gestión de contenidos y los protocolos para la publicación de Información en el portal del GEA deberá sujetarse a los Manuales de Políticas para la Gestión de Aplicaciones Móviles y, de Políticas para la Construcción de Portales </w:t>
      </w:r>
      <w:r w:rsidR="00CD22FC">
        <w:rPr>
          <w:rFonts w:ascii="Arial Narrow" w:eastAsiaTheme="minorHAnsi" w:hAnsi="Arial Narrow" w:cstheme="minorBidi"/>
          <w:sz w:val="20"/>
          <w:szCs w:val="20"/>
          <w:lang w:val="es-MX"/>
        </w:rPr>
        <w:t xml:space="preserve">Web </w:t>
      </w:r>
      <w:r w:rsidRPr="006571F2">
        <w:rPr>
          <w:rFonts w:ascii="Arial Narrow" w:eastAsiaTheme="minorHAnsi" w:hAnsi="Arial Narrow" w:cstheme="minorBidi"/>
          <w:sz w:val="20"/>
          <w:szCs w:val="20"/>
          <w:lang w:val="es-MX"/>
        </w:rPr>
        <w:t>e Intranet del G</w:t>
      </w:r>
      <w:r w:rsidR="00734C89">
        <w:rPr>
          <w:rFonts w:ascii="Arial Narrow" w:eastAsiaTheme="minorHAnsi" w:hAnsi="Arial Narrow" w:cstheme="minorBidi"/>
          <w:sz w:val="20"/>
          <w:szCs w:val="20"/>
          <w:lang w:val="es-MX"/>
        </w:rPr>
        <w:t>obierno del Estado de Aguascalientes</w:t>
      </w:r>
      <w:r w:rsidRPr="006571F2">
        <w:rPr>
          <w:rFonts w:ascii="Arial Narrow" w:eastAsiaTheme="minorHAnsi" w:hAnsi="Arial Narrow" w:cstheme="minorBidi"/>
          <w:sz w:val="20"/>
          <w:szCs w:val="20"/>
          <w:lang w:val="es-MX"/>
        </w:rPr>
        <w:t>.</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La DGMPG designará a un enlace responsable de cada contenido, tema o sección del portal, teniendo como función principal coordinar con las Dependencias y Entidades las acciones necesarias para la gestión de la Información de los portales web.</w:t>
      </w:r>
    </w:p>
    <w:p w:rsidR="00395C1D" w:rsidRPr="006571F2"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571F2"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6571F2">
        <w:rPr>
          <w:rFonts w:ascii="Arial Narrow" w:eastAsiaTheme="minorHAnsi" w:hAnsi="Arial Narrow" w:cstheme="minorBidi"/>
          <w:sz w:val="20"/>
          <w:szCs w:val="20"/>
          <w:lang w:val="es-MX"/>
        </w:rPr>
        <w:t>Los contenidos, su correspondiente protección de derechos de autor y la actualización de la Información de los portales web es responsabilidad de las Dependencias y Entidades propietarias de las secciones en el portal. La DGMPG facilitará como parte integral a la Intranet o portal web interfaces de acceso para actualizar los contenidos y dará capacitación para su correcto uso.</w:t>
      </w:r>
    </w:p>
    <w:p w:rsidR="00395C1D" w:rsidRPr="00680A16" w:rsidRDefault="00395C1D" w:rsidP="00395C1D">
      <w:pPr>
        <w:pStyle w:val="Textoindependiente3"/>
        <w:tabs>
          <w:tab w:val="left" w:pos="851"/>
        </w:tabs>
        <w:spacing w:after="0" w:line="240" w:lineRule="auto"/>
        <w:ind w:left="851"/>
        <w:jc w:val="both"/>
        <w:rPr>
          <w:rFonts w:ascii="Arial Narrow" w:hAnsi="Arial Narrow" w:cs="Arial"/>
          <w:bCs/>
          <w:sz w:val="20"/>
          <w:szCs w:val="20"/>
        </w:rPr>
      </w:pPr>
    </w:p>
    <w:p w:rsidR="00395C1D" w:rsidRPr="00A9328D"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A9328D">
        <w:rPr>
          <w:rFonts w:ascii="Arial Narrow" w:hAnsi="Arial Narrow" w:cs="Arial"/>
          <w:color w:val="auto"/>
          <w:sz w:val="20"/>
          <w:szCs w:val="20"/>
          <w:lang w:val="es-MX"/>
        </w:rPr>
        <w:t>CAPÍTULO VIII</w:t>
      </w:r>
    </w:p>
    <w:p w:rsidR="00395C1D" w:rsidRDefault="00395C1D" w:rsidP="00395C1D">
      <w:pPr>
        <w:pStyle w:val="Ttulo1"/>
        <w:spacing w:before="0" w:line="240" w:lineRule="auto"/>
        <w:ind w:left="708" w:hanging="708"/>
        <w:jc w:val="center"/>
        <w:rPr>
          <w:rFonts w:ascii="Arial Narrow" w:hAnsi="Arial Narrow" w:cs="Arial"/>
          <w:color w:val="auto"/>
          <w:sz w:val="20"/>
          <w:szCs w:val="20"/>
          <w:lang w:val="es-MX"/>
        </w:rPr>
      </w:pPr>
      <w:r>
        <w:rPr>
          <w:rFonts w:ascii="Arial Narrow" w:hAnsi="Arial Narrow" w:cs="Arial"/>
          <w:color w:val="auto"/>
          <w:sz w:val="20"/>
          <w:szCs w:val="20"/>
          <w:lang w:val="es-MX"/>
        </w:rPr>
        <w:t>MEDIDAS DISCIPLINARIAS</w:t>
      </w:r>
    </w:p>
    <w:p w:rsidR="00395C1D"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A9328D"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A9328D">
        <w:rPr>
          <w:rFonts w:ascii="Arial Narrow" w:eastAsiaTheme="minorHAnsi" w:hAnsi="Arial Narrow" w:cstheme="minorBidi"/>
          <w:sz w:val="20"/>
          <w:szCs w:val="20"/>
          <w:lang w:val="es-MX"/>
        </w:rPr>
        <w:t>Los servidores públicos de las Dependencias y Entidades que 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395C1D" w:rsidRPr="00A9328D"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A9328D">
        <w:rPr>
          <w:rFonts w:ascii="Arial Narrow" w:eastAsiaTheme="minorHAnsi" w:hAnsi="Arial Narrow" w:cstheme="minorBidi"/>
          <w:sz w:val="20"/>
          <w:szCs w:val="20"/>
          <w:lang w:val="es-MX"/>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395C1D" w:rsidRPr="00A9328D" w:rsidRDefault="00395C1D" w:rsidP="00395C1D">
      <w:pPr>
        <w:pStyle w:val="Textoindependiente3"/>
        <w:tabs>
          <w:tab w:val="left" w:pos="851"/>
          <w:tab w:val="left" w:pos="993"/>
          <w:tab w:val="left" w:pos="1276"/>
        </w:tabs>
        <w:spacing w:after="0" w:line="240" w:lineRule="auto"/>
        <w:jc w:val="both"/>
        <w:rPr>
          <w:rFonts w:ascii="Arial Narrow" w:eastAsiaTheme="minorHAnsi" w:hAnsi="Arial Narrow" w:cstheme="minorBidi"/>
          <w:sz w:val="20"/>
          <w:szCs w:val="20"/>
          <w:lang w:val="es-MX"/>
        </w:rPr>
      </w:pPr>
    </w:p>
    <w:p w:rsidR="00395C1D" w:rsidRPr="00680A16" w:rsidRDefault="00395C1D" w:rsidP="00395C1D">
      <w:pPr>
        <w:pStyle w:val="Textoindependiente3"/>
        <w:tabs>
          <w:tab w:val="left" w:pos="851"/>
        </w:tabs>
        <w:spacing w:after="0" w:line="240" w:lineRule="auto"/>
        <w:ind w:left="851"/>
        <w:jc w:val="both"/>
        <w:rPr>
          <w:rFonts w:ascii="Arial Narrow" w:hAnsi="Arial Narrow" w:cs="Arial"/>
          <w:bCs/>
          <w:sz w:val="20"/>
          <w:szCs w:val="20"/>
        </w:rPr>
      </w:pP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 xml:space="preserve">CAPÍTULO IX </w:t>
      </w:r>
    </w:p>
    <w:p w:rsidR="00395C1D" w:rsidRPr="00680A16" w:rsidRDefault="00395C1D" w:rsidP="00395C1D">
      <w:pPr>
        <w:pStyle w:val="Ttulo1"/>
        <w:spacing w:before="0" w:line="240" w:lineRule="auto"/>
        <w:ind w:left="708" w:hanging="708"/>
        <w:jc w:val="center"/>
        <w:rPr>
          <w:rFonts w:ascii="Arial Narrow" w:hAnsi="Arial Narrow" w:cs="Arial"/>
          <w:color w:val="auto"/>
          <w:sz w:val="20"/>
          <w:szCs w:val="20"/>
          <w:lang w:val="es-MX"/>
        </w:rPr>
      </w:pPr>
      <w:r w:rsidRPr="00680A16">
        <w:rPr>
          <w:rFonts w:ascii="Arial Narrow" w:hAnsi="Arial Narrow" w:cs="Arial"/>
          <w:color w:val="auto"/>
          <w:sz w:val="20"/>
          <w:szCs w:val="20"/>
          <w:lang w:val="es-MX"/>
        </w:rPr>
        <w:t>INTERPRETACIÓN</w:t>
      </w:r>
    </w:p>
    <w:p w:rsidR="00395C1D" w:rsidRPr="00680A16" w:rsidRDefault="00395C1D" w:rsidP="00395C1D">
      <w:pPr>
        <w:spacing w:after="0" w:line="240" w:lineRule="auto"/>
        <w:ind w:right="7"/>
        <w:jc w:val="both"/>
        <w:rPr>
          <w:rFonts w:ascii="Arial Narrow" w:eastAsia="Times New Roman" w:hAnsi="Arial Narrow" w:cs="Arial"/>
          <w:b/>
          <w:bCs/>
          <w:sz w:val="20"/>
          <w:szCs w:val="20"/>
          <w:lang w:val="es-MX"/>
        </w:rPr>
      </w:pPr>
    </w:p>
    <w:p w:rsidR="00395C1D" w:rsidRPr="008C7DC5" w:rsidRDefault="00395C1D" w:rsidP="004478CB">
      <w:pPr>
        <w:pStyle w:val="Textoindependiente3"/>
        <w:numPr>
          <w:ilvl w:val="0"/>
          <w:numId w:val="13"/>
        </w:numPr>
        <w:tabs>
          <w:tab w:val="left" w:pos="851"/>
          <w:tab w:val="left" w:pos="993"/>
          <w:tab w:val="left" w:pos="1276"/>
        </w:tabs>
        <w:spacing w:after="0" w:line="240" w:lineRule="auto"/>
        <w:jc w:val="both"/>
        <w:rPr>
          <w:rFonts w:ascii="Arial Narrow" w:eastAsiaTheme="minorHAnsi" w:hAnsi="Arial Narrow" w:cstheme="minorBidi"/>
          <w:sz w:val="20"/>
          <w:szCs w:val="20"/>
          <w:lang w:val="es-MX"/>
        </w:rPr>
      </w:pPr>
      <w:r w:rsidRPr="008C7DC5">
        <w:rPr>
          <w:rFonts w:ascii="Arial Narrow" w:eastAsiaTheme="minorHAnsi" w:hAnsi="Arial Narrow" w:cstheme="minorBidi"/>
          <w:sz w:val="20"/>
          <w:szCs w:val="20"/>
          <w:lang w:val="es-MX"/>
        </w:rPr>
        <w:t>La DGMPG tendrá la facultad de interpretar para efectos administrativos los presentes lineamientos, así como asesorar y resolver las consultas y los casos no previstos en los mismos.</w:t>
      </w:r>
    </w:p>
    <w:p w:rsidR="00395C1D" w:rsidRDefault="00395C1D" w:rsidP="00C30DBC">
      <w:pPr>
        <w:spacing w:after="0" w:line="240" w:lineRule="auto"/>
        <w:rPr>
          <w:rFonts w:ascii="Arial Narrow" w:hAnsi="Arial Narrow"/>
          <w:sz w:val="20"/>
          <w:szCs w:val="20"/>
          <w:lang w:val="es-MX"/>
        </w:rPr>
      </w:pPr>
    </w:p>
    <w:p w:rsidR="00395C1D" w:rsidRDefault="00395C1D" w:rsidP="00C30DBC">
      <w:pPr>
        <w:spacing w:after="0" w:line="240" w:lineRule="auto"/>
        <w:rPr>
          <w:rFonts w:ascii="Arial Narrow" w:hAnsi="Arial Narrow"/>
          <w:sz w:val="20"/>
          <w:szCs w:val="20"/>
          <w:lang w:val="es-MX"/>
        </w:rPr>
      </w:pPr>
    </w:p>
    <w:p w:rsidR="003837B5" w:rsidRDefault="003837B5" w:rsidP="00C30DBC">
      <w:pPr>
        <w:spacing w:after="0" w:line="240" w:lineRule="auto"/>
        <w:rPr>
          <w:rFonts w:ascii="Arial Narrow" w:hAnsi="Arial Narrow"/>
          <w:sz w:val="20"/>
          <w:szCs w:val="20"/>
          <w:lang w:val="es-MX"/>
        </w:rPr>
      </w:pPr>
    </w:p>
    <w:p w:rsidR="003837B5" w:rsidRDefault="003837B5" w:rsidP="00C30DBC">
      <w:pPr>
        <w:spacing w:after="0" w:line="240" w:lineRule="auto"/>
        <w:rPr>
          <w:rFonts w:ascii="Arial Narrow" w:hAnsi="Arial Narrow"/>
          <w:sz w:val="20"/>
          <w:szCs w:val="20"/>
          <w:lang w:val="es-MX"/>
        </w:rPr>
      </w:pPr>
    </w:p>
    <w:p w:rsidR="003837B5" w:rsidRDefault="003837B5" w:rsidP="003837B5">
      <w:pPr>
        <w:pStyle w:val="Ttulo1"/>
        <w:spacing w:before="0" w:line="240" w:lineRule="auto"/>
        <w:jc w:val="center"/>
        <w:rPr>
          <w:rFonts w:ascii="Arial Narrow" w:hAnsi="Arial Narrow" w:cs="Arial"/>
          <w:color w:val="auto"/>
          <w:sz w:val="20"/>
          <w:szCs w:val="20"/>
          <w:lang w:val="es-MX"/>
        </w:rPr>
      </w:pPr>
      <w:r w:rsidRPr="00480C2B">
        <w:rPr>
          <w:rFonts w:ascii="Arial Narrow" w:hAnsi="Arial Narrow" w:cs="Arial"/>
          <w:color w:val="auto"/>
          <w:sz w:val="20"/>
          <w:szCs w:val="20"/>
          <w:lang w:val="es-MX"/>
        </w:rPr>
        <w:t>MANUAL DE LINEAMIENTOS DE SOPORTE A LAS TECNOLOGÍAS DE INFORMACIÓN Y COMUNICACIONES</w:t>
      </w:r>
    </w:p>
    <w:p w:rsidR="003837B5" w:rsidRPr="00480C2B" w:rsidRDefault="003837B5" w:rsidP="003837B5">
      <w:pPr>
        <w:rPr>
          <w:lang w:val="es-MX"/>
        </w:rPr>
      </w:pP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INTRODUCCIÓN</w:t>
      </w:r>
    </w:p>
    <w:p w:rsidR="003837B5" w:rsidRPr="007630C8" w:rsidRDefault="003837B5" w:rsidP="003837B5">
      <w:pPr>
        <w:pStyle w:val="Sinespaciado"/>
        <w:jc w:val="both"/>
        <w:rPr>
          <w:rFonts w:ascii="Arial Narrow" w:hAnsi="Arial Narrow" w:cs="Arial"/>
          <w:strike/>
          <w:sz w:val="20"/>
          <w:szCs w:val="20"/>
        </w:rPr>
      </w:pPr>
    </w:p>
    <w:p w:rsidR="003837B5" w:rsidRPr="007630C8" w:rsidRDefault="003837B5" w:rsidP="003837B5">
      <w:pPr>
        <w:pStyle w:val="Sinespaciado"/>
        <w:spacing w:line="276" w:lineRule="auto"/>
        <w:jc w:val="both"/>
        <w:rPr>
          <w:rFonts w:ascii="Arial Narrow" w:hAnsi="Arial Narrow" w:cs="Arial"/>
          <w:sz w:val="20"/>
          <w:szCs w:val="20"/>
        </w:rPr>
      </w:pPr>
      <w:r w:rsidRPr="007630C8">
        <w:rPr>
          <w:rFonts w:ascii="Arial Narrow" w:hAnsi="Arial Narrow" w:cs="Arial"/>
          <w:sz w:val="20"/>
          <w:szCs w:val="20"/>
          <w:lang w:val="es-MX"/>
        </w:rPr>
        <w:t>La Secretaría</w:t>
      </w:r>
      <w:r w:rsidRPr="007630C8">
        <w:rPr>
          <w:rFonts w:ascii="Arial Narrow" w:hAnsi="Arial Narrow" w:cs="Arial"/>
          <w:sz w:val="20"/>
          <w:szCs w:val="20"/>
        </w:rPr>
        <w:t xml:space="preserve"> de Administración del Estado de Aguascalientes </w:t>
      </w:r>
      <w:r w:rsidRPr="007630C8">
        <w:rPr>
          <w:rFonts w:ascii="Arial Narrow" w:hAnsi="Arial Narrow" w:cs="Arial"/>
          <w:sz w:val="20"/>
          <w:szCs w:val="20"/>
          <w:lang w:val="es-MX"/>
        </w:rPr>
        <w:t>conforme a lo dispuesto en la Ley Orgánica de la Administración Pública del Estado de Aguascalientes,</w:t>
      </w:r>
      <w:r>
        <w:rPr>
          <w:rFonts w:ascii="Arial Narrow" w:hAnsi="Arial Narrow" w:cs="Arial"/>
          <w:sz w:val="20"/>
          <w:szCs w:val="20"/>
          <w:lang w:val="es-MX"/>
        </w:rPr>
        <w:t xml:space="preserve"> es la Dependencia encargada de </w:t>
      </w:r>
      <w:r>
        <w:rPr>
          <w:rFonts w:ascii="Arial Narrow" w:hAnsi="Arial Narrow" w:cs="Arial"/>
          <w:sz w:val="20"/>
          <w:szCs w:val="20"/>
        </w:rPr>
        <w:t>d</w:t>
      </w:r>
      <w:r w:rsidRPr="007630C8">
        <w:rPr>
          <w:rFonts w:ascii="Arial Narrow" w:hAnsi="Arial Narrow" w:cs="Arial"/>
          <w:sz w:val="20"/>
          <w:szCs w:val="20"/>
        </w:rPr>
        <w:t>irigir, coordinar, ejecutar y evaluar las políticas, lineamientos y programas en materia de administración de personal, recursos materiales y servicios generales de la Administración Pública Estatal;</w:t>
      </w:r>
      <w:r>
        <w:rPr>
          <w:rFonts w:ascii="Arial Narrow" w:hAnsi="Arial Narrow" w:cs="Arial"/>
          <w:sz w:val="20"/>
          <w:szCs w:val="20"/>
        </w:rPr>
        <w:t xml:space="preserve"> p</w:t>
      </w:r>
      <w:r w:rsidRPr="007630C8">
        <w:rPr>
          <w:rFonts w:ascii="Arial Narrow" w:hAnsi="Arial Narrow" w:cs="Arial"/>
          <w:sz w:val="20"/>
          <w:szCs w:val="20"/>
        </w:rPr>
        <w:t xml:space="preserve">roveer oportunamente a las Dependencias de la Administración Pública Estatal y en los casos de compras consolidadas, a las Entidades del Gobierno del Estado, de los elementos y materiales de trabajo necesarios para el desarrollo de sus funciones; </w:t>
      </w:r>
      <w:r>
        <w:rPr>
          <w:rFonts w:ascii="Arial Narrow" w:hAnsi="Arial Narrow" w:cs="Arial"/>
          <w:sz w:val="20"/>
          <w:szCs w:val="20"/>
        </w:rPr>
        <w:t>d</w:t>
      </w:r>
      <w:r w:rsidRPr="007630C8">
        <w:rPr>
          <w:rFonts w:ascii="Arial Narrow" w:hAnsi="Arial Narrow" w:cs="Arial"/>
          <w:sz w:val="20"/>
          <w:szCs w:val="20"/>
        </w:rPr>
        <w:t>ictar los lineamientos para la operación de los Sistemas Electrónicos mediante la utilización de firma electrónica, de observancia obligatoria para la Administración Pública Estatal;</w:t>
      </w:r>
      <w:r>
        <w:rPr>
          <w:rFonts w:ascii="Arial Narrow" w:hAnsi="Arial Narrow" w:cs="Arial"/>
          <w:sz w:val="20"/>
          <w:szCs w:val="20"/>
        </w:rPr>
        <w:t xml:space="preserve"> d</w:t>
      </w:r>
      <w:r w:rsidRPr="007630C8">
        <w:rPr>
          <w:rFonts w:ascii="Arial Narrow" w:hAnsi="Arial Narrow" w:cs="Arial"/>
          <w:sz w:val="20"/>
          <w:szCs w:val="20"/>
        </w:rPr>
        <w:t>esarrollar, regular, administrar y supervisar los servicios de informática, vinculados a la administración de los recursos y servicios de la Administración Pública Estatal, promoviendo su adecuada organización y mantenimiento;</w:t>
      </w:r>
      <w:r>
        <w:rPr>
          <w:rFonts w:ascii="Arial Narrow" w:hAnsi="Arial Narrow" w:cs="Arial"/>
          <w:sz w:val="20"/>
          <w:szCs w:val="20"/>
        </w:rPr>
        <w:t xml:space="preserve"> a</w:t>
      </w:r>
      <w:r w:rsidRPr="007630C8">
        <w:rPr>
          <w:rFonts w:ascii="Arial Narrow" w:hAnsi="Arial Narrow" w:cs="Arial"/>
          <w:sz w:val="20"/>
          <w:szCs w:val="20"/>
        </w:rPr>
        <w:t xml:space="preserve">poyar a la Administración Pública Estatal en la programación de la adquisición de sus bienes y servicios que requieran para el desempeño de sus actividades, en los términos que establezcan las leyes respectivas; y </w:t>
      </w:r>
      <w:r>
        <w:rPr>
          <w:rFonts w:ascii="Arial Narrow" w:hAnsi="Arial Narrow" w:cs="Arial"/>
          <w:sz w:val="20"/>
          <w:szCs w:val="20"/>
        </w:rPr>
        <w:t>p</w:t>
      </w:r>
      <w:r w:rsidRPr="007630C8">
        <w:rPr>
          <w:rFonts w:ascii="Arial Narrow" w:hAnsi="Arial Narrow" w:cs="Arial"/>
          <w:sz w:val="20"/>
          <w:szCs w:val="20"/>
        </w:rPr>
        <w:t>romover y coadyuvar en la ejecución de los programas y acciones de modernización desarrollo informático y de calidad que requiera la Administración Pública Estatal.</w:t>
      </w:r>
    </w:p>
    <w:p w:rsidR="003837B5" w:rsidRPr="007630C8" w:rsidRDefault="003837B5" w:rsidP="003837B5">
      <w:pPr>
        <w:pStyle w:val="Sinespaciado"/>
        <w:spacing w:line="276" w:lineRule="auto"/>
        <w:jc w:val="both"/>
        <w:rPr>
          <w:rFonts w:ascii="Arial Narrow" w:hAnsi="Arial Narrow" w:cs="Arial"/>
          <w:sz w:val="20"/>
          <w:szCs w:val="20"/>
        </w:rPr>
      </w:pPr>
    </w:p>
    <w:p w:rsidR="003837B5" w:rsidRPr="007630C8" w:rsidRDefault="003837B5" w:rsidP="003837B5">
      <w:pPr>
        <w:spacing w:after="0"/>
        <w:jc w:val="both"/>
        <w:rPr>
          <w:rFonts w:ascii="Arial Narrow" w:hAnsi="Arial Narrow" w:cs="Arial"/>
          <w:sz w:val="20"/>
          <w:szCs w:val="20"/>
        </w:rPr>
      </w:pPr>
      <w:r w:rsidRPr="007630C8">
        <w:rPr>
          <w:rFonts w:ascii="Arial Narrow" w:hAnsi="Arial Narrow" w:cs="Arial"/>
          <w:sz w:val="20"/>
          <w:szCs w:val="20"/>
        </w:rPr>
        <w:t xml:space="preserve">Para el cumplimiento de las disposiciones antes señaladas, la Dirección General de Mejores Prácticas Gubernamentales de la Secretaría de Administración del Estado, de conformidad con </w:t>
      </w:r>
      <w:r>
        <w:rPr>
          <w:rFonts w:ascii="Arial Narrow" w:hAnsi="Arial Narrow" w:cs="Arial"/>
          <w:sz w:val="20"/>
          <w:szCs w:val="20"/>
        </w:rPr>
        <w:t xml:space="preserve">lo establecido por </w:t>
      </w:r>
      <w:r w:rsidRPr="007630C8">
        <w:rPr>
          <w:rFonts w:ascii="Arial Narrow" w:hAnsi="Arial Narrow" w:cs="Arial"/>
          <w:sz w:val="20"/>
          <w:szCs w:val="20"/>
        </w:rPr>
        <w:t>el Reglamento Interior de dicha Dependenc</w:t>
      </w:r>
      <w:r>
        <w:rPr>
          <w:rFonts w:ascii="Arial Narrow" w:hAnsi="Arial Narrow" w:cs="Arial"/>
          <w:sz w:val="20"/>
          <w:szCs w:val="20"/>
        </w:rPr>
        <w:t>ia, se encuentra facultada para e</w:t>
      </w:r>
      <w:r w:rsidRPr="007630C8">
        <w:rPr>
          <w:rFonts w:ascii="Arial Narrow" w:hAnsi="Arial Narrow" w:cs="Arial"/>
          <w:sz w:val="20"/>
          <w:szCs w:val="20"/>
        </w:rPr>
        <w:t xml:space="preserve">stablecer las políticas, normar, coordinar, implementar, asesorar, desarrollar y unificar las funciones de innovación, desarrollo de las tecnologías, soporte a la infraestructura de éstas, y las referentes a la seguridad informática que requieran las Dependencias, así como las Entidades; </w:t>
      </w:r>
      <w:r>
        <w:rPr>
          <w:rFonts w:ascii="Arial Narrow" w:hAnsi="Arial Narrow" w:cs="Arial"/>
          <w:sz w:val="20"/>
          <w:szCs w:val="20"/>
        </w:rPr>
        <w:t>e</w:t>
      </w:r>
      <w:r w:rsidRPr="007630C8">
        <w:rPr>
          <w:rFonts w:ascii="Arial Narrow" w:hAnsi="Arial Narrow" w:cs="Arial"/>
          <w:sz w:val="20"/>
          <w:szCs w:val="20"/>
        </w:rPr>
        <w:t xml:space="preserve">stablecer las políticas y lineamientos en materia de tecnologías, incluyendo la seguridad informática y la digitalización de la información a las Dependencias y Entidades; aprobar y autorizar dictámenes de factibilidad y confiabilidad, relativos al desarrollo, identificación, selección, adquisición, subcontratación, adopción y seguimiento de tecnologías; </w:t>
      </w:r>
      <w:r>
        <w:rPr>
          <w:rFonts w:ascii="Arial Narrow" w:hAnsi="Arial Narrow" w:cs="Arial"/>
          <w:sz w:val="20"/>
          <w:szCs w:val="20"/>
        </w:rPr>
        <w:t>c</w:t>
      </w:r>
      <w:r w:rsidRPr="007630C8">
        <w:rPr>
          <w:rFonts w:ascii="Arial Narrow" w:hAnsi="Arial Narrow" w:cs="Arial"/>
          <w:sz w:val="20"/>
          <w:szCs w:val="20"/>
        </w:rPr>
        <w:t>oordinar y supervisar en lo general los proyectos de sistemas de información, diversos de telecomunicaciones, infraestructura de procesamiento, impresión, almacenamiento y comunicación; soporte y mantenimiento de las tecnologías así como las políticas y normas de operación de informática y de seguridad de la información administradas por las Dependencias y Entidades;</w:t>
      </w:r>
      <w:r>
        <w:rPr>
          <w:rFonts w:ascii="Arial Narrow" w:hAnsi="Arial Narrow" w:cs="Arial"/>
          <w:sz w:val="20"/>
          <w:szCs w:val="20"/>
        </w:rPr>
        <w:t xml:space="preserve"> e</w:t>
      </w:r>
      <w:r w:rsidRPr="007630C8">
        <w:rPr>
          <w:rFonts w:ascii="Arial Narrow" w:hAnsi="Arial Narrow" w:cs="Arial"/>
          <w:sz w:val="20"/>
          <w:szCs w:val="20"/>
        </w:rPr>
        <w:t>stablecer, coordinar y supervisar las políticas y procedimientos técnicos para el diseño y operación de los servicios ofrecidos en el portal web del Gobierno del Estado, los módulos autónomos de servicios y las aplicaciones móviles, buscando mejorar la interacción entre el ciudadano y el Gobierno del Estado;</w:t>
      </w:r>
      <w:r>
        <w:rPr>
          <w:rFonts w:ascii="Arial Narrow" w:hAnsi="Arial Narrow" w:cs="Arial"/>
          <w:sz w:val="20"/>
          <w:szCs w:val="20"/>
        </w:rPr>
        <w:t xml:space="preserve"> c</w:t>
      </w:r>
      <w:r w:rsidRPr="007630C8">
        <w:rPr>
          <w:rFonts w:ascii="Arial Narrow" w:hAnsi="Arial Narrow" w:cs="Arial"/>
          <w:sz w:val="20"/>
          <w:szCs w:val="20"/>
        </w:rPr>
        <w:t>oordinar y supervisar la integración, operación y mantenimiento de la red estatal de telecomunicaciones y de seguridad informática, tal que permita unir con voz, datos y video a todas las Dependencias y Entidades, así co</w:t>
      </w:r>
      <w:r>
        <w:rPr>
          <w:rFonts w:ascii="Arial Narrow" w:hAnsi="Arial Narrow" w:cs="Arial"/>
          <w:sz w:val="20"/>
          <w:szCs w:val="20"/>
        </w:rPr>
        <w:t xml:space="preserve">mo a los Municipios del Estado; y </w:t>
      </w:r>
      <w:r w:rsidRPr="007630C8">
        <w:rPr>
          <w:rFonts w:ascii="Arial Narrow" w:hAnsi="Arial Narrow" w:cs="Arial"/>
          <w:sz w:val="20"/>
          <w:szCs w:val="20"/>
        </w:rPr>
        <w:t>asesorar y validar las requisiciones de compra que tengan por objeto la adquisición de equipo de cómputo, infraestructura tecnológica, sistemas, programas y demás relacionados con las tecnologías homologando los requerimientos tecnológicos a los lineamientos y políticas en la materia</w:t>
      </w: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p>
    <w:p w:rsidR="003837B5" w:rsidRPr="007630C8" w:rsidRDefault="003837B5" w:rsidP="003837B5">
      <w:pPr>
        <w:spacing w:after="0" w:line="240" w:lineRule="auto"/>
        <w:rPr>
          <w:rFonts w:ascii="Arial Narrow" w:hAnsi="Arial Narrow" w:cs="Arial"/>
          <w:sz w:val="20"/>
          <w:szCs w:val="20"/>
          <w:lang w:val="es-MX"/>
        </w:rPr>
      </w:pPr>
    </w:p>
    <w:p w:rsidR="003837B5" w:rsidRDefault="003837B5" w:rsidP="003837B5">
      <w:pPr>
        <w:pStyle w:val="Estilo"/>
        <w:jc w:val="center"/>
        <w:rPr>
          <w:rFonts w:ascii="Arial Narrow" w:hAnsi="Arial Narrow"/>
          <w:b/>
          <w:sz w:val="20"/>
          <w:szCs w:val="20"/>
        </w:rPr>
      </w:pPr>
      <w:r w:rsidRPr="00D94DB7">
        <w:rPr>
          <w:rFonts w:ascii="Arial Narrow" w:hAnsi="Arial Narrow"/>
          <w:b/>
          <w:sz w:val="20"/>
          <w:szCs w:val="20"/>
        </w:rPr>
        <w:t>MARCO JURÍDICO ADMINISTRATIVO</w:t>
      </w:r>
    </w:p>
    <w:p w:rsidR="003837B5" w:rsidRPr="00D94DB7" w:rsidRDefault="003837B5" w:rsidP="003837B5">
      <w:pPr>
        <w:pStyle w:val="Estilo"/>
        <w:jc w:val="center"/>
        <w:rPr>
          <w:rFonts w:ascii="Arial Narrow" w:hAnsi="Arial Narrow"/>
          <w:b/>
          <w:sz w:val="20"/>
          <w:szCs w:val="20"/>
        </w:rPr>
      </w:pPr>
    </w:p>
    <w:p w:rsidR="003837B5" w:rsidRPr="007630C8" w:rsidRDefault="003837B5" w:rsidP="003837B5">
      <w:pPr>
        <w:pStyle w:val="Textoindependiente"/>
        <w:spacing w:after="0" w:line="240" w:lineRule="auto"/>
        <w:jc w:val="both"/>
        <w:rPr>
          <w:rFonts w:ascii="Arial Narrow" w:hAnsi="Arial Narrow" w:cs="Arial"/>
          <w:b/>
          <w:sz w:val="20"/>
          <w:szCs w:val="20"/>
          <w:lang w:val="es-MX"/>
        </w:rPr>
      </w:pPr>
      <w:r w:rsidRPr="007630C8">
        <w:rPr>
          <w:rFonts w:ascii="Arial Narrow" w:hAnsi="Arial Narrow" w:cs="Arial"/>
          <w:sz w:val="20"/>
          <w:szCs w:val="20"/>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3837B5" w:rsidRPr="007630C8" w:rsidRDefault="003837B5" w:rsidP="003837B5">
      <w:pPr>
        <w:pStyle w:val="Textoindependiente"/>
        <w:spacing w:after="0" w:line="240" w:lineRule="auto"/>
        <w:jc w:val="center"/>
        <w:outlineLvl w:val="0"/>
        <w:rPr>
          <w:rFonts w:ascii="Arial Narrow" w:hAnsi="Arial Narrow" w:cs="Arial"/>
          <w:b/>
          <w:sz w:val="20"/>
          <w:szCs w:val="20"/>
          <w:lang w:val="es-MX"/>
        </w:rPr>
      </w:pPr>
    </w:p>
    <w:p w:rsidR="003837B5" w:rsidRPr="00D94DB7" w:rsidRDefault="003837B5" w:rsidP="004478CB">
      <w:pPr>
        <w:pStyle w:val="Estilo"/>
        <w:numPr>
          <w:ilvl w:val="0"/>
          <w:numId w:val="20"/>
        </w:numPr>
        <w:ind w:left="847" w:hanging="705"/>
        <w:rPr>
          <w:rFonts w:ascii="Arial Narrow" w:hAnsi="Arial Narrow"/>
          <w:b/>
          <w:sz w:val="20"/>
          <w:szCs w:val="20"/>
        </w:rPr>
      </w:pPr>
      <w:r w:rsidRPr="00D94DB7">
        <w:rPr>
          <w:rFonts w:ascii="Arial Narrow" w:hAnsi="Arial Narrow"/>
          <w:b/>
          <w:sz w:val="20"/>
          <w:szCs w:val="20"/>
        </w:rPr>
        <w:t>LEYES</w:t>
      </w:r>
    </w:p>
    <w:p w:rsidR="003837B5" w:rsidRPr="007630C8" w:rsidRDefault="003837B5" w:rsidP="003837B5">
      <w:pPr>
        <w:pStyle w:val="Prrafodelista"/>
        <w:tabs>
          <w:tab w:val="left" w:pos="426"/>
        </w:tabs>
        <w:spacing w:after="0" w:line="240" w:lineRule="auto"/>
        <w:ind w:left="797"/>
        <w:jc w:val="both"/>
        <w:rPr>
          <w:rFonts w:ascii="Arial Narrow" w:hAnsi="Arial Narrow" w:cs="Arial"/>
          <w:b/>
          <w:sz w:val="20"/>
          <w:szCs w:val="20"/>
          <w:lang w:val="es-MX"/>
        </w:rPr>
      </w:pP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Constitución Política de los Estados Unidos Mexicanos;</w:t>
      </w: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Constitución Política del Estado de Aguascalientes;</w:t>
      </w: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Ley Orgánica de la Administración Pública del Estado de Aguascalientes;</w:t>
      </w:r>
      <w:r w:rsidR="0054105E">
        <w:rPr>
          <w:rFonts w:ascii="Arial Narrow" w:hAnsi="Arial Narrow"/>
          <w:sz w:val="20"/>
          <w:szCs w:val="20"/>
        </w:rPr>
        <w:t xml:space="preserve"> y</w:t>
      </w: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Ley de Responsabilidades de los Servidores Públicos</w:t>
      </w:r>
      <w:r>
        <w:rPr>
          <w:rFonts w:ascii="Arial Narrow" w:hAnsi="Arial Narrow"/>
          <w:sz w:val="20"/>
          <w:szCs w:val="20"/>
        </w:rPr>
        <w:t xml:space="preserve"> del Estado de Aguascalientes.</w:t>
      </w:r>
    </w:p>
    <w:p w:rsidR="003837B5" w:rsidRPr="007630C8" w:rsidRDefault="003837B5" w:rsidP="003837B5">
      <w:pPr>
        <w:pStyle w:val="Prrafodelista"/>
        <w:spacing w:after="0" w:line="240" w:lineRule="auto"/>
        <w:ind w:left="567"/>
        <w:jc w:val="both"/>
        <w:rPr>
          <w:rFonts w:ascii="Arial Narrow" w:hAnsi="Arial Narrow" w:cs="Arial"/>
          <w:b/>
          <w:sz w:val="20"/>
          <w:szCs w:val="20"/>
        </w:rPr>
      </w:pPr>
    </w:p>
    <w:p w:rsidR="003837B5" w:rsidRPr="00D94DB7" w:rsidRDefault="003837B5" w:rsidP="004478CB">
      <w:pPr>
        <w:pStyle w:val="Estilo"/>
        <w:numPr>
          <w:ilvl w:val="0"/>
          <w:numId w:val="20"/>
        </w:numPr>
        <w:ind w:left="847" w:hanging="705"/>
        <w:rPr>
          <w:rFonts w:ascii="Arial Narrow" w:hAnsi="Arial Narrow"/>
          <w:b/>
          <w:sz w:val="20"/>
          <w:szCs w:val="20"/>
        </w:rPr>
      </w:pPr>
      <w:r w:rsidRPr="00D94DB7">
        <w:rPr>
          <w:rFonts w:ascii="Arial Narrow" w:hAnsi="Arial Narrow"/>
          <w:b/>
          <w:sz w:val="20"/>
          <w:szCs w:val="20"/>
        </w:rPr>
        <w:t>REGLAMENTOS</w:t>
      </w: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Reglamento Interior de la Secretaría de Administración del Estado.</w:t>
      </w:r>
    </w:p>
    <w:p w:rsidR="003837B5" w:rsidRPr="00D94DB7" w:rsidRDefault="003837B5" w:rsidP="003837B5">
      <w:pPr>
        <w:pStyle w:val="Estilo"/>
        <w:ind w:left="1134"/>
        <w:rPr>
          <w:rFonts w:ascii="Arial Narrow" w:hAnsi="Arial Narrow"/>
          <w:sz w:val="20"/>
          <w:szCs w:val="20"/>
        </w:rPr>
      </w:pPr>
    </w:p>
    <w:p w:rsidR="003837B5" w:rsidRDefault="003837B5" w:rsidP="004478CB">
      <w:pPr>
        <w:pStyle w:val="Estilo"/>
        <w:numPr>
          <w:ilvl w:val="0"/>
          <w:numId w:val="20"/>
        </w:numPr>
        <w:ind w:left="847" w:hanging="705"/>
        <w:rPr>
          <w:rFonts w:ascii="Arial Narrow" w:hAnsi="Arial Narrow"/>
          <w:b/>
          <w:sz w:val="20"/>
          <w:szCs w:val="20"/>
        </w:rPr>
      </w:pPr>
      <w:r w:rsidRPr="00D94DB7">
        <w:rPr>
          <w:rFonts w:ascii="Arial Narrow" w:hAnsi="Arial Narrow"/>
          <w:b/>
          <w:sz w:val="20"/>
          <w:szCs w:val="20"/>
        </w:rPr>
        <w:t xml:space="preserve">MANUALES </w:t>
      </w:r>
    </w:p>
    <w:p w:rsidR="003837B5" w:rsidRDefault="003837B5" w:rsidP="003837B5">
      <w:pPr>
        <w:pStyle w:val="Estilo"/>
        <w:ind w:left="1134"/>
        <w:rPr>
          <w:rFonts w:ascii="Arial Narrow" w:hAnsi="Arial Narrow"/>
          <w:sz w:val="20"/>
          <w:szCs w:val="20"/>
        </w:rPr>
      </w:pP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Manual de Políticas para la Elaboración o Actualización de Documentos; y</w:t>
      </w:r>
    </w:p>
    <w:p w:rsidR="003837B5" w:rsidRPr="00D94DB7" w:rsidRDefault="003837B5" w:rsidP="004478CB">
      <w:pPr>
        <w:pStyle w:val="Estilo"/>
        <w:numPr>
          <w:ilvl w:val="1"/>
          <w:numId w:val="20"/>
        </w:numPr>
        <w:ind w:left="1134" w:hanging="567"/>
        <w:rPr>
          <w:rFonts w:ascii="Arial Narrow" w:hAnsi="Arial Narrow"/>
          <w:sz w:val="20"/>
          <w:szCs w:val="20"/>
        </w:rPr>
      </w:pPr>
      <w:r w:rsidRPr="00D94DB7">
        <w:rPr>
          <w:rFonts w:ascii="Arial Narrow" w:hAnsi="Arial Narrow"/>
          <w:sz w:val="20"/>
          <w:szCs w:val="20"/>
        </w:rPr>
        <w:t>Manual de Políticas de Seguridad de la Información.</w:t>
      </w:r>
    </w:p>
    <w:p w:rsidR="003837B5" w:rsidRPr="007630C8" w:rsidRDefault="003837B5" w:rsidP="003837B5">
      <w:pPr>
        <w:pStyle w:val="Prrafodelista"/>
        <w:spacing w:after="0" w:line="240" w:lineRule="auto"/>
        <w:ind w:left="567"/>
        <w:jc w:val="both"/>
        <w:rPr>
          <w:rFonts w:ascii="Arial Narrow" w:hAnsi="Arial Narrow" w:cs="Arial"/>
          <w:b/>
          <w:sz w:val="20"/>
          <w:szCs w:val="20"/>
        </w:rPr>
      </w:pPr>
    </w:p>
    <w:p w:rsidR="003837B5" w:rsidRPr="007630C8" w:rsidRDefault="003837B5" w:rsidP="003837B5">
      <w:pPr>
        <w:pStyle w:val="Textoindependiente"/>
        <w:spacing w:after="0" w:line="240" w:lineRule="auto"/>
        <w:jc w:val="center"/>
        <w:outlineLvl w:val="0"/>
        <w:rPr>
          <w:rFonts w:ascii="Arial Narrow" w:hAnsi="Arial Narrow" w:cs="Arial"/>
          <w:b/>
          <w:sz w:val="20"/>
          <w:szCs w:val="20"/>
          <w:lang w:val="es-MX"/>
        </w:rPr>
      </w:pPr>
    </w:p>
    <w:p w:rsidR="003837B5" w:rsidRPr="00D94DB7" w:rsidRDefault="003837B5" w:rsidP="003837B5">
      <w:pPr>
        <w:pStyle w:val="Estilo"/>
        <w:jc w:val="center"/>
        <w:rPr>
          <w:rFonts w:ascii="Arial Narrow" w:hAnsi="Arial Narrow"/>
          <w:b/>
          <w:sz w:val="20"/>
          <w:szCs w:val="20"/>
        </w:rPr>
      </w:pPr>
      <w:r w:rsidRPr="00D94DB7">
        <w:rPr>
          <w:rFonts w:ascii="Arial Narrow" w:hAnsi="Arial Narrow"/>
          <w:b/>
          <w:sz w:val="20"/>
          <w:szCs w:val="20"/>
        </w:rPr>
        <w:t>CAPÍTULO I</w:t>
      </w:r>
    </w:p>
    <w:p w:rsidR="003837B5" w:rsidRDefault="003837B5" w:rsidP="003837B5">
      <w:pPr>
        <w:pStyle w:val="Estilo"/>
        <w:jc w:val="center"/>
        <w:rPr>
          <w:rFonts w:ascii="Arial Narrow" w:hAnsi="Arial Narrow"/>
          <w:b/>
          <w:sz w:val="20"/>
          <w:szCs w:val="20"/>
        </w:rPr>
      </w:pPr>
      <w:r w:rsidRPr="00D94DB7">
        <w:rPr>
          <w:rFonts w:ascii="Arial Narrow" w:hAnsi="Arial Narrow"/>
          <w:b/>
          <w:sz w:val="20"/>
          <w:szCs w:val="20"/>
        </w:rPr>
        <w:t>OBJETIVO</w:t>
      </w:r>
    </w:p>
    <w:p w:rsidR="003837B5" w:rsidRPr="00D94DB7" w:rsidRDefault="003837B5" w:rsidP="003837B5">
      <w:pPr>
        <w:pStyle w:val="Estilo"/>
        <w:jc w:val="center"/>
        <w:rPr>
          <w:rFonts w:ascii="Arial Narrow" w:hAnsi="Arial Narrow"/>
          <w:b/>
          <w:sz w:val="20"/>
          <w:szCs w:val="20"/>
        </w:rPr>
      </w:pPr>
    </w:p>
    <w:p w:rsidR="003837B5" w:rsidRPr="007630C8" w:rsidRDefault="003837B5" w:rsidP="004478CB">
      <w:pPr>
        <w:pStyle w:val="Textoindependiente3"/>
        <w:numPr>
          <w:ilvl w:val="0"/>
          <w:numId w:val="21"/>
        </w:numPr>
        <w:tabs>
          <w:tab w:val="left" w:pos="851"/>
          <w:tab w:val="left" w:pos="1134"/>
          <w:tab w:val="left" w:pos="1276"/>
        </w:tabs>
        <w:spacing w:after="0" w:line="22" w:lineRule="atLeast"/>
        <w:jc w:val="both"/>
        <w:rPr>
          <w:rFonts w:ascii="Arial Narrow" w:hAnsi="Arial Narrow" w:cs="Arial"/>
          <w:sz w:val="20"/>
          <w:szCs w:val="20"/>
        </w:rPr>
      </w:pPr>
      <w:r w:rsidRPr="007630C8">
        <w:rPr>
          <w:rFonts w:ascii="Arial Narrow" w:hAnsi="Arial Narrow" w:cs="Arial"/>
          <w:sz w:val="20"/>
          <w:szCs w:val="20"/>
        </w:rPr>
        <w:t xml:space="preserve">Establecer las políticas y lineamientos que permitan la homologación, control y el uso adecuado de las Tecnologías de Información y Comunicaciones, dentro de la Administración Pública Estatal, y que además permitan optimizar recursos, salvaguardar, proteger y garantizar el buen funcionamiento de la infraestructura de tecnologías de información y comunicaciones, así como asegurar la confidencialidad, disponibilidad e integridad de la información contenida en dicha infraestructura en las Dependencias y Entidades. </w:t>
      </w:r>
    </w:p>
    <w:p w:rsidR="003837B5" w:rsidRPr="007630C8" w:rsidRDefault="003837B5" w:rsidP="003837B5">
      <w:pPr>
        <w:pStyle w:val="Textoindependiente3"/>
        <w:spacing w:after="0" w:line="240" w:lineRule="auto"/>
        <w:jc w:val="both"/>
        <w:rPr>
          <w:rFonts w:ascii="Arial Narrow" w:hAnsi="Arial Narrow" w:cs="Arial"/>
          <w:sz w:val="20"/>
          <w:szCs w:val="20"/>
          <w:lang w:val="es-MX"/>
        </w:rPr>
      </w:pPr>
    </w:p>
    <w:p w:rsidR="003837B5" w:rsidRPr="007630C8" w:rsidRDefault="003837B5" w:rsidP="003837B5">
      <w:pPr>
        <w:pStyle w:val="Textoindependiente3"/>
        <w:spacing w:after="0" w:line="240" w:lineRule="auto"/>
        <w:jc w:val="both"/>
        <w:rPr>
          <w:rFonts w:ascii="Arial Narrow" w:hAnsi="Arial Narrow" w:cs="Arial"/>
          <w:sz w:val="20"/>
          <w:szCs w:val="20"/>
          <w:lang w:val="es-MX"/>
        </w:rPr>
      </w:pPr>
    </w:p>
    <w:p w:rsidR="003837B5" w:rsidRPr="00D94DB7" w:rsidRDefault="003837B5" w:rsidP="003837B5">
      <w:pPr>
        <w:pStyle w:val="Estilo"/>
        <w:jc w:val="center"/>
        <w:rPr>
          <w:rFonts w:ascii="Arial Narrow" w:hAnsi="Arial Narrow"/>
          <w:b/>
          <w:sz w:val="20"/>
          <w:szCs w:val="20"/>
        </w:rPr>
      </w:pPr>
      <w:r w:rsidRPr="00D94DB7">
        <w:rPr>
          <w:rFonts w:ascii="Arial Narrow" w:hAnsi="Arial Narrow"/>
          <w:b/>
          <w:sz w:val="20"/>
          <w:szCs w:val="20"/>
        </w:rPr>
        <w:t>CAPÍTULO II</w:t>
      </w:r>
    </w:p>
    <w:p w:rsidR="003837B5" w:rsidRDefault="003837B5" w:rsidP="003837B5">
      <w:pPr>
        <w:pStyle w:val="Estilo"/>
        <w:jc w:val="center"/>
        <w:rPr>
          <w:rFonts w:ascii="Arial Narrow" w:hAnsi="Arial Narrow"/>
          <w:b/>
          <w:sz w:val="20"/>
          <w:szCs w:val="20"/>
        </w:rPr>
      </w:pPr>
      <w:r w:rsidRPr="00D94DB7">
        <w:rPr>
          <w:rFonts w:ascii="Arial Narrow" w:hAnsi="Arial Narrow"/>
          <w:b/>
          <w:sz w:val="20"/>
          <w:szCs w:val="20"/>
        </w:rPr>
        <w:t>ÁMBITO DE APLICACIÓN</w:t>
      </w:r>
    </w:p>
    <w:p w:rsidR="003837B5" w:rsidRPr="00D94DB7" w:rsidRDefault="003837B5" w:rsidP="003837B5">
      <w:pPr>
        <w:pStyle w:val="Estilo"/>
        <w:jc w:val="center"/>
        <w:rPr>
          <w:rFonts w:ascii="Arial Narrow" w:hAnsi="Arial Narrow"/>
          <w:b/>
          <w:sz w:val="20"/>
          <w:szCs w:val="20"/>
        </w:rPr>
      </w:pPr>
    </w:p>
    <w:p w:rsidR="003837B5" w:rsidRPr="007630C8" w:rsidRDefault="003837B5" w:rsidP="004478CB">
      <w:pPr>
        <w:pStyle w:val="Textoindependiente3"/>
        <w:numPr>
          <w:ilvl w:val="0"/>
          <w:numId w:val="21"/>
        </w:numPr>
        <w:tabs>
          <w:tab w:val="left" w:pos="851"/>
          <w:tab w:val="left" w:pos="1134"/>
          <w:tab w:val="left" w:pos="1276"/>
        </w:tabs>
        <w:spacing w:after="0" w:line="240" w:lineRule="auto"/>
        <w:jc w:val="both"/>
        <w:rPr>
          <w:rFonts w:ascii="Arial Narrow" w:hAnsi="Arial Narrow" w:cs="Arial"/>
          <w:sz w:val="20"/>
          <w:szCs w:val="20"/>
        </w:rPr>
      </w:pPr>
      <w:r w:rsidRPr="007630C8">
        <w:rPr>
          <w:rFonts w:ascii="Arial Narrow" w:hAnsi="Arial Narrow" w:cs="Arial"/>
          <w:sz w:val="20"/>
          <w:szCs w:val="20"/>
        </w:rPr>
        <w:t>Los presentes lineamientos son de observancia general y obligatoria para todos los servidores públicos de las Dependencias y Entidades de la Administración Pública Estatal que tengan acceso a los equipos de cómputo, a las Bases de datos institucionales, al software, a las instalaciones que resguardan los centros de cómputo y en general de todas aquellas que estén conectadas a la red gubernamental.</w:t>
      </w:r>
    </w:p>
    <w:p w:rsidR="003837B5" w:rsidRPr="007630C8" w:rsidRDefault="003837B5" w:rsidP="003837B5">
      <w:pPr>
        <w:pStyle w:val="Textoindependiente"/>
        <w:spacing w:after="0" w:line="240" w:lineRule="auto"/>
        <w:jc w:val="both"/>
        <w:rPr>
          <w:rFonts w:ascii="Arial Narrow" w:hAnsi="Arial Narrow" w:cs="Arial"/>
          <w:sz w:val="20"/>
          <w:szCs w:val="20"/>
          <w:lang w:val="es-MX"/>
        </w:rPr>
      </w:pPr>
    </w:p>
    <w:p w:rsidR="003837B5" w:rsidRPr="007630C8" w:rsidRDefault="003837B5" w:rsidP="003837B5">
      <w:pPr>
        <w:pStyle w:val="Textoindependiente"/>
        <w:spacing w:after="0" w:line="240" w:lineRule="auto"/>
        <w:jc w:val="both"/>
        <w:rPr>
          <w:rFonts w:ascii="Arial Narrow" w:hAnsi="Arial Narrow" w:cs="Arial"/>
          <w:sz w:val="20"/>
          <w:szCs w:val="20"/>
          <w:lang w:val="es-MX"/>
        </w:rPr>
      </w:pPr>
    </w:p>
    <w:p w:rsidR="003837B5" w:rsidRPr="00D94DB7" w:rsidRDefault="003837B5" w:rsidP="003837B5">
      <w:pPr>
        <w:pStyle w:val="Estilo"/>
        <w:jc w:val="center"/>
        <w:rPr>
          <w:rFonts w:ascii="Arial Narrow" w:hAnsi="Arial Narrow"/>
          <w:b/>
          <w:sz w:val="20"/>
          <w:szCs w:val="20"/>
        </w:rPr>
      </w:pPr>
      <w:r w:rsidRPr="00D94DB7">
        <w:rPr>
          <w:rFonts w:ascii="Arial Narrow" w:hAnsi="Arial Narrow"/>
          <w:b/>
          <w:sz w:val="20"/>
          <w:szCs w:val="20"/>
        </w:rPr>
        <w:t>CAPÍTULO III</w:t>
      </w:r>
    </w:p>
    <w:p w:rsidR="003837B5" w:rsidRDefault="003837B5" w:rsidP="003837B5">
      <w:pPr>
        <w:pStyle w:val="Estilo"/>
        <w:jc w:val="center"/>
        <w:rPr>
          <w:rFonts w:ascii="Arial Narrow" w:hAnsi="Arial Narrow"/>
          <w:b/>
          <w:sz w:val="20"/>
          <w:szCs w:val="20"/>
        </w:rPr>
      </w:pPr>
      <w:r w:rsidRPr="00D94DB7">
        <w:rPr>
          <w:rFonts w:ascii="Arial Narrow" w:hAnsi="Arial Narrow"/>
          <w:b/>
          <w:sz w:val="20"/>
          <w:szCs w:val="20"/>
        </w:rPr>
        <w:t>DISPOSICIONES GENERALES</w:t>
      </w:r>
    </w:p>
    <w:p w:rsidR="003837B5" w:rsidRPr="00D94DB7" w:rsidRDefault="003837B5" w:rsidP="003837B5">
      <w:pPr>
        <w:pStyle w:val="Estilo"/>
        <w:jc w:val="center"/>
        <w:rPr>
          <w:rFonts w:ascii="Arial Narrow" w:hAnsi="Arial Narrow"/>
          <w:b/>
          <w:sz w:val="20"/>
          <w:szCs w:val="20"/>
        </w:rPr>
      </w:pPr>
    </w:p>
    <w:p w:rsidR="003837B5" w:rsidRPr="007630C8" w:rsidRDefault="003837B5" w:rsidP="004478CB">
      <w:pPr>
        <w:pStyle w:val="Textoindependiente3"/>
        <w:numPr>
          <w:ilvl w:val="0"/>
          <w:numId w:val="21"/>
        </w:numPr>
        <w:tabs>
          <w:tab w:val="left" w:pos="851"/>
          <w:tab w:val="left" w:pos="1134"/>
          <w:tab w:val="left" w:pos="1276"/>
        </w:tabs>
        <w:spacing w:after="0" w:line="240" w:lineRule="auto"/>
        <w:jc w:val="both"/>
        <w:rPr>
          <w:rFonts w:ascii="Arial Narrow" w:hAnsi="Arial Narrow" w:cs="Arial"/>
          <w:sz w:val="20"/>
          <w:szCs w:val="20"/>
          <w:lang w:val="es-MX"/>
        </w:rPr>
      </w:pPr>
      <w:r w:rsidRPr="007630C8">
        <w:rPr>
          <w:rFonts w:ascii="Arial Narrow" w:hAnsi="Arial Narrow" w:cs="Arial"/>
          <w:sz w:val="20"/>
          <w:szCs w:val="20"/>
          <w:lang w:val="es-MX"/>
        </w:rPr>
        <w:t xml:space="preserve">Para </w:t>
      </w:r>
      <w:r w:rsidRPr="007630C8">
        <w:rPr>
          <w:rFonts w:ascii="Arial Narrow" w:hAnsi="Arial Narrow" w:cs="Arial"/>
          <w:sz w:val="20"/>
          <w:szCs w:val="20"/>
        </w:rPr>
        <w:t>efectos</w:t>
      </w:r>
      <w:r w:rsidRPr="007630C8">
        <w:rPr>
          <w:rFonts w:ascii="Arial Narrow" w:hAnsi="Arial Narrow" w:cs="Arial"/>
          <w:sz w:val="20"/>
          <w:szCs w:val="20"/>
          <w:lang w:val="es-MX"/>
        </w:rPr>
        <w:t xml:space="preserve"> de los presentes lineamientos, se entenderá por:</w:t>
      </w:r>
    </w:p>
    <w:p w:rsidR="003837B5" w:rsidRPr="007630C8" w:rsidRDefault="003837B5" w:rsidP="003837B5">
      <w:pPr>
        <w:pStyle w:val="Textoindependiente3"/>
        <w:tabs>
          <w:tab w:val="left" w:pos="1276"/>
        </w:tabs>
        <w:spacing w:after="0" w:line="240" w:lineRule="auto"/>
        <w:ind w:left="426"/>
        <w:jc w:val="both"/>
        <w:rPr>
          <w:rFonts w:ascii="Arial Narrow" w:hAnsi="Arial Narrow" w:cs="Arial"/>
          <w:sz w:val="20"/>
          <w:szCs w:val="20"/>
          <w:lang w:val="es-MX"/>
        </w:rPr>
      </w:pP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Base de datos: Conjunto de datos que pertenecen al mismo contexto, alimentados sistemáticamente para su uso posterior;</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CECAP: Centro Estatal de Comunicaciones, Almacenamiento y Procesamiento de la Secretaría de Administración del Estado;</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DGMPG: Dirección General de Mejores Prácticas Gubernamentales de la Secretaría de Administración del Estado;</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Dependencia (s): Las unidades administrativas adscritas a la Administración Pública Centralizada del Gobierno del Estado de Aguascalientes, señaladas en la Ley Orgánica de la Administración Pública del Estado de Aguascalientes;</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Entidad (es): Las señaladas en la Ley para el Control de las Entidades Paraestatales del Estado de Aguascalientes;</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GEA: Gobierno del Estado de Aguascalientes;</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Hardware: Conjunto de componentes físicos que forman parte de la infraestructura tecnológica;</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Hospedaje de bases de datos: Práctica consistente en albergar Bases de datos de terceras personas, en servidores con capacidades mayores; para lo cual las aplicaciones pueden ejecutarse desde cualquier Dependencia, ingresando a las Bases de datos almacenadas centralmente;</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 xml:space="preserve">Licencia: Una licencia de software que consiste en un contrato entre el licenciante (autor/titular de los derechos de explotación/distribuidor del programa informático) y el licenciatario (usuario consumidor /usuario profesional o empresa), para utilizar el software cumpliendo una serie de términos y condiciones establecidas dentro de sus cláusulas; </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Malware: abreviatura de “Malicious software”, término que engloba a todo tipo de programa o código informático malicioso cuya función es dañar un sistema o causar un mal funcionamiento;</w:t>
      </w:r>
    </w:p>
    <w:p w:rsidR="003837B5" w:rsidRDefault="003837B5" w:rsidP="004478CB">
      <w:pPr>
        <w:pStyle w:val="Estilo"/>
        <w:numPr>
          <w:ilvl w:val="1"/>
          <w:numId w:val="24"/>
        </w:numPr>
        <w:ind w:left="851" w:hanging="425"/>
        <w:rPr>
          <w:rFonts w:ascii="Arial Narrow" w:hAnsi="Arial Narrow"/>
          <w:sz w:val="20"/>
          <w:szCs w:val="20"/>
        </w:rPr>
      </w:pPr>
      <w:r>
        <w:rPr>
          <w:rFonts w:ascii="Arial Narrow" w:hAnsi="Arial Narrow"/>
          <w:sz w:val="20"/>
          <w:szCs w:val="20"/>
          <w:lang w:val="es-ES"/>
        </w:rPr>
        <w:t>Manual: Manual de Lineamientos de Soporte a las Tecnologías de Información y Comunicaciones;</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Secretaría: Secretar</w:t>
      </w:r>
      <w:r>
        <w:rPr>
          <w:rFonts w:ascii="Arial Narrow" w:hAnsi="Arial Narrow"/>
          <w:sz w:val="20"/>
          <w:szCs w:val="20"/>
        </w:rPr>
        <w:t>ía de Administración del Estado</w:t>
      </w:r>
      <w:r w:rsidR="00B914BD">
        <w:rPr>
          <w:rFonts w:ascii="Arial Narrow" w:hAnsi="Arial Narrow"/>
          <w:sz w:val="20"/>
          <w:szCs w:val="20"/>
        </w:rPr>
        <w:t>;</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 xml:space="preserve">Red gubernamental: Red que incluye los servicios de correo electrónico, Internet, intranet y telefonía fija, para Dependencias y Entidades del GEA; </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Red pública. Concerniente a las llamadas locales, celulares y larga dis</w:t>
      </w:r>
      <w:r>
        <w:rPr>
          <w:rFonts w:ascii="Arial Narrow" w:hAnsi="Arial Narrow"/>
          <w:sz w:val="20"/>
          <w:szCs w:val="20"/>
        </w:rPr>
        <w:t>tancia nacional e internacional;</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Responsable administrativo: Al Director, Jefe, encargado o quien realice la función administrativa de una Dependencia o Entidad de la Administración Pública Estatal;</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Responsable informático: Encargado de Informática de</w:t>
      </w:r>
      <w:r>
        <w:rPr>
          <w:rFonts w:ascii="Arial Narrow" w:hAnsi="Arial Narrow"/>
          <w:sz w:val="20"/>
          <w:szCs w:val="20"/>
        </w:rPr>
        <w:t xml:space="preserve"> las Dependencias y/o Entidades;</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Servidor de bases de datos: Se refiere al servidor en donde está montado el software manejador de Bases de datos, ya sea SQL Server, Informix u otro;</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Site: Espacio diseñado y adecuado para la protección física de equipo de cómputo, servidores, equipo de redes y telecomunicaciones y procesamiento de información;</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Software: Conjunto de programas de cómputo, procedimientos, reglas, documentación y datos asociados que forman parte de las operaciones de un sistema de cómputo;</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ST: Personal de soporte técnico de las Dependencias y Entidades;</w:t>
      </w:r>
    </w:p>
    <w:p w:rsidR="003837B5"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TIC: Tecnologías de</w:t>
      </w:r>
      <w:r>
        <w:rPr>
          <w:rFonts w:ascii="Arial Narrow" w:hAnsi="Arial Narrow"/>
          <w:sz w:val="20"/>
          <w:szCs w:val="20"/>
        </w:rPr>
        <w:t xml:space="preserve"> Información y Comunicaciones; </w:t>
      </w:r>
      <w:r w:rsidR="00A21728">
        <w:rPr>
          <w:rFonts w:ascii="Arial Narrow" w:hAnsi="Arial Narrow"/>
          <w:sz w:val="20"/>
          <w:szCs w:val="20"/>
        </w:rPr>
        <w:t>y</w:t>
      </w:r>
    </w:p>
    <w:p w:rsidR="003837B5" w:rsidRPr="000D1D1B" w:rsidRDefault="003837B5" w:rsidP="004478CB">
      <w:pPr>
        <w:pStyle w:val="Estilo"/>
        <w:numPr>
          <w:ilvl w:val="1"/>
          <w:numId w:val="24"/>
        </w:numPr>
        <w:ind w:left="851" w:hanging="425"/>
        <w:rPr>
          <w:rFonts w:ascii="Arial Narrow" w:hAnsi="Arial Narrow"/>
          <w:sz w:val="20"/>
          <w:szCs w:val="20"/>
        </w:rPr>
      </w:pPr>
      <w:r w:rsidRPr="000D1D1B">
        <w:rPr>
          <w:rFonts w:ascii="Arial Narrow" w:hAnsi="Arial Narrow"/>
          <w:sz w:val="20"/>
          <w:szCs w:val="20"/>
        </w:rPr>
        <w:t>UPS: Por sus siglas en inglés “Uninterruptible Power Supply” que significa F</w:t>
      </w:r>
      <w:r w:rsidR="00A21728">
        <w:rPr>
          <w:rFonts w:ascii="Arial Narrow" w:hAnsi="Arial Narrow"/>
          <w:sz w:val="20"/>
          <w:szCs w:val="20"/>
        </w:rPr>
        <w:t>uente de Poder Ininterrumpible.</w:t>
      </w:r>
    </w:p>
    <w:p w:rsidR="003837B5" w:rsidRPr="007630C8" w:rsidRDefault="003837B5" w:rsidP="003837B5">
      <w:pPr>
        <w:spacing w:after="0" w:line="240" w:lineRule="auto"/>
        <w:rPr>
          <w:rFonts w:ascii="Arial Narrow" w:hAnsi="Arial Narrow" w:cs="Arial"/>
          <w:sz w:val="20"/>
          <w:szCs w:val="20"/>
          <w:lang w:val="es-MX"/>
        </w:rPr>
      </w:pP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lastRenderedPageBreak/>
        <w:t>CAPÍTULO IV</w:t>
      </w: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LINEAMIENTOS GENERALES</w:t>
      </w:r>
    </w:p>
    <w:p w:rsidR="003837B5" w:rsidRPr="007630C8" w:rsidRDefault="003837B5" w:rsidP="003837B5">
      <w:pPr>
        <w:spacing w:after="0" w:line="240" w:lineRule="auto"/>
        <w:rPr>
          <w:rFonts w:ascii="Arial Narrow" w:hAnsi="Arial Narrow" w:cs="Arial"/>
          <w:sz w:val="20"/>
          <w:szCs w:val="20"/>
          <w:lang w:val="es-MX"/>
        </w:rPr>
      </w:pPr>
    </w:p>
    <w:p w:rsidR="003837B5" w:rsidRPr="0076489F" w:rsidRDefault="003837B5" w:rsidP="004478CB">
      <w:pPr>
        <w:pStyle w:val="Estilo"/>
        <w:numPr>
          <w:ilvl w:val="0"/>
          <w:numId w:val="21"/>
        </w:numPr>
        <w:rPr>
          <w:rFonts w:ascii="Arial Narrow" w:hAnsi="Arial Narrow"/>
          <w:sz w:val="20"/>
          <w:szCs w:val="20"/>
        </w:rPr>
      </w:pPr>
      <w:r w:rsidRPr="0076489F">
        <w:rPr>
          <w:rFonts w:ascii="Arial Narrow" w:hAnsi="Arial Narrow"/>
          <w:sz w:val="20"/>
          <w:szCs w:val="20"/>
        </w:rPr>
        <w:t>La aplicación del presente Manual corresponde a la DGMPG, en el ámbito de las competencias, facultades y atribuciones que le confiere el Reglamento Interior de la Secretaría de Administración.</w:t>
      </w:r>
    </w:p>
    <w:p w:rsidR="003837B5" w:rsidRPr="007630C8" w:rsidRDefault="003837B5" w:rsidP="003837B5">
      <w:pPr>
        <w:pStyle w:val="Textoindependiente3"/>
        <w:tabs>
          <w:tab w:val="left" w:pos="851"/>
          <w:tab w:val="left" w:pos="1134"/>
          <w:tab w:val="left" w:pos="1276"/>
        </w:tabs>
        <w:spacing w:after="0" w:line="240" w:lineRule="auto"/>
        <w:ind w:left="426"/>
        <w:jc w:val="both"/>
        <w:rPr>
          <w:rFonts w:ascii="Arial Narrow" w:hAnsi="Arial Narrow" w:cs="Arial"/>
          <w:sz w:val="20"/>
          <w:szCs w:val="20"/>
        </w:rPr>
      </w:pPr>
    </w:p>
    <w:p w:rsidR="003837B5" w:rsidRPr="0076489F" w:rsidRDefault="003837B5" w:rsidP="004478CB">
      <w:pPr>
        <w:pStyle w:val="Estilo"/>
        <w:numPr>
          <w:ilvl w:val="0"/>
          <w:numId w:val="21"/>
        </w:numPr>
        <w:rPr>
          <w:rFonts w:ascii="Arial Narrow" w:hAnsi="Arial Narrow"/>
          <w:sz w:val="20"/>
          <w:szCs w:val="20"/>
        </w:rPr>
      </w:pPr>
      <w:r w:rsidRPr="0076489F">
        <w:rPr>
          <w:rFonts w:ascii="Arial Narrow" w:hAnsi="Arial Narrow"/>
          <w:sz w:val="20"/>
          <w:szCs w:val="20"/>
        </w:rPr>
        <w:t xml:space="preserve">El Responsable administrativo deberá dar cumplimiento y seguimiento a lo señalado en los presentes lineamientos. </w:t>
      </w:r>
    </w:p>
    <w:p w:rsidR="003837B5" w:rsidRPr="0076489F" w:rsidRDefault="003837B5" w:rsidP="003837B5">
      <w:pPr>
        <w:pStyle w:val="Estilo"/>
        <w:rPr>
          <w:rFonts w:ascii="Arial Narrow" w:hAnsi="Arial Narrow"/>
          <w:sz w:val="20"/>
          <w:szCs w:val="20"/>
        </w:rPr>
      </w:pPr>
    </w:p>
    <w:p w:rsidR="003837B5" w:rsidRPr="0076489F" w:rsidRDefault="003837B5" w:rsidP="004478CB">
      <w:pPr>
        <w:pStyle w:val="Estilo"/>
        <w:numPr>
          <w:ilvl w:val="0"/>
          <w:numId w:val="21"/>
        </w:numPr>
        <w:rPr>
          <w:rFonts w:ascii="Arial Narrow" w:hAnsi="Arial Narrow"/>
          <w:sz w:val="20"/>
          <w:szCs w:val="20"/>
        </w:rPr>
      </w:pPr>
      <w:r w:rsidRPr="0076489F">
        <w:rPr>
          <w:rFonts w:ascii="Arial Narrow" w:hAnsi="Arial Narrow"/>
          <w:sz w:val="20"/>
          <w:szCs w:val="20"/>
        </w:rPr>
        <w:t>El Responsable informático deberá de proporcionar la información solicitada por la DGMPG, en tiempo y forma, además de asistir y participar en las reuniones, con la finalidad de estar informado respecto a los temas relacionados con las TIC’s.</w:t>
      </w:r>
    </w:p>
    <w:p w:rsidR="003837B5" w:rsidRPr="0076489F" w:rsidRDefault="003837B5" w:rsidP="003837B5">
      <w:pPr>
        <w:pStyle w:val="Estilo"/>
        <w:rPr>
          <w:rFonts w:ascii="Arial Narrow" w:hAnsi="Arial Narrow"/>
          <w:sz w:val="20"/>
          <w:szCs w:val="20"/>
        </w:rPr>
      </w:pPr>
    </w:p>
    <w:p w:rsidR="003837B5" w:rsidRPr="0076489F" w:rsidRDefault="003837B5" w:rsidP="004478CB">
      <w:pPr>
        <w:pStyle w:val="Estilo"/>
        <w:numPr>
          <w:ilvl w:val="0"/>
          <w:numId w:val="21"/>
        </w:numPr>
        <w:rPr>
          <w:rFonts w:ascii="Arial Narrow" w:hAnsi="Arial Narrow"/>
          <w:sz w:val="20"/>
          <w:szCs w:val="20"/>
        </w:rPr>
      </w:pPr>
      <w:r w:rsidRPr="0076489F">
        <w:rPr>
          <w:rFonts w:ascii="Arial Narrow" w:hAnsi="Arial Narrow"/>
          <w:sz w:val="20"/>
          <w:szCs w:val="20"/>
        </w:rPr>
        <w:t>Cada Dependencia y Entidad deberá contemplar dentro de la programación de su presupuesto el mantenimiento anual a la Red gubernamental, el cual será gestionado por la DGMPG. El prorrateo del costo total de dicho mantenimiento se hará de acuerdo al número de nodos en la red de datos, número de extensiones telefónicas para red de voz, número de equipos para el antivirus determinado, número de cuentas de correo para la plataforma de filtrado de correo, respaldos de información que se encuentra almacenada en los servi</w:t>
      </w:r>
      <w:r w:rsidR="006F1AE3">
        <w:rPr>
          <w:rFonts w:ascii="Arial Narrow" w:hAnsi="Arial Narrow"/>
          <w:sz w:val="20"/>
          <w:szCs w:val="20"/>
        </w:rPr>
        <w:t xml:space="preserve">dores hospedados en el Site de la </w:t>
      </w:r>
      <w:r w:rsidR="006F1AE3">
        <w:rPr>
          <w:rFonts w:ascii="Arial Narrow" w:eastAsiaTheme="minorHAnsi" w:hAnsi="Arial Narrow"/>
          <w:sz w:val="20"/>
          <w:szCs w:val="20"/>
        </w:rPr>
        <w:t>Secretaría</w:t>
      </w:r>
      <w:r w:rsidR="006F1AE3" w:rsidRPr="0076489F">
        <w:rPr>
          <w:rFonts w:ascii="Arial Narrow" w:hAnsi="Arial Narrow"/>
          <w:sz w:val="20"/>
          <w:szCs w:val="20"/>
        </w:rPr>
        <w:t xml:space="preserve"> </w:t>
      </w:r>
      <w:r w:rsidRPr="0076489F">
        <w:rPr>
          <w:rFonts w:ascii="Arial Narrow" w:hAnsi="Arial Narrow"/>
          <w:sz w:val="20"/>
          <w:szCs w:val="20"/>
        </w:rPr>
        <w:t xml:space="preserve">y que cubren las necesidades de las Dependencias y Entidades, así como número de cuentas de acceso a internet tanto para la plataforma de seguridad perimetral como para la plataforma de seguridad contra ataques externos. </w:t>
      </w:r>
    </w:p>
    <w:p w:rsidR="003837B5" w:rsidRPr="0076489F" w:rsidRDefault="003837B5" w:rsidP="003837B5">
      <w:pPr>
        <w:pStyle w:val="Estilo"/>
        <w:rPr>
          <w:rFonts w:ascii="Arial Narrow" w:hAnsi="Arial Narrow"/>
          <w:sz w:val="20"/>
          <w:szCs w:val="20"/>
        </w:rPr>
      </w:pPr>
    </w:p>
    <w:p w:rsidR="003837B5" w:rsidRPr="0076489F" w:rsidRDefault="003837B5" w:rsidP="004478CB">
      <w:pPr>
        <w:pStyle w:val="Estilo"/>
        <w:numPr>
          <w:ilvl w:val="0"/>
          <w:numId w:val="21"/>
        </w:numPr>
        <w:rPr>
          <w:rFonts w:ascii="Arial Narrow" w:hAnsi="Arial Narrow"/>
          <w:sz w:val="20"/>
          <w:szCs w:val="20"/>
        </w:rPr>
      </w:pPr>
      <w:r>
        <w:rPr>
          <w:rFonts w:ascii="Arial Narrow" w:hAnsi="Arial Narrow"/>
          <w:sz w:val="20"/>
          <w:szCs w:val="20"/>
        </w:rPr>
        <w:t>L</w:t>
      </w:r>
      <w:r w:rsidRPr="0076489F">
        <w:rPr>
          <w:rFonts w:ascii="Arial Narrow" w:hAnsi="Arial Narrow"/>
          <w:sz w:val="20"/>
          <w:szCs w:val="20"/>
        </w:rPr>
        <w:t>as Dependencias y Entidades que hagan uso del esquema para la gestión de información digital, deberán considerar dentro de la programación de su presupuesto, el mantenimiento anual, que será prorrateado de acuerdo al porcentaje de espacio de almacenamiento utilizado y a los Usuarios de integración y consulta de la aplicación de gestión digital.</w:t>
      </w:r>
    </w:p>
    <w:p w:rsidR="003837B5" w:rsidRPr="0076489F" w:rsidRDefault="003837B5" w:rsidP="003837B5">
      <w:pPr>
        <w:pStyle w:val="Estilo"/>
        <w:rPr>
          <w:rFonts w:ascii="Arial Narrow" w:hAnsi="Arial Narrow"/>
          <w:sz w:val="20"/>
          <w:szCs w:val="20"/>
        </w:rPr>
      </w:pPr>
    </w:p>
    <w:p w:rsidR="003837B5" w:rsidRPr="0076489F" w:rsidRDefault="003837B5" w:rsidP="004478CB">
      <w:pPr>
        <w:pStyle w:val="Estilo"/>
        <w:numPr>
          <w:ilvl w:val="0"/>
          <w:numId w:val="21"/>
        </w:numPr>
        <w:rPr>
          <w:rFonts w:ascii="Arial Narrow" w:hAnsi="Arial Narrow"/>
          <w:sz w:val="20"/>
          <w:szCs w:val="20"/>
        </w:rPr>
      </w:pPr>
      <w:r w:rsidRPr="0076489F">
        <w:rPr>
          <w:rFonts w:ascii="Arial Narrow" w:hAnsi="Arial Narrow"/>
          <w:sz w:val="20"/>
          <w:szCs w:val="20"/>
        </w:rPr>
        <w:t xml:space="preserve">Las adquisiciones consolidadas de mantenimientos a la Red gubernamental, se celebrarán por la </w:t>
      </w:r>
      <w:r w:rsidR="006F1AE3">
        <w:rPr>
          <w:rFonts w:ascii="Arial Narrow" w:eastAsiaTheme="minorHAnsi" w:hAnsi="Arial Narrow"/>
          <w:sz w:val="20"/>
          <w:szCs w:val="20"/>
        </w:rPr>
        <w:t>Secretaría</w:t>
      </w:r>
      <w:r w:rsidRPr="0076489F">
        <w:rPr>
          <w:rFonts w:ascii="Arial Narrow" w:hAnsi="Arial Narrow"/>
          <w:sz w:val="20"/>
          <w:szCs w:val="20"/>
        </w:rPr>
        <w:t xml:space="preserve"> quien tendrá entre sus responsabilidades las de suscribir el contrato, recibir y administrar los bienes y servicios, hacer efectivas las garantías o penalizaciones y exigir el cumplimiento del contrato. </w:t>
      </w:r>
    </w:p>
    <w:p w:rsidR="003837B5" w:rsidRPr="0076489F" w:rsidRDefault="003837B5" w:rsidP="003837B5">
      <w:pPr>
        <w:pStyle w:val="Estilo"/>
        <w:rPr>
          <w:rFonts w:ascii="Arial Narrow" w:hAnsi="Arial Narrow"/>
          <w:sz w:val="20"/>
          <w:szCs w:val="20"/>
        </w:rPr>
      </w:pPr>
    </w:p>
    <w:p w:rsidR="003837B5" w:rsidRPr="0076489F" w:rsidRDefault="003837B5" w:rsidP="003837B5">
      <w:pPr>
        <w:pStyle w:val="Prrafodelista"/>
        <w:tabs>
          <w:tab w:val="left" w:pos="1276"/>
        </w:tabs>
        <w:spacing w:after="0" w:line="240" w:lineRule="auto"/>
        <w:ind w:left="0"/>
        <w:jc w:val="both"/>
        <w:rPr>
          <w:rFonts w:ascii="Arial Narrow" w:hAnsi="Arial Narrow" w:cs="Arial"/>
          <w:sz w:val="20"/>
          <w:szCs w:val="20"/>
        </w:rPr>
      </w:pPr>
      <w:r w:rsidRPr="0076489F">
        <w:rPr>
          <w:rFonts w:ascii="Arial Narrow" w:hAnsi="Arial Narrow" w:cs="Arial"/>
          <w:sz w:val="20"/>
          <w:szCs w:val="20"/>
        </w:rPr>
        <w:t xml:space="preserve">Lo anterior no exime a los Responsables Administrativos de su obligación de verificar y dar seguimiento a la correcta entrega de los bienes y/o prestación de los servicios, e informar a la DGMPG de las irregularidades presentadas, así como de dar cumplimiento a las obligaciones que las demás disposiciones les impongan.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lang w:val="es-MX"/>
        </w:rPr>
      </w:pPr>
    </w:p>
    <w:p w:rsidR="003837B5" w:rsidRPr="007630C8" w:rsidRDefault="003837B5" w:rsidP="004478CB">
      <w:pPr>
        <w:pStyle w:val="Prrafodelista"/>
        <w:numPr>
          <w:ilvl w:val="0"/>
          <w:numId w:val="22"/>
        </w:numPr>
        <w:tabs>
          <w:tab w:val="left" w:pos="1276"/>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áreas informáticas de las Dependencias y Entidades, en coordinación con la DGMPG serán las responsables de la instalación de cualquier bien informático, así como de proporcionar asesoría y/o asistencia técnica oportuna a las áreas, respecto a la configuración y uso del equipo en general. El Responsable informático, puede revisar, configurar y dar soporte a los bienes informáticos. Para tales efectos, dicho personal podrá instalar y usar, según se requiera, herramientas de control remoto, mediante las cuales lleve a cabo los diagnósticos iniciales, configuraciones, reparaciones de Software, instalaciones, levantamiento de inventarios de Hardware y Software, y demás actividades re</w:t>
      </w:r>
      <w:r w:rsidR="00A21728">
        <w:rPr>
          <w:rFonts w:ascii="Arial Narrow" w:hAnsi="Arial Narrow" w:cs="Arial"/>
          <w:sz w:val="20"/>
          <w:szCs w:val="20"/>
        </w:rPr>
        <w:t>lacionadas con este servicio.</w:t>
      </w:r>
    </w:p>
    <w:p w:rsidR="003837B5" w:rsidRPr="007630C8" w:rsidRDefault="003837B5" w:rsidP="003837B5">
      <w:pPr>
        <w:pStyle w:val="Prrafodelista"/>
        <w:tabs>
          <w:tab w:val="left" w:pos="1276"/>
        </w:tabs>
        <w:spacing w:after="0" w:line="240" w:lineRule="auto"/>
        <w:ind w:left="0"/>
        <w:jc w:val="both"/>
        <w:rPr>
          <w:rFonts w:ascii="Arial Narrow" w:hAnsi="Arial Narrow" w:cs="Arial"/>
          <w:sz w:val="20"/>
          <w:szCs w:val="20"/>
        </w:rPr>
      </w:pPr>
    </w:p>
    <w:p w:rsidR="003837B5" w:rsidRPr="007630C8" w:rsidRDefault="003837B5" w:rsidP="004478CB">
      <w:pPr>
        <w:pStyle w:val="Prrafodelista"/>
        <w:numPr>
          <w:ilvl w:val="0"/>
          <w:numId w:val="22"/>
        </w:numPr>
        <w:tabs>
          <w:tab w:val="left" w:pos="1276"/>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del personal que proporcione acceso a personas externas a las Dependencias o Entidades, asegurarse de hacer cumplir los controles de seguridad implementados de acuerdo a los requerimientos establecidos en el Manual de Políticas de Seguridad de la Información.</w:t>
      </w:r>
    </w:p>
    <w:p w:rsidR="003837B5" w:rsidRPr="007630C8" w:rsidRDefault="003837B5" w:rsidP="003837B5">
      <w:pPr>
        <w:pStyle w:val="Prrafodelista"/>
        <w:spacing w:after="0" w:line="240" w:lineRule="auto"/>
        <w:rPr>
          <w:rFonts w:ascii="Arial Narrow" w:hAnsi="Arial Narrow" w:cs="Arial"/>
          <w:sz w:val="20"/>
          <w:szCs w:val="20"/>
        </w:rPr>
      </w:pPr>
    </w:p>
    <w:p w:rsidR="003837B5" w:rsidRPr="007630C8" w:rsidRDefault="003837B5" w:rsidP="003837B5">
      <w:pPr>
        <w:tabs>
          <w:tab w:val="left" w:pos="500"/>
          <w:tab w:val="left" w:pos="800"/>
          <w:tab w:val="left" w:pos="1134"/>
        </w:tabs>
        <w:spacing w:after="0" w:line="240" w:lineRule="auto"/>
        <w:jc w:val="both"/>
        <w:rPr>
          <w:rFonts w:ascii="Arial Narrow" w:hAnsi="Arial Narrow" w:cs="Arial"/>
          <w:sz w:val="20"/>
          <w:szCs w:val="20"/>
        </w:rPr>
      </w:pP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V</w:t>
      </w: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TECNOLOGÍAS DE INFORMACIÓN Y COMUNICACIONES</w:t>
      </w: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w:t>
      </w:r>
    </w:p>
    <w:p w:rsidR="003837B5" w:rsidRDefault="003837B5" w:rsidP="003837B5">
      <w:pPr>
        <w:pStyle w:val="Ttulo2"/>
        <w:spacing w:before="0" w:line="240" w:lineRule="auto"/>
        <w:rPr>
          <w:rFonts w:ascii="Arial Narrow" w:hAnsi="Arial Narrow" w:cs="Arial"/>
          <w:b w:val="0"/>
          <w:color w:val="auto"/>
          <w:sz w:val="20"/>
          <w:szCs w:val="20"/>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A570F1">
        <w:rPr>
          <w:rFonts w:ascii="Arial Narrow" w:hAnsi="Arial Narrow" w:cs="Arial"/>
          <w:b w:val="0"/>
          <w:color w:val="auto"/>
          <w:sz w:val="20"/>
          <w:szCs w:val="20"/>
          <w:lang w:val="es-MX"/>
        </w:rPr>
        <w:t>De la Gestión de Servicios de TIC</w:t>
      </w:r>
    </w:p>
    <w:p w:rsidR="003837B5" w:rsidRPr="00A570F1" w:rsidRDefault="003837B5" w:rsidP="003837B5">
      <w:pPr>
        <w:pStyle w:val="Prrafodelista"/>
        <w:tabs>
          <w:tab w:val="left" w:pos="1276"/>
        </w:tabs>
        <w:spacing w:after="0" w:line="22" w:lineRule="atLeast"/>
        <w:ind w:left="0"/>
        <w:jc w:val="both"/>
        <w:rPr>
          <w:rFonts w:ascii="Arial Narrow" w:hAnsi="Arial Narrow" w:cs="Arial"/>
          <w:sz w:val="20"/>
          <w:szCs w:val="20"/>
          <w:lang w:val="es-MX"/>
        </w:rPr>
      </w:pPr>
    </w:p>
    <w:p w:rsidR="003837B5" w:rsidRPr="007630C8" w:rsidRDefault="003837B5" w:rsidP="004478CB">
      <w:pPr>
        <w:pStyle w:val="Prrafodelista"/>
        <w:numPr>
          <w:ilvl w:val="0"/>
          <w:numId w:val="22"/>
        </w:numPr>
        <w:tabs>
          <w:tab w:val="left" w:pos="1276"/>
        </w:tabs>
        <w:spacing w:after="0" w:line="22" w:lineRule="atLeast"/>
        <w:ind w:left="0" w:firstLine="0"/>
        <w:jc w:val="both"/>
        <w:rPr>
          <w:rFonts w:ascii="Arial Narrow" w:hAnsi="Arial Narrow" w:cs="Arial"/>
          <w:sz w:val="20"/>
          <w:szCs w:val="20"/>
          <w:lang w:val="es-MX"/>
        </w:rPr>
      </w:pPr>
      <w:r w:rsidRPr="007630C8">
        <w:rPr>
          <w:rFonts w:ascii="Arial Narrow" w:hAnsi="Arial Narrow" w:cs="Arial"/>
          <w:sz w:val="20"/>
          <w:szCs w:val="20"/>
        </w:rPr>
        <w:t>La</w:t>
      </w:r>
      <w:r w:rsidRPr="007630C8">
        <w:rPr>
          <w:rFonts w:ascii="Arial Narrow" w:hAnsi="Arial Narrow" w:cs="Arial"/>
          <w:sz w:val="20"/>
          <w:szCs w:val="20"/>
          <w:lang w:val="es-MX"/>
        </w:rPr>
        <w:t xml:space="preserve"> DGMPG en su carácter de proveedor de herramientas mediante el uso de la tecnología, pondrá a disposición una herramienta para la gestión de servicios denominada mesa de ayuda, para lo cual se asignará una extensión de la red telefónica, exclusivamente para la atención de solicitudes de soporte e infraestructura de TIC</w:t>
      </w:r>
      <w:r w:rsidR="00D4690B">
        <w:rPr>
          <w:rFonts w:ascii="Arial Narrow" w:hAnsi="Arial Narrow" w:cs="Arial"/>
          <w:sz w:val="20"/>
          <w:szCs w:val="20"/>
          <w:lang w:val="es-MX"/>
        </w:rPr>
        <w:t>´</w:t>
      </w:r>
      <w:r w:rsidRPr="007630C8">
        <w:rPr>
          <w:rFonts w:ascii="Arial Narrow" w:hAnsi="Arial Narrow" w:cs="Arial"/>
          <w:sz w:val="20"/>
          <w:szCs w:val="20"/>
          <w:lang w:val="es-MX"/>
        </w:rPr>
        <w:t xml:space="preserve">s que no generen erogaciones a la </w:t>
      </w:r>
      <w:r w:rsidR="006F1AE3">
        <w:rPr>
          <w:rFonts w:ascii="Arial Narrow" w:eastAsiaTheme="minorHAnsi" w:hAnsi="Arial Narrow" w:cstheme="minorBidi"/>
          <w:sz w:val="20"/>
          <w:szCs w:val="20"/>
          <w:lang w:val="es-MX"/>
        </w:rPr>
        <w:t>Secretaría</w:t>
      </w:r>
      <w:r w:rsidRPr="007630C8">
        <w:rPr>
          <w:rFonts w:ascii="Arial Narrow" w:hAnsi="Arial Narrow" w:cs="Arial"/>
          <w:sz w:val="20"/>
          <w:szCs w:val="20"/>
          <w:lang w:val="es-MX"/>
        </w:rPr>
        <w:t xml:space="preserve"> diferentes a las ya presupuestadas, así como a través del correo electrónico de soporte técnico (</w:t>
      </w:r>
      <w:r w:rsidRPr="00A21728">
        <w:rPr>
          <w:rFonts w:ascii="Arial Narrow" w:hAnsi="Arial Narrow" w:cs="Arial"/>
          <w:sz w:val="20"/>
          <w:szCs w:val="20"/>
          <w:lang w:val="es-MX"/>
        </w:rPr>
        <w:t>soporte@aguascalientes.gob.mx</w:t>
      </w:r>
      <w:r w:rsidRPr="007630C8">
        <w:rPr>
          <w:rFonts w:ascii="Arial Narrow" w:hAnsi="Arial Narrow" w:cs="Arial"/>
          <w:sz w:val="20"/>
          <w:szCs w:val="20"/>
          <w:lang w:val="es-MX"/>
        </w:rPr>
        <w:t>). El servicio estará sujeto a la disponibilidad del personal encargado de darle la atención, por lo que el área a la que se canalicen dichos servicios, tendrá que informar al solicitante la fecha compromiso de atención o entrega del servicio, así como el folio con el que se registró la transacción para su posterior seguimiento.</w:t>
      </w:r>
    </w:p>
    <w:p w:rsidR="003837B5" w:rsidRPr="007630C8" w:rsidRDefault="003837B5" w:rsidP="003837B5">
      <w:pPr>
        <w:tabs>
          <w:tab w:val="left" w:pos="1276"/>
        </w:tabs>
        <w:spacing w:after="0" w:line="240" w:lineRule="auto"/>
        <w:jc w:val="both"/>
        <w:rPr>
          <w:rFonts w:ascii="Arial Narrow" w:hAnsi="Arial Narrow" w:cs="Arial"/>
          <w:sz w:val="20"/>
          <w:szCs w:val="20"/>
          <w:lang w:val="es-MX"/>
        </w:rPr>
      </w:pPr>
    </w:p>
    <w:p w:rsidR="003837B5" w:rsidRPr="007630C8" w:rsidRDefault="003837B5" w:rsidP="004478CB">
      <w:pPr>
        <w:pStyle w:val="Prrafodelista"/>
        <w:numPr>
          <w:ilvl w:val="0"/>
          <w:numId w:val="22"/>
        </w:numPr>
        <w:tabs>
          <w:tab w:val="left" w:pos="1276"/>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Usuarios de TIC</w:t>
      </w:r>
      <w:r w:rsidR="00D4690B">
        <w:rPr>
          <w:rFonts w:ascii="Arial Narrow" w:hAnsi="Arial Narrow" w:cs="Arial"/>
          <w:sz w:val="20"/>
          <w:szCs w:val="20"/>
          <w:lang w:val="es-MX"/>
        </w:rPr>
        <w:t>´s</w:t>
      </w:r>
      <w:r w:rsidRPr="007630C8">
        <w:rPr>
          <w:rFonts w:ascii="Arial Narrow" w:hAnsi="Arial Narrow" w:cs="Arial"/>
          <w:sz w:val="20"/>
          <w:szCs w:val="20"/>
          <w:lang w:val="es-MX"/>
        </w:rPr>
        <w:t xml:space="preserve"> deberán informar en primera instancia al área informática de su Dependencia o Entidad para la atención y seguimiento a soporte técnico antes de recurrir a mesa de ayuda o correo electrónico de soporte técnico determinado.</w:t>
      </w:r>
    </w:p>
    <w:p w:rsidR="003837B5" w:rsidRPr="007630C8" w:rsidRDefault="003837B5" w:rsidP="003837B5">
      <w:pPr>
        <w:tabs>
          <w:tab w:val="left" w:pos="1276"/>
        </w:tabs>
        <w:spacing w:after="0" w:line="240" w:lineRule="auto"/>
        <w:jc w:val="both"/>
        <w:rPr>
          <w:rFonts w:ascii="Arial Narrow" w:hAnsi="Arial Narrow" w:cs="Arial"/>
          <w:sz w:val="20"/>
          <w:szCs w:val="20"/>
          <w:lang w:val="es-MX"/>
        </w:rPr>
      </w:pP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lastRenderedPageBreak/>
        <w:t>SECCIÓN II</w:t>
      </w:r>
    </w:p>
    <w:p w:rsidR="003837B5" w:rsidRDefault="003837B5" w:rsidP="003837B5">
      <w:pPr>
        <w:pStyle w:val="Ttulo2"/>
        <w:spacing w:before="0" w:line="22" w:lineRule="atLeast"/>
        <w:jc w:val="center"/>
        <w:rPr>
          <w:rFonts w:ascii="Arial Narrow" w:hAnsi="Arial Narrow" w:cs="Arial"/>
          <w:bCs w:val="0"/>
          <w:color w:val="auto"/>
          <w:sz w:val="20"/>
          <w:szCs w:val="20"/>
          <w:lang w:val="es-MX"/>
        </w:rPr>
      </w:pPr>
    </w:p>
    <w:p w:rsidR="003837B5" w:rsidRDefault="003837B5" w:rsidP="003837B5">
      <w:pPr>
        <w:pStyle w:val="Ttulo2"/>
        <w:spacing w:before="0" w:line="22" w:lineRule="atLeast"/>
        <w:rPr>
          <w:rFonts w:ascii="Arial Narrow" w:eastAsia="Calibri" w:hAnsi="Arial Narrow" w:cs="Arial"/>
          <w:b w:val="0"/>
          <w:bCs w:val="0"/>
          <w:color w:val="auto"/>
          <w:sz w:val="20"/>
          <w:szCs w:val="20"/>
        </w:rPr>
      </w:pPr>
      <w:r w:rsidRPr="00A570F1">
        <w:rPr>
          <w:rFonts w:ascii="Arial Narrow" w:hAnsi="Arial Narrow" w:cs="Arial"/>
          <w:b w:val="0"/>
          <w:bCs w:val="0"/>
          <w:color w:val="auto"/>
          <w:sz w:val="20"/>
          <w:szCs w:val="20"/>
          <w:lang w:val="es-MX"/>
        </w:rPr>
        <w:t xml:space="preserve">Del Uso y </w:t>
      </w:r>
      <w:r w:rsidRPr="004B4C3A">
        <w:rPr>
          <w:rFonts w:ascii="Arial Narrow" w:eastAsia="Calibri" w:hAnsi="Arial Narrow" w:cs="Arial"/>
          <w:b w:val="0"/>
          <w:bCs w:val="0"/>
          <w:color w:val="auto"/>
          <w:sz w:val="20"/>
          <w:szCs w:val="20"/>
        </w:rPr>
        <w:t>Funcionamiento del Equipo de Cómputo</w:t>
      </w:r>
    </w:p>
    <w:p w:rsidR="003837B5" w:rsidRPr="004B4C3A" w:rsidRDefault="003837B5" w:rsidP="003837B5">
      <w:pPr>
        <w:pStyle w:val="Ttulo2"/>
        <w:spacing w:before="0" w:line="22" w:lineRule="atLeast"/>
        <w:jc w:val="center"/>
      </w:pPr>
    </w:p>
    <w:p w:rsidR="003837B5" w:rsidRPr="007630C8" w:rsidRDefault="003837B5" w:rsidP="004478CB">
      <w:pPr>
        <w:pStyle w:val="Prrafodelista"/>
        <w:numPr>
          <w:ilvl w:val="0"/>
          <w:numId w:val="22"/>
        </w:numPr>
        <w:tabs>
          <w:tab w:val="left" w:pos="1276"/>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 xml:space="preserve">El Usuario depositario de un bien informático tiene la obligación de firmar el resguardo respectivo en los formatos que para tales efectos </w:t>
      </w:r>
      <w:r w:rsidRPr="004B4C3A">
        <w:rPr>
          <w:rFonts w:ascii="Arial Narrow" w:eastAsia="Times New Roman" w:hAnsi="Arial Narrow" w:cs="Arial"/>
          <w:sz w:val="20"/>
          <w:szCs w:val="20"/>
          <w:lang w:val="es-MX"/>
        </w:rPr>
        <w:t>emita la Contraloría del Estado, misma que lo vincula como el responsable de la tenencia y uso adecuado de los bienes</w:t>
      </w:r>
      <w:r w:rsidRPr="007630C8">
        <w:rPr>
          <w:rFonts w:ascii="Arial Narrow" w:hAnsi="Arial Narrow" w:cs="Arial"/>
          <w:sz w:val="20"/>
          <w:szCs w:val="20"/>
        </w:rPr>
        <w:t xml:space="preserve"> asignados. En caso de que el equipo sea </w:t>
      </w:r>
      <w:r w:rsidRPr="007630C8">
        <w:rPr>
          <w:rFonts w:ascii="Arial Narrow" w:hAnsi="Arial Narrow" w:cs="Arial"/>
          <w:sz w:val="20"/>
          <w:szCs w:val="20"/>
          <w:lang w:val="es-MX"/>
        </w:rPr>
        <w:t>utilizado por ayudantes, prestadores de servicio social u otra persona que el depositario autorice, la responsabilidad no se entenderá delegada, sino solidaria.</w:t>
      </w:r>
    </w:p>
    <w:p w:rsidR="003837B5" w:rsidRPr="007630C8" w:rsidRDefault="003837B5" w:rsidP="003837B5">
      <w:pPr>
        <w:spacing w:after="0" w:line="240" w:lineRule="auto"/>
        <w:rPr>
          <w:rFonts w:ascii="Arial Narrow" w:hAnsi="Arial Narrow" w:cs="Arial"/>
          <w:sz w:val="20"/>
          <w:szCs w:val="20"/>
          <w:lang w:val="es-MX"/>
        </w:rPr>
      </w:pPr>
    </w:p>
    <w:p w:rsidR="003837B5" w:rsidRPr="007630C8" w:rsidRDefault="003837B5" w:rsidP="004478CB">
      <w:pPr>
        <w:pStyle w:val="Prrafodelista"/>
        <w:numPr>
          <w:ilvl w:val="0"/>
          <w:numId w:val="22"/>
        </w:numPr>
        <w:tabs>
          <w:tab w:val="left" w:pos="1276"/>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val="es-MX"/>
        </w:rPr>
        <w:t xml:space="preserve"> </w:t>
      </w:r>
      <w:r w:rsidRPr="007630C8">
        <w:rPr>
          <w:rFonts w:ascii="Arial Narrow" w:hAnsi="Arial Narrow" w:cs="Arial"/>
          <w:sz w:val="20"/>
          <w:szCs w:val="20"/>
        </w:rPr>
        <w:t>La DGMPG proporcionará a los Usuarios de equipos tecnológicos a través del Responsable informático de la Dependencia o Entidad, las obligaciones y prohibiciones para el uso adecuado de los equipos.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lang w:val="es-MX"/>
        </w:rPr>
      </w:pPr>
    </w:p>
    <w:p w:rsidR="003837B5" w:rsidRPr="007630C8" w:rsidRDefault="003837B5" w:rsidP="004478CB">
      <w:pPr>
        <w:numPr>
          <w:ilvl w:val="0"/>
          <w:numId w:val="22"/>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En los tomacorrientes donde se alimenten los equipos de cómputo, no se deberán conectar otros equipos que interfieran con el consumo de energía como aparatos eléctricos y/o electrónicos como: radios, ventiladores, copiadoras, refrigeradores, televisores, cafeteras, etc.</w:t>
      </w:r>
    </w:p>
    <w:p w:rsidR="003837B5" w:rsidRPr="007630C8" w:rsidRDefault="003837B5" w:rsidP="003837B5">
      <w:pPr>
        <w:tabs>
          <w:tab w:val="left" w:pos="800"/>
        </w:tabs>
        <w:spacing w:after="0" w:line="240" w:lineRule="auto"/>
        <w:jc w:val="both"/>
        <w:rPr>
          <w:rFonts w:ascii="Arial Narrow" w:hAnsi="Arial Narrow" w:cs="Arial"/>
          <w:sz w:val="20"/>
          <w:szCs w:val="20"/>
        </w:rPr>
      </w:pPr>
    </w:p>
    <w:p w:rsidR="003837B5" w:rsidRPr="007630C8" w:rsidRDefault="003837B5" w:rsidP="004478CB">
      <w:pPr>
        <w:numPr>
          <w:ilvl w:val="0"/>
          <w:numId w:val="22"/>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equipos de cómputo deberán ser conectados a través de un regulador de voltaje o UPS con regulador integrado y de un supresor de picos, cuidando además, que las conexiones no puedan ser fácilmente desconectadas por desconocimiento, error o accidente estando en funcionamiento el equipo, ya que esto puede provocar la pérdida de información valiosa.</w:t>
      </w:r>
    </w:p>
    <w:p w:rsidR="003837B5" w:rsidRPr="007630C8" w:rsidRDefault="003837B5" w:rsidP="003837B5">
      <w:pPr>
        <w:tabs>
          <w:tab w:val="left" w:pos="700"/>
          <w:tab w:val="left" w:pos="851"/>
        </w:tabs>
        <w:spacing w:after="0" w:line="240" w:lineRule="auto"/>
        <w:jc w:val="both"/>
        <w:rPr>
          <w:rFonts w:ascii="Arial Narrow" w:hAnsi="Arial Narrow" w:cs="Arial"/>
          <w:sz w:val="20"/>
          <w:szCs w:val="20"/>
        </w:rPr>
      </w:pPr>
    </w:p>
    <w:p w:rsidR="003837B5" w:rsidRPr="007630C8" w:rsidRDefault="003837B5" w:rsidP="004478CB">
      <w:pPr>
        <w:numPr>
          <w:ilvl w:val="0"/>
          <w:numId w:val="22"/>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Responsable informático deberá verificar el cumplimiento a las obligaciones y restricciones sobre uso de los equipos de cómputo.</w:t>
      </w:r>
    </w:p>
    <w:p w:rsidR="003837B5" w:rsidRPr="007630C8" w:rsidRDefault="003837B5" w:rsidP="003837B5">
      <w:pPr>
        <w:pStyle w:val="Textoindependiente3"/>
        <w:tabs>
          <w:tab w:val="left" w:pos="700"/>
          <w:tab w:val="left" w:pos="851"/>
          <w:tab w:val="left" w:pos="1701"/>
          <w:tab w:val="left" w:pos="1843"/>
        </w:tabs>
        <w:spacing w:after="0" w:line="240" w:lineRule="auto"/>
        <w:jc w:val="both"/>
        <w:rPr>
          <w:rFonts w:ascii="Arial Narrow" w:hAnsi="Arial Narrow" w:cs="Arial"/>
          <w:sz w:val="20"/>
          <w:szCs w:val="20"/>
        </w:rPr>
      </w:pP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III</w:t>
      </w:r>
    </w:p>
    <w:p w:rsidR="003837B5" w:rsidRPr="006A0E15" w:rsidRDefault="003837B5" w:rsidP="003837B5">
      <w:pPr>
        <w:pStyle w:val="Ttulo2"/>
        <w:spacing w:before="0" w:line="240" w:lineRule="auto"/>
        <w:rPr>
          <w:rFonts w:ascii="Arial Narrow" w:hAnsi="Arial Narrow" w:cs="Arial"/>
          <w:b w:val="0"/>
          <w:color w:val="auto"/>
          <w:sz w:val="20"/>
          <w:szCs w:val="20"/>
          <w:lang w:val="es-MX"/>
        </w:rPr>
      </w:pPr>
    </w:p>
    <w:p w:rsidR="003837B5" w:rsidRPr="006A0E15" w:rsidRDefault="003837B5" w:rsidP="003837B5">
      <w:pPr>
        <w:pStyle w:val="Ttulo2"/>
        <w:spacing w:before="0" w:line="240" w:lineRule="auto"/>
        <w:rPr>
          <w:rFonts w:ascii="Arial Narrow" w:hAnsi="Arial Narrow" w:cs="Arial"/>
          <w:b w:val="0"/>
          <w:color w:val="auto"/>
          <w:sz w:val="20"/>
          <w:szCs w:val="20"/>
          <w:lang w:val="es-MX"/>
        </w:rPr>
      </w:pPr>
      <w:r w:rsidRPr="006A0E15">
        <w:rPr>
          <w:rFonts w:ascii="Arial Narrow" w:hAnsi="Arial Narrow" w:cs="Arial"/>
          <w:b w:val="0"/>
          <w:color w:val="auto"/>
          <w:sz w:val="20"/>
          <w:szCs w:val="20"/>
          <w:lang w:val="es-MX"/>
        </w:rPr>
        <w:t>De las Bases de datos</w:t>
      </w:r>
    </w:p>
    <w:p w:rsidR="003837B5" w:rsidRPr="004B4C3A" w:rsidRDefault="003837B5" w:rsidP="003837B5">
      <w:pPr>
        <w:pStyle w:val="Ttulo2"/>
        <w:spacing w:before="0" w:line="240" w:lineRule="auto"/>
        <w:rPr>
          <w:rFonts w:ascii="Calibri" w:eastAsia="Calibri" w:hAnsi="Calibri"/>
          <w:b w:val="0"/>
          <w:bCs w:val="0"/>
          <w:color w:val="auto"/>
          <w:sz w:val="22"/>
          <w:szCs w:val="22"/>
          <w:lang w:val="es-MX"/>
        </w:rPr>
      </w:pPr>
    </w:p>
    <w:p w:rsidR="003837B5" w:rsidRPr="007630C8" w:rsidRDefault="003837B5" w:rsidP="004478CB">
      <w:pPr>
        <w:numPr>
          <w:ilvl w:val="0"/>
          <w:numId w:val="22"/>
        </w:numPr>
        <w:tabs>
          <w:tab w:val="left" w:pos="800"/>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Corresponde a la </w:t>
      </w:r>
      <w:r w:rsidRPr="007630C8">
        <w:rPr>
          <w:rFonts w:ascii="Arial Narrow" w:hAnsi="Arial Narrow" w:cs="Arial"/>
          <w:sz w:val="20"/>
          <w:szCs w:val="20"/>
        </w:rPr>
        <w:t>DGMPG establecer y actualizar las políticas en materia de creación y uso de Bases de datos, así como darlas a conocer a las diversas áreas de desarrollo de sistemas de GEA.</w:t>
      </w:r>
    </w:p>
    <w:p w:rsidR="003837B5" w:rsidRPr="007630C8" w:rsidRDefault="003837B5" w:rsidP="003837B5">
      <w:pPr>
        <w:tabs>
          <w:tab w:val="left" w:pos="800"/>
        </w:tabs>
        <w:spacing w:after="0" w:line="240" w:lineRule="auto"/>
        <w:jc w:val="both"/>
        <w:rPr>
          <w:rFonts w:ascii="Arial Narrow" w:hAnsi="Arial Narrow" w:cs="Arial"/>
          <w:sz w:val="20"/>
          <w:szCs w:val="20"/>
        </w:rPr>
      </w:pPr>
    </w:p>
    <w:p w:rsidR="003837B5" w:rsidRPr="007630C8" w:rsidRDefault="003837B5" w:rsidP="004478CB">
      <w:pPr>
        <w:numPr>
          <w:ilvl w:val="0"/>
          <w:numId w:val="22"/>
        </w:numPr>
        <w:tabs>
          <w:tab w:val="left" w:pos="800"/>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val="es-MX"/>
        </w:rPr>
        <w:t>El administrador de las Bases de datos no podrá proporcionar o modificar la información contenida en las mismas sin la autorización por escrito del propietario de los datos.</w:t>
      </w:r>
    </w:p>
    <w:p w:rsidR="003837B5" w:rsidRPr="007630C8" w:rsidRDefault="003837B5" w:rsidP="003837B5">
      <w:pPr>
        <w:widowControl w:val="0"/>
        <w:tabs>
          <w:tab w:val="left" w:pos="700"/>
          <w:tab w:val="left" w:pos="1843"/>
        </w:tabs>
        <w:autoSpaceDE w:val="0"/>
        <w:autoSpaceDN w:val="0"/>
        <w:adjustRightInd w:val="0"/>
        <w:spacing w:after="0" w:line="240" w:lineRule="auto"/>
        <w:jc w:val="both"/>
        <w:rPr>
          <w:rFonts w:ascii="Arial Narrow" w:hAnsi="Arial Narrow" w:cs="Arial"/>
          <w:sz w:val="20"/>
          <w:szCs w:val="20"/>
        </w:rPr>
      </w:pPr>
    </w:p>
    <w:p w:rsidR="003837B5" w:rsidRPr="007630C8" w:rsidRDefault="003837B5" w:rsidP="004478CB">
      <w:pPr>
        <w:numPr>
          <w:ilvl w:val="0"/>
          <w:numId w:val="22"/>
        </w:numPr>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val="es-MX"/>
        </w:rPr>
        <w:t>Solo se asignarán cuentas de acceso a las Bases de datos a las personas que justifiquen su uso por escrito al área administradora de la Base de datos y previa autorización del propietario de los datos.</w:t>
      </w:r>
    </w:p>
    <w:p w:rsidR="003837B5" w:rsidRPr="007630C8" w:rsidRDefault="003837B5" w:rsidP="003837B5">
      <w:pPr>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No se asignarán cuentas de acceso a las Bases de datos en los servidores productivos a los Usuarios finales de los sistemas de información.</w:t>
      </w:r>
      <w:r w:rsidRPr="007630C8">
        <w:rPr>
          <w:rFonts w:ascii="Arial Narrow" w:hAnsi="Arial Narrow" w:cs="Arial"/>
          <w:sz w:val="20"/>
          <w:szCs w:val="20"/>
          <w:lang w:val="es-MX"/>
        </w:rPr>
        <w:t xml:space="preserve"> </w:t>
      </w:r>
    </w:p>
    <w:p w:rsidR="003837B5" w:rsidRPr="007630C8" w:rsidRDefault="003837B5" w:rsidP="003837B5">
      <w:pPr>
        <w:pStyle w:val="Prrafodelista"/>
        <w:spacing w:after="0" w:line="240" w:lineRule="auto"/>
        <w:ind w:left="0"/>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Todos los desarrolladores deberán notificar al administrador de Base de datos cuando una aplicación sea liberada para su alojamiento en un servidor productivo.</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servidores de Bases de datos de producción solo tendrán Bases de datos de sistemas que están liberados, funcionando y cumplan con el proceso de entrega formal.</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numPr>
          <w:ilvl w:val="0"/>
          <w:numId w:val="22"/>
        </w:numPr>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administradores de las Bases de datos solo serán responsables de las Bases de datos productivas a su cargo, las cuales han pasado por un proceso de entrega recepción.</w:t>
      </w:r>
    </w:p>
    <w:p w:rsidR="003837B5" w:rsidRPr="007630C8" w:rsidRDefault="003837B5" w:rsidP="003837B5">
      <w:pPr>
        <w:spacing w:after="0" w:line="240" w:lineRule="auto"/>
        <w:jc w:val="both"/>
        <w:rPr>
          <w:rFonts w:ascii="Arial Narrow" w:hAnsi="Arial Narrow" w:cs="Arial"/>
          <w:sz w:val="20"/>
          <w:szCs w:val="20"/>
        </w:rPr>
      </w:pPr>
    </w:p>
    <w:p w:rsidR="003837B5" w:rsidRPr="007630C8" w:rsidRDefault="003837B5" w:rsidP="004478CB">
      <w:pPr>
        <w:numPr>
          <w:ilvl w:val="0"/>
          <w:numId w:val="22"/>
        </w:numPr>
        <w:tabs>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servidores de desarrollo de Bases de datos son responsabilidad del área de desarrollo de sistemas de cada Dependencia o Entidad a través del personal asignado para fungir como administrador de dicha Base de datos.</w:t>
      </w:r>
    </w:p>
    <w:p w:rsidR="003837B5" w:rsidRPr="007630C8" w:rsidRDefault="003837B5" w:rsidP="003837B5">
      <w:pPr>
        <w:tabs>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La </w:t>
      </w:r>
      <w:r w:rsidRPr="007630C8">
        <w:rPr>
          <w:rFonts w:ascii="Arial Narrow" w:hAnsi="Arial Narrow" w:cs="Arial"/>
          <w:sz w:val="20"/>
          <w:szCs w:val="20"/>
        </w:rPr>
        <w:t>DGMPG</w:t>
      </w:r>
      <w:r w:rsidRPr="007630C8">
        <w:rPr>
          <w:rFonts w:ascii="Arial Narrow" w:hAnsi="Arial Narrow" w:cs="Arial"/>
          <w:sz w:val="20"/>
          <w:szCs w:val="20"/>
          <w:lang w:val="es-MX"/>
        </w:rPr>
        <w:t xml:space="preserve"> no será responsable de los cambios a la información de las Bases de datos productivas efectuados por personal de desarrollo de sistemas del GEA. </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Solo los administradores de las Bases de datos productivas podrán crear, modificar y asignar permisos.</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Las Bases de datos que aún se encuentren en etapa de pruebas y desarrollo deberán montarse en un servidor de pruebas de Bases de datos, el cual será utilizado únicamente para estos fines. Una vez que el desarrollo sea liberado, se deberá solicitar por escrito al administrador de Base de datos la migración de la misma a los servidores de producción.</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Queda prohibido asignar Usuarios con permisos de propietario en los servidores de Bases de datos en producción, tanto para personal de desarrollo de sistemas como para Usuarios finales.</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Los desarrolladores deberán proporcionar a los administradores de Bases de datos los perfiles de Usuario que incluyan los permisos para cada uno de los componentes de las Bases de datos.</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Cualquier solicitud de Hospedaje de bases de datos productivas deberá ser formulada por escrito al administrador de las Bases de datos, en el entendido de que siempre se deberán seguir los procedimientos establecidos para tal efecto.</w:t>
      </w:r>
    </w:p>
    <w:p w:rsidR="003837B5" w:rsidRPr="007630C8" w:rsidRDefault="003837B5" w:rsidP="003837B5">
      <w:pPr>
        <w:pStyle w:val="Prrafodelista"/>
        <w:spacing w:after="0" w:line="240" w:lineRule="auto"/>
        <w:rPr>
          <w:rFonts w:ascii="Arial Narrow" w:hAnsi="Arial Narrow" w:cs="Arial"/>
          <w:sz w:val="20"/>
          <w:szCs w:val="20"/>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Corresponde al Responsable informático o a quien él designe:</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p>
    <w:p w:rsidR="003837B5" w:rsidRPr="007630C8" w:rsidRDefault="003837B5" w:rsidP="004478CB">
      <w:pPr>
        <w:pStyle w:val="Textoindependiente"/>
        <w:widowControl w:val="0"/>
        <w:numPr>
          <w:ilvl w:val="0"/>
          <w:numId w:val="25"/>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Mantener los servidores de Bases de datos con las actualizaciones y configuraciones necesarias para su buen funcionamiento; y </w:t>
      </w:r>
    </w:p>
    <w:p w:rsidR="003837B5" w:rsidRPr="007630C8" w:rsidRDefault="003837B5" w:rsidP="004478CB">
      <w:pPr>
        <w:pStyle w:val="Textoindependiente"/>
        <w:widowControl w:val="0"/>
        <w:numPr>
          <w:ilvl w:val="0"/>
          <w:numId w:val="25"/>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Garantizar el buen funcionamiento de los servidores de Bases de datos y en la medida posible identificar fallas antes de que estas sucedan.</w:t>
      </w:r>
    </w:p>
    <w:p w:rsidR="003837B5" w:rsidRPr="007630C8" w:rsidRDefault="003837B5" w:rsidP="003837B5">
      <w:pPr>
        <w:pStyle w:val="Textoindependiente"/>
        <w:widowControl w:val="0"/>
        <w:tabs>
          <w:tab w:val="num" w:pos="709"/>
        </w:tabs>
        <w:spacing w:after="0" w:line="240" w:lineRule="auto"/>
        <w:ind w:left="567"/>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Corresponde al administrador de Bases de datos:</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p>
    <w:p w:rsidR="003837B5" w:rsidRPr="007630C8" w:rsidRDefault="003837B5" w:rsidP="004478CB">
      <w:pPr>
        <w:pStyle w:val="Textoindependiente"/>
        <w:widowControl w:val="0"/>
        <w:numPr>
          <w:ilvl w:val="0"/>
          <w:numId w:val="26"/>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Solicitar respaldos de Bases de datos al encarg</w:t>
      </w:r>
      <w:r w:rsidR="00A21728">
        <w:rPr>
          <w:rFonts w:ascii="Arial Narrow" w:hAnsi="Arial Narrow" w:cs="Arial"/>
          <w:sz w:val="20"/>
          <w:szCs w:val="20"/>
        </w:rPr>
        <w:t>ado correspondiente por escrito;</w:t>
      </w:r>
    </w:p>
    <w:p w:rsidR="003837B5" w:rsidRPr="007630C8" w:rsidRDefault="003837B5" w:rsidP="004478CB">
      <w:pPr>
        <w:pStyle w:val="Textoindependiente"/>
        <w:widowControl w:val="0"/>
        <w:numPr>
          <w:ilvl w:val="0"/>
          <w:numId w:val="26"/>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Crear vinculaciones de servidores de Bases de datos, siempre y cuando algún desarrollo de sistemas o</w:t>
      </w:r>
      <w:r w:rsidR="00A21728">
        <w:rPr>
          <w:rFonts w:ascii="Arial Narrow" w:hAnsi="Arial Narrow" w:cs="Arial"/>
          <w:sz w:val="20"/>
          <w:szCs w:val="20"/>
        </w:rPr>
        <w:t xml:space="preserve"> alguna actividad lo justifique;</w:t>
      </w:r>
    </w:p>
    <w:p w:rsidR="003837B5" w:rsidRPr="007630C8" w:rsidRDefault="003837B5" w:rsidP="004478CB">
      <w:pPr>
        <w:pStyle w:val="Textoindependiente"/>
        <w:widowControl w:val="0"/>
        <w:numPr>
          <w:ilvl w:val="0"/>
          <w:numId w:val="26"/>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Validar la integridad de los respaldos de Bases de datos, conforme a la operatividad de cada una de ellas y en acuerdo con el </w:t>
      </w:r>
      <w:r w:rsidR="00A21728">
        <w:rPr>
          <w:rFonts w:ascii="Arial Narrow" w:hAnsi="Arial Narrow" w:cs="Arial"/>
          <w:sz w:val="20"/>
          <w:szCs w:val="20"/>
        </w:rPr>
        <w:t>propietario de la Base de datos;</w:t>
      </w:r>
    </w:p>
    <w:p w:rsidR="003837B5" w:rsidRPr="007630C8" w:rsidRDefault="003837B5" w:rsidP="004478CB">
      <w:pPr>
        <w:pStyle w:val="Textoindependiente"/>
        <w:widowControl w:val="0"/>
        <w:numPr>
          <w:ilvl w:val="0"/>
          <w:numId w:val="26"/>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Actualizar los componentes de las Bases de datos cuando se realicen cambios en los sistemas, siempre y cuando estén validados en el servidor de bases d</w:t>
      </w:r>
      <w:r w:rsidR="00A21728">
        <w:rPr>
          <w:rFonts w:ascii="Arial Narrow" w:hAnsi="Arial Narrow" w:cs="Arial"/>
          <w:sz w:val="20"/>
          <w:szCs w:val="20"/>
        </w:rPr>
        <w:t>e datos de pruebas;</w:t>
      </w:r>
    </w:p>
    <w:p w:rsidR="003837B5" w:rsidRPr="007630C8" w:rsidRDefault="003837B5" w:rsidP="004478CB">
      <w:pPr>
        <w:pStyle w:val="Textoindependiente"/>
        <w:widowControl w:val="0"/>
        <w:numPr>
          <w:ilvl w:val="0"/>
          <w:numId w:val="26"/>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Monitorear las consultas y procedimientos almacenados más utilizados y generar sus costos, con el fin de identificarlos y darlos a conocer al personal de desarrollo de sistemas; y</w:t>
      </w:r>
    </w:p>
    <w:p w:rsidR="003837B5" w:rsidRPr="007630C8" w:rsidRDefault="003837B5" w:rsidP="004478CB">
      <w:pPr>
        <w:pStyle w:val="Textoindependiente"/>
        <w:widowControl w:val="0"/>
        <w:numPr>
          <w:ilvl w:val="0"/>
          <w:numId w:val="26"/>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Proponer, crear y mantener índices u otros componentes.</w:t>
      </w:r>
    </w:p>
    <w:p w:rsidR="003837B5" w:rsidRPr="007630C8" w:rsidRDefault="003837B5" w:rsidP="003837B5">
      <w:pPr>
        <w:pStyle w:val="Textoindependiente"/>
        <w:widowControl w:val="0"/>
        <w:tabs>
          <w:tab w:val="num" w:pos="709"/>
        </w:tabs>
        <w:spacing w:after="0" w:line="240" w:lineRule="auto"/>
        <w:ind w:left="567"/>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b/>
          <w:sz w:val="20"/>
          <w:szCs w:val="20"/>
        </w:rPr>
        <w:t xml:space="preserve"> </w:t>
      </w:r>
      <w:r w:rsidRPr="007630C8">
        <w:rPr>
          <w:rFonts w:ascii="Arial Narrow" w:hAnsi="Arial Narrow" w:cs="Arial"/>
          <w:sz w:val="20"/>
          <w:szCs w:val="20"/>
        </w:rPr>
        <w:t>Son obligaciones de los desarrolladores de sistemas, las siguientes:</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p>
    <w:p w:rsidR="003837B5" w:rsidRPr="007630C8" w:rsidRDefault="003837B5" w:rsidP="004478CB">
      <w:pPr>
        <w:pStyle w:val="Textoindependiente"/>
        <w:numPr>
          <w:ilvl w:val="0"/>
          <w:numId w:val="27"/>
        </w:numPr>
        <w:tabs>
          <w:tab w:val="left" w:pos="284"/>
          <w:tab w:val="left" w:pos="851"/>
        </w:tabs>
        <w:spacing w:after="0" w:line="240" w:lineRule="auto"/>
        <w:ind w:left="851" w:hanging="425"/>
        <w:jc w:val="both"/>
        <w:rPr>
          <w:rFonts w:ascii="Arial Narrow" w:hAnsi="Arial Narrow" w:cs="Arial"/>
          <w:sz w:val="20"/>
          <w:szCs w:val="20"/>
          <w:lang w:val="es-MX"/>
        </w:rPr>
      </w:pPr>
      <w:r w:rsidRPr="007630C8">
        <w:rPr>
          <w:rFonts w:ascii="Arial Narrow" w:hAnsi="Arial Narrow" w:cs="Arial"/>
          <w:sz w:val="20"/>
          <w:szCs w:val="20"/>
        </w:rPr>
        <w:t>Apegarse a la normatividad emitida por la DGMPG correspondiente a Bases de datos y permisos de Usuarios;</w:t>
      </w:r>
    </w:p>
    <w:p w:rsidR="003837B5" w:rsidRPr="007630C8" w:rsidRDefault="003837B5" w:rsidP="004478CB">
      <w:pPr>
        <w:pStyle w:val="Textoindependiente"/>
        <w:numPr>
          <w:ilvl w:val="0"/>
          <w:numId w:val="27"/>
        </w:numPr>
        <w:tabs>
          <w:tab w:val="left" w:pos="284"/>
          <w:tab w:val="left" w:pos="851"/>
        </w:tabs>
        <w:spacing w:after="0" w:line="240" w:lineRule="auto"/>
        <w:ind w:left="851" w:hanging="425"/>
        <w:jc w:val="both"/>
        <w:rPr>
          <w:rFonts w:ascii="Arial Narrow" w:hAnsi="Arial Narrow" w:cs="Arial"/>
          <w:sz w:val="20"/>
          <w:szCs w:val="20"/>
          <w:lang w:val="es-MX"/>
        </w:rPr>
      </w:pPr>
      <w:r w:rsidRPr="007630C8">
        <w:rPr>
          <w:rFonts w:ascii="Arial Narrow" w:hAnsi="Arial Narrow" w:cs="Arial"/>
          <w:sz w:val="20"/>
          <w:szCs w:val="20"/>
        </w:rPr>
        <w:t>Generar y entregar la documentación requerida por los administradores de Bases de datos para la correcta administración y servicio de Bases de datos;</w:t>
      </w:r>
    </w:p>
    <w:p w:rsidR="003837B5" w:rsidRPr="004B4C3A" w:rsidRDefault="003837B5" w:rsidP="004478CB">
      <w:pPr>
        <w:pStyle w:val="Prrafodelista"/>
        <w:numPr>
          <w:ilvl w:val="0"/>
          <w:numId w:val="27"/>
        </w:numPr>
        <w:tabs>
          <w:tab w:val="left" w:pos="284"/>
          <w:tab w:val="left" w:pos="851"/>
        </w:tabs>
        <w:spacing w:after="0" w:line="240" w:lineRule="auto"/>
        <w:ind w:left="851" w:hanging="425"/>
        <w:jc w:val="both"/>
        <w:rPr>
          <w:rFonts w:ascii="Arial Narrow" w:hAnsi="Arial Narrow" w:cs="Arial"/>
          <w:sz w:val="20"/>
          <w:szCs w:val="20"/>
          <w:lang w:val="es-MX"/>
        </w:rPr>
      </w:pPr>
      <w:r w:rsidRPr="004B4C3A">
        <w:rPr>
          <w:rFonts w:ascii="Arial Narrow" w:hAnsi="Arial Narrow" w:cs="Arial"/>
          <w:sz w:val="20"/>
          <w:szCs w:val="20"/>
          <w:lang w:val="es-MX"/>
        </w:rPr>
        <w:t>Abstenerse de acceder a las Bases de datos a través de cuentas de usuarios de dominio, en lugar de esto se utilizarán cuentas de Bases de datos y se especificará el acceso mediante funciones o perfiles de Usuario; y</w:t>
      </w:r>
    </w:p>
    <w:p w:rsidR="003837B5" w:rsidRPr="004B4C3A" w:rsidRDefault="003837B5" w:rsidP="004478CB">
      <w:pPr>
        <w:pStyle w:val="Prrafodelista"/>
        <w:numPr>
          <w:ilvl w:val="0"/>
          <w:numId w:val="27"/>
        </w:numPr>
        <w:tabs>
          <w:tab w:val="left" w:pos="284"/>
          <w:tab w:val="left" w:pos="851"/>
        </w:tabs>
        <w:spacing w:after="0" w:line="240" w:lineRule="auto"/>
        <w:ind w:left="851" w:hanging="425"/>
        <w:jc w:val="both"/>
        <w:rPr>
          <w:rFonts w:ascii="Arial Narrow" w:hAnsi="Arial Narrow" w:cs="Arial"/>
          <w:sz w:val="20"/>
          <w:szCs w:val="20"/>
          <w:lang w:val="es-MX"/>
        </w:rPr>
      </w:pPr>
      <w:r w:rsidRPr="004B4C3A">
        <w:rPr>
          <w:rFonts w:ascii="Arial Narrow" w:hAnsi="Arial Narrow" w:cs="Arial"/>
          <w:sz w:val="20"/>
          <w:szCs w:val="20"/>
        </w:rPr>
        <w:t>Proporcionar por escrito al administrador de Bases de datos la lista de los permisos por componente, para cada uno de los Usuarios, esto con la finalidad de tener la información necesaria para la creación de perfiles de usuarios.</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t>Queda prohibido a los desarrolladores de sistemas lo siguiente:</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p>
    <w:p w:rsidR="003837B5" w:rsidRPr="007630C8" w:rsidRDefault="003837B5" w:rsidP="004478CB">
      <w:pPr>
        <w:pStyle w:val="Textoindependiente"/>
        <w:numPr>
          <w:ilvl w:val="0"/>
          <w:numId w:val="28"/>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Acceder a información que no sea de su competencia, independientemente de cuál sea el fin de la consulta;</w:t>
      </w:r>
    </w:p>
    <w:p w:rsidR="003837B5" w:rsidRPr="007630C8" w:rsidRDefault="003837B5" w:rsidP="004478CB">
      <w:pPr>
        <w:pStyle w:val="Textoindependiente"/>
        <w:numPr>
          <w:ilvl w:val="0"/>
          <w:numId w:val="28"/>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Proporcionar los usuarios y contraseñas con las que se hacen las conexiones a las Bases de datos desde las aplicaciones, a personas ajenas al desarrollo de la aplicación;</w:t>
      </w:r>
    </w:p>
    <w:p w:rsidR="003837B5" w:rsidRPr="007630C8" w:rsidRDefault="003837B5" w:rsidP="004478CB">
      <w:pPr>
        <w:pStyle w:val="Textoindependiente"/>
        <w:numPr>
          <w:ilvl w:val="0"/>
          <w:numId w:val="28"/>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Exportar información directamente de las Bases de datos productivas, sin autorización por escrito del propietario de los datos;</w:t>
      </w:r>
    </w:p>
    <w:p w:rsidR="003837B5" w:rsidRPr="007630C8" w:rsidRDefault="003837B5" w:rsidP="004478CB">
      <w:pPr>
        <w:pStyle w:val="Textoindependiente"/>
        <w:numPr>
          <w:ilvl w:val="0"/>
          <w:numId w:val="28"/>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Crear o intentar crear cuentas de Usuario ajenas a las creadas y asignadas por el administrador de Bases de datos; y</w:t>
      </w:r>
    </w:p>
    <w:p w:rsidR="003837B5" w:rsidRPr="007630C8" w:rsidRDefault="003837B5" w:rsidP="004478CB">
      <w:pPr>
        <w:pStyle w:val="Textoindependiente"/>
        <w:numPr>
          <w:ilvl w:val="0"/>
          <w:numId w:val="28"/>
        </w:numPr>
        <w:tabs>
          <w:tab w:val="left" w:pos="284"/>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Realizar cambios a los componentes de las Bases de datos de producción sin antes verificar su funcionamiento en un servidor de pruebas. </w:t>
      </w:r>
    </w:p>
    <w:p w:rsidR="003837B5" w:rsidRPr="007630C8" w:rsidRDefault="003837B5" w:rsidP="003837B5">
      <w:pPr>
        <w:pStyle w:val="Textoindependiente"/>
        <w:widowControl w:val="0"/>
        <w:spacing w:after="0" w:line="240" w:lineRule="auto"/>
        <w:jc w:val="both"/>
        <w:rPr>
          <w:rFonts w:ascii="Arial Narrow" w:hAnsi="Arial Narrow" w:cs="Arial"/>
          <w:sz w:val="20"/>
          <w:szCs w:val="20"/>
          <w:highlight w:val="magenta"/>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desarrolladores de sistemas, deberán cumplir los lineamientos en materia de administración de Bases de datos antes establecidas así como aquellos que queden determinados en el procedimiento para la creación y uso de Bases de datos establecidos por la DGMPG.</w:t>
      </w:r>
    </w:p>
    <w:p w:rsidR="003837B5" w:rsidRPr="007630C8" w:rsidRDefault="003837B5" w:rsidP="003837B5">
      <w:pPr>
        <w:pStyle w:val="Textoindependiente"/>
        <w:widowControl w:val="0"/>
        <w:spacing w:after="0" w:line="240" w:lineRule="auto"/>
        <w:jc w:val="both"/>
        <w:rPr>
          <w:rFonts w:ascii="Arial Narrow" w:hAnsi="Arial Narrow" w:cs="Arial"/>
          <w:sz w:val="20"/>
          <w:szCs w:val="20"/>
        </w:rPr>
      </w:pP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IV</w:t>
      </w:r>
    </w:p>
    <w:p w:rsidR="003837B5" w:rsidRPr="006A0E15" w:rsidRDefault="003837B5" w:rsidP="003837B5">
      <w:pPr>
        <w:pStyle w:val="Ttulo2"/>
        <w:spacing w:before="0" w:line="240" w:lineRule="auto"/>
        <w:rPr>
          <w:rFonts w:ascii="Arial Narrow" w:hAnsi="Arial Narrow" w:cs="Arial"/>
          <w:b w:val="0"/>
          <w:color w:val="auto"/>
          <w:sz w:val="20"/>
          <w:szCs w:val="20"/>
          <w:lang w:val="es-MX"/>
        </w:rPr>
      </w:pPr>
    </w:p>
    <w:p w:rsidR="003837B5" w:rsidRDefault="003837B5" w:rsidP="003837B5">
      <w:pPr>
        <w:pStyle w:val="Ttulo2"/>
        <w:spacing w:before="0" w:line="240" w:lineRule="auto"/>
        <w:rPr>
          <w:rFonts w:ascii="Arial Narrow" w:hAnsi="Arial Narrow" w:cs="Arial"/>
          <w:b w:val="0"/>
          <w:color w:val="auto"/>
          <w:sz w:val="20"/>
          <w:szCs w:val="20"/>
          <w:lang w:val="es-MX"/>
        </w:rPr>
      </w:pPr>
      <w:r w:rsidRPr="004B4C3A">
        <w:rPr>
          <w:rFonts w:ascii="Arial Narrow" w:hAnsi="Arial Narrow" w:cs="Arial"/>
          <w:b w:val="0"/>
          <w:color w:val="auto"/>
          <w:sz w:val="20"/>
          <w:szCs w:val="20"/>
          <w:lang w:val="es-MX"/>
        </w:rPr>
        <w:t>Del Uso de las Contraseñas de Dominio</w:t>
      </w:r>
    </w:p>
    <w:p w:rsidR="003837B5" w:rsidRPr="004B4C3A" w:rsidRDefault="003837B5" w:rsidP="003837B5">
      <w:pPr>
        <w:pStyle w:val="Ttulo2"/>
        <w:spacing w:before="0" w:line="22" w:lineRule="atLeast"/>
        <w:jc w:val="center"/>
        <w:rPr>
          <w:lang w:val="es-MX"/>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asignará las cuentas a los Usuarios para el acceso a la Red gubernamental, con base en el procedimiento para la administración de cuentas de usuario de la Red gubernamental y correo electrónico establecido por la DGMPG.</w:t>
      </w:r>
    </w:p>
    <w:p w:rsidR="003837B5" w:rsidRPr="007630C8" w:rsidRDefault="003837B5" w:rsidP="003837B5">
      <w:pPr>
        <w:autoSpaceDE w:val="0"/>
        <w:autoSpaceDN w:val="0"/>
        <w:adjustRightInd w:val="0"/>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Tanto los Responsables informáticos, como personal de la DGMPG, no deberán, bajo ninguna razón conocer las contraseñas asignadas a cada Usuario y mucho menos guardarlas ya sea en papel o en forma electrónica, a excepción de las cuentas de administrador de los </w:t>
      </w:r>
      <w:r w:rsidRPr="007630C8">
        <w:rPr>
          <w:rFonts w:ascii="Arial Narrow" w:hAnsi="Arial Narrow" w:cs="Arial"/>
          <w:sz w:val="20"/>
          <w:szCs w:val="20"/>
        </w:rPr>
        <w:lastRenderedPageBreak/>
        <w:t xml:space="preserve">servidores, las cuales deben deberán estar registradas en sobre cerrado y entregarlas con acuse de recibo al Titular de la Dependencia o en su defecto al Responsable administrativo para proceder a su resguardo </w:t>
      </w:r>
      <w:r w:rsidRPr="007630C8">
        <w:rPr>
          <w:rFonts w:ascii="Arial Narrow" w:hAnsi="Arial Narrow" w:cs="Arial"/>
          <w:strike/>
          <w:sz w:val="20"/>
          <w:szCs w:val="20"/>
        </w:rPr>
        <w:t>.</w:t>
      </w:r>
      <w:r w:rsidRPr="007630C8">
        <w:rPr>
          <w:rFonts w:ascii="Arial Narrow" w:hAnsi="Arial Narrow" w:cs="Arial"/>
          <w:sz w:val="20"/>
          <w:szCs w:val="20"/>
        </w:rPr>
        <w:t xml:space="preserve">seguro en bóveda bancaria o caja fuerte. </w:t>
      </w:r>
    </w:p>
    <w:p w:rsidR="003837B5" w:rsidRPr="007630C8" w:rsidRDefault="003837B5" w:rsidP="003837B5">
      <w:pPr>
        <w:pStyle w:val="Textoindependiente"/>
        <w:widowControl w:val="0"/>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Usuario de un equipo de cómputo deberá asegurarse que su equipo tenga activados los siguientes mecanismos de protección de acceso, con base en políticas en el directorio activo de windows: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9"/>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Contraseña de inicio de sesión; y</w:t>
      </w:r>
    </w:p>
    <w:p w:rsidR="003837B5" w:rsidRPr="007630C8" w:rsidRDefault="003837B5" w:rsidP="004478CB">
      <w:pPr>
        <w:pStyle w:val="Textoindependiente"/>
        <w:numPr>
          <w:ilvl w:val="0"/>
          <w:numId w:val="29"/>
        </w:numPr>
        <w:tabs>
          <w:tab w:val="left" w:pos="284"/>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Protector de pantalla con contraseña.</w:t>
      </w:r>
    </w:p>
    <w:p w:rsidR="003837B5" w:rsidRPr="007630C8" w:rsidRDefault="003837B5" w:rsidP="003837B5">
      <w:pPr>
        <w:pStyle w:val="Textoindependiente"/>
        <w:spacing w:after="0" w:line="240" w:lineRule="auto"/>
        <w:ind w:left="1440"/>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Cuando el Usuario detecte un mal uso de su cuenta de acceso, deberá notificarlo de manera inmediata a su superior y a la mesa de ayuda, para cambio de contraseña o inhabilitación del Usuario.</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contar con una cuenta de acceso (nombre de usuario y contraseña) para el uso de sistemas, aplicaciones y servicios de Red gubernamental, el Usuario deberá contar con la autorización tanto de su jefe Inmediato (mando medio) como del Responsable administrativo de la Dependencia o Entidad correspondiente y tramitarlo a través de su Responsable informático ante la DGMPG.</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nombre del Usuario deberá estar conformado por la nomenclatura </w:t>
      </w:r>
      <w:r w:rsidR="00C72D4B">
        <w:rPr>
          <w:rFonts w:ascii="Arial Narrow" w:hAnsi="Arial Narrow" w:cs="Arial"/>
          <w:sz w:val="20"/>
          <w:szCs w:val="20"/>
        </w:rPr>
        <w:t>“</w:t>
      </w:r>
      <w:r w:rsidRPr="004B4C3A">
        <w:rPr>
          <w:rFonts w:ascii="Arial Narrow" w:hAnsi="Arial Narrow" w:cs="Arial"/>
          <w:sz w:val="20"/>
          <w:szCs w:val="20"/>
        </w:rPr>
        <w:t>nombre.apellido</w:t>
      </w:r>
      <w:r w:rsidR="00C72D4B">
        <w:rPr>
          <w:rFonts w:ascii="Arial Narrow" w:hAnsi="Arial Narrow" w:cs="Arial"/>
          <w:sz w:val="20"/>
          <w:szCs w:val="20"/>
        </w:rPr>
        <w:t>”</w:t>
      </w:r>
      <w:r w:rsidRPr="007630C8">
        <w:rPr>
          <w:rFonts w:ascii="Arial Narrow" w:hAnsi="Arial Narrow" w:cs="Arial"/>
          <w:sz w:val="20"/>
          <w:szCs w:val="20"/>
        </w:rPr>
        <w:t>. En caso de homonimia se deberá agregar una letra para evitar duplicidad, la primera letra del segundo apellido. Lo anterior no será aplicable para las cuentas grupales que pueden ser definidas bajo un criterio abierto.</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despliegue y la impresión de las contraseñas en todos los aplicativos deberá de estar enmascarado, con el objeto de no ser observado y prevenir una intrusión posterior.</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Usuarios de las Dependencias y Entidades que utilicen la Red gubernamental están obligadas a realizar el cambio de su contraseña por lo menos una vez cada 60 días como política de seguridad de dominio. En caso de no formar parte de la Red gubernamental, será necesario se aplique la presente política por el área responsable de informática.</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Usuarios de las Dependencias y Entidades que no utilizan la Red gubernamental deberán contar con la configuración de bloqueo de pantalla cada 3 minutos por parte del Responsable informático.</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contraseñas iniciales deberán ser solamente utilizadas para la creación del acceso, la política aplicada no permitirá el acceso si el Usuario no realiza el cambio de contraseña que cumpla con la política de contraseñas del dominio</w:t>
      </w:r>
      <w:r w:rsidR="00A21728">
        <w:rPr>
          <w:rFonts w:ascii="Arial Narrow" w:hAnsi="Arial Narrow" w:cs="Arial"/>
          <w:sz w:val="20"/>
          <w:szCs w:val="20"/>
        </w:rPr>
        <w:t>.</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Toda contraseña de sistema deberá cambiarse por parte del responsable del mismo después de que la integridad de la información se haya visto comprometida.</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No se deberá utilizar la opción “recordar contraseña” en ninguna aplicación utilizada a través de los navegadores, además deshabilitar guardado de cookies.</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Usuario es el único responsable del uso de contraseñas que tenga bajo su custodia y resguardo.</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 w:val="left" w:pos="1985"/>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contraseñas deberán ajustarse al esquema de “Strong Password” y por lo tanto cumplir con los siguientes requerimientos:</w:t>
      </w:r>
    </w:p>
    <w:p w:rsidR="003837B5" w:rsidRPr="007630C8" w:rsidRDefault="003837B5" w:rsidP="003837B5">
      <w:pPr>
        <w:pStyle w:val="Textoindependiente"/>
        <w:tabs>
          <w:tab w:val="left" w:pos="993"/>
        </w:tabs>
        <w:spacing w:after="0" w:line="240" w:lineRule="auto"/>
        <w:ind w:left="425"/>
        <w:jc w:val="both"/>
        <w:rPr>
          <w:rFonts w:ascii="Arial Narrow" w:hAnsi="Arial Narrow" w:cs="Arial"/>
          <w:sz w:val="20"/>
          <w:szCs w:val="20"/>
        </w:rPr>
      </w:pPr>
    </w:p>
    <w:p w:rsidR="003837B5" w:rsidRPr="007630C8" w:rsidRDefault="003837B5"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Ocho caracteres como mínimo;</w:t>
      </w:r>
    </w:p>
    <w:p w:rsidR="003837B5" w:rsidRPr="007630C8" w:rsidRDefault="003837B5"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Al menos una mayúscula;</w:t>
      </w:r>
    </w:p>
    <w:p w:rsidR="003837B5" w:rsidRPr="007630C8" w:rsidRDefault="003837B5"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Al menos una minúscula;</w:t>
      </w:r>
    </w:p>
    <w:p w:rsidR="003837B5" w:rsidRPr="007630C8" w:rsidRDefault="00A21728"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Pr>
          <w:rFonts w:ascii="Arial Narrow" w:hAnsi="Arial Narrow" w:cs="Arial"/>
          <w:sz w:val="20"/>
          <w:szCs w:val="20"/>
        </w:rPr>
        <w:t xml:space="preserve">Al menos un número; </w:t>
      </w:r>
    </w:p>
    <w:p w:rsidR="003837B5" w:rsidRPr="007630C8" w:rsidRDefault="003837B5"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Al menos un carácter espec</w:t>
      </w:r>
      <w:r w:rsidR="00A21728">
        <w:rPr>
          <w:rFonts w:ascii="Arial Narrow" w:hAnsi="Arial Narrow" w:cs="Arial"/>
          <w:sz w:val="20"/>
          <w:szCs w:val="20"/>
        </w:rPr>
        <w:t>ial que puede ser $, #, %, etc.;</w:t>
      </w:r>
    </w:p>
    <w:p w:rsidR="003837B5" w:rsidRDefault="003837B5"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No debe contener ninguno de los nombres</w:t>
      </w:r>
      <w:r w:rsidR="00A21728">
        <w:rPr>
          <w:rFonts w:ascii="Arial Narrow" w:hAnsi="Arial Narrow" w:cs="Arial"/>
          <w:sz w:val="20"/>
          <w:szCs w:val="20"/>
        </w:rPr>
        <w:t xml:space="preserve"> del Usuario como parte de este; y</w:t>
      </w:r>
    </w:p>
    <w:p w:rsidR="003837B5" w:rsidRPr="004B4C3A" w:rsidRDefault="003837B5" w:rsidP="004478CB">
      <w:pPr>
        <w:pStyle w:val="Textoindependiente"/>
        <w:numPr>
          <w:ilvl w:val="0"/>
          <w:numId w:val="30"/>
        </w:numPr>
        <w:tabs>
          <w:tab w:val="left" w:pos="851"/>
        </w:tabs>
        <w:spacing w:after="0" w:line="240" w:lineRule="auto"/>
        <w:ind w:left="851" w:hanging="425"/>
        <w:jc w:val="both"/>
        <w:rPr>
          <w:rFonts w:ascii="Arial Narrow" w:hAnsi="Arial Narrow" w:cs="Arial"/>
          <w:sz w:val="20"/>
          <w:szCs w:val="20"/>
        </w:rPr>
      </w:pPr>
      <w:r w:rsidRPr="004B4C3A">
        <w:rPr>
          <w:rFonts w:ascii="Arial Narrow" w:hAnsi="Arial Narrow" w:cs="Arial"/>
          <w:sz w:val="20"/>
          <w:szCs w:val="20"/>
        </w:rPr>
        <w:t xml:space="preserve">No repetir ninguna de las últimas 6 contraseñas utilizadas. </w:t>
      </w:r>
    </w:p>
    <w:p w:rsidR="003837B5" w:rsidRPr="007630C8" w:rsidRDefault="003837B5" w:rsidP="003837B5">
      <w:pPr>
        <w:pStyle w:val="Textoindependiente"/>
        <w:tabs>
          <w:tab w:val="left" w:pos="1134"/>
        </w:tabs>
        <w:spacing w:after="0" w:line="240" w:lineRule="auto"/>
        <w:ind w:left="1134" w:hanging="567"/>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compartir Las contraseñas, divulgar y/o publicarlas.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Todos los equipos de cómputo deberán tener habilitado el protector de pantalla, uso de contraseña así como tener instalado, actualizado y activado el antivirus autorizado por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Cuando el Usuario deba ausentarse de su lugar, deberá bloquear o finalizar sesión de su equipo, con el fin de evitar accesos no autorizados al mismo y a la información a la que por su perfil pudieran tener acceso. De no acatar la presente política, queda bajo responsabilidad del mismo Usuario, la integridad de la información contenida en su equipo.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lastRenderedPageBreak/>
        <w:t>SECCIÓN V</w:t>
      </w:r>
    </w:p>
    <w:p w:rsidR="003837B5" w:rsidRPr="004B4C3A" w:rsidRDefault="003837B5" w:rsidP="003837B5">
      <w:pPr>
        <w:pStyle w:val="Ttulo2"/>
        <w:spacing w:before="0" w:line="22" w:lineRule="atLeast"/>
        <w:jc w:val="center"/>
        <w:rPr>
          <w:lang w:val="es-MX"/>
        </w:rPr>
      </w:pPr>
    </w:p>
    <w:p w:rsidR="003837B5" w:rsidRPr="006A0E15" w:rsidRDefault="003837B5" w:rsidP="003837B5">
      <w:pPr>
        <w:pStyle w:val="Ttulo2"/>
        <w:spacing w:before="0" w:line="240" w:lineRule="auto"/>
        <w:rPr>
          <w:rFonts w:ascii="Arial Narrow" w:hAnsi="Arial Narrow" w:cs="Arial"/>
          <w:b w:val="0"/>
          <w:color w:val="auto"/>
          <w:sz w:val="20"/>
          <w:szCs w:val="20"/>
          <w:lang w:val="es-MX"/>
        </w:rPr>
      </w:pPr>
      <w:r w:rsidRPr="006A0E15">
        <w:rPr>
          <w:rFonts w:ascii="Arial Narrow" w:hAnsi="Arial Narrow" w:cs="Arial"/>
          <w:b w:val="0"/>
          <w:color w:val="auto"/>
          <w:sz w:val="20"/>
          <w:szCs w:val="20"/>
          <w:lang w:val="es-MX"/>
        </w:rPr>
        <w:t xml:space="preserve">Del Uso del Servicio de Correo Electrónico </w:t>
      </w:r>
    </w:p>
    <w:p w:rsidR="003837B5" w:rsidRPr="004B4C3A" w:rsidRDefault="003837B5" w:rsidP="003837B5">
      <w:pPr>
        <w:pStyle w:val="Ttulo2"/>
        <w:spacing w:before="0" w:line="22" w:lineRule="atLeast"/>
        <w:jc w:val="center"/>
        <w:rPr>
          <w:lang w:val="es-MX"/>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El uso del correo electrónico organizacional es para fines estrictamente laborales debiendo evitar el uso de lenguaje inapropiado en los mismos, por lo cual toda información transmitida por este medio deberá controlarse por el emisor a fin de evitar exposición no autorizada de información confidencial.</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cuentas de correo electrónico deberán ser solicitadas a la DGMPG por parte del Responsable administrativo a través de mesa de ayuda y proporcionarlas a los Usuarios de forma personal.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envío y recepción de correo electrónico estará limitado a 20 Mb de tamaño, El Usuario que requiera mayor capacidad de almacenamiento y de número de destinatarios deberá solicitarlo a través de su jefe inmediato (mando medio) haciendo uso de la mesa de ayuda.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límite de destinatarios de correo electrónico es de 16, salvo en caso especial en el que se justifique un número mayor, deberá solicitarlo a través de su jefe inmediato (mando medio) haciendo uso de la mesa de ayuda.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no deberá utilizar una cuenta de correo electrónico asignada a otro usuario para enviar o recibir mensajes. En caso de requerirse el envío de correos a nombre de otro Usuario deberá solicitarlo a través de su jefe inmediato haciendo uso de la mesa de ayuda.</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Cuando el personal reciba mensajes no deseados o no solicitados (también conocidos como SPAM), deberá evitar responder directamente al emisor del mensaje y reportarlo al Responsable informático correspondiente. En caso de reincidencia el Responsable informático deberá reportarlo a la mesa de ayuda para el bloqueo del dominio emisor.</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el uso del servicio de correo electrónico para generar cadenas de correo masivas con fines no laborales y/o de lucro.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enviar mensajes de correo electrónico que puedan dañar la imagen de GEA, así como la integridad moral de las personas.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evitar la saturación del buzón de correo en el servidor, el Usuario deberá depurar cada 14 días su cuenta de correo electrónico.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Todo correo deberá ser descargado en carpetas personales en su equipo de trabajo, el cual será configurado por el Responsable informático y queda bajo su responsabilidad el respaldo de los mismos.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listas de distribución de correo gubernamental solo podrán ser autorizadas por la DGMPG y no deberán ser compartidas a Usuarios externos.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Está prohibido configurar cuentas de correos institucionales en cualquier dispositivo personal, a excepción de los autorizados por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Responsable administrativo deberá notificar de inmediato a la DGMPG de cualquier cambio en la plantilla laboral (altas, bajas y cambios), a fin de reflejar dichos movimientos en las cuentas de acceso, correo electrónico y telefonía.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En caso de que la cuenta de correo deje de ser utilizada por un periodo de 45 días, la DGMPG se pondrá en contacto con el Responsable administrativo para verificar el estatus de la cuenta, con la finalidad de verificar si debe permanecer activa o ser eliminada.</w:t>
      </w: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VI</w:t>
      </w:r>
    </w:p>
    <w:p w:rsidR="003837B5" w:rsidRDefault="003837B5" w:rsidP="003837B5">
      <w:pPr>
        <w:pStyle w:val="Ttulo2"/>
        <w:spacing w:before="0" w:line="22" w:lineRule="atLeast"/>
        <w:rPr>
          <w:rFonts w:ascii="Arial Narrow" w:hAnsi="Arial Narrow" w:cs="Arial"/>
          <w:b w:val="0"/>
          <w:color w:val="auto"/>
          <w:sz w:val="20"/>
          <w:szCs w:val="20"/>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6A0E15">
        <w:rPr>
          <w:rFonts w:ascii="Arial Narrow" w:hAnsi="Arial Narrow" w:cs="Arial"/>
          <w:b w:val="0"/>
          <w:color w:val="auto"/>
          <w:sz w:val="20"/>
          <w:szCs w:val="20"/>
          <w:lang w:val="es-MX"/>
        </w:rPr>
        <w:t xml:space="preserve">De la Instalación y Configuración de Servidores </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servidores accesibles desde Internet se deberán instalar en una zona desmilitarizada (DMZ) protegida por un firewall.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obligatorio que todos los servidores, equipos de telecomunicaciones y demás equipos institucionales cuenten con claves de acceso.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El Responsable informático deberá llevar el control y asignación de claves o contraseñas de acceso a los servidores y equipos de telecomunicaciones.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lastRenderedPageBreak/>
        <w:t>Los sistemas de producción, tales como servidores de aplicación, Bases de datos, etc., no deberán estar expuestos y accesibles a través de Internet.</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instalación y/o configuración de servidores por parte de cualquier Dependencia o Entidad que se conecte a la Red gubernamental, deberán ser notificadas a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podrá verificar la instalación, configuración e implementación de seguridad de cualquier servidor conectado a la Red gubernamental según considere necesario.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servidores deberán contar con Software de monitoreo que permita alertar alguna falla o error de manera oportuna.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 xml:space="preserve">El Dominio Global de los servidores de Gobierno del Estado es el denominado “GOBAGS.local”, por lo que los servidores y equipos de cómputo conectados a la Red gubernamental, deberán ser parte del dominio. </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 xml:space="preserve">La </w:t>
      </w:r>
      <w:r w:rsidRPr="007630C8">
        <w:rPr>
          <w:rFonts w:ascii="Arial Narrow" w:hAnsi="Arial Narrow" w:cs="Arial"/>
          <w:sz w:val="20"/>
          <w:szCs w:val="20"/>
        </w:rPr>
        <w:t>DGMPG</w:t>
      </w:r>
      <w:r w:rsidRPr="004B4C3A">
        <w:rPr>
          <w:rFonts w:ascii="Arial Narrow" w:hAnsi="Arial Narrow" w:cs="Arial"/>
          <w:sz w:val="20"/>
          <w:szCs w:val="20"/>
        </w:rPr>
        <w:t xml:space="preserve"> se reserva el derecho de configurar los servidores de replicación de dominio según las necesidades de las Dependencias y Entidades, así como el diseño lógico y la implementación del diagrama de árbol y servicios propios del directorio activo, ya sean servicios DNS, WINS o DHCP según considere necesario. </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Toda solicitud de acceso lógico a los servidores de las Dependencias y Entidades, deberá contar con la autorización de su Responsable informático.</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Cada Usuario con cuenta de acceso al dominio </w:t>
      </w:r>
      <w:r w:rsidRPr="004B4C3A">
        <w:rPr>
          <w:rFonts w:ascii="Arial Narrow" w:hAnsi="Arial Narrow" w:cs="Arial"/>
          <w:sz w:val="20"/>
          <w:szCs w:val="20"/>
        </w:rPr>
        <w:t>“GOBAGS.local”,</w:t>
      </w:r>
      <w:r w:rsidRPr="007630C8">
        <w:rPr>
          <w:rFonts w:ascii="Arial Narrow" w:hAnsi="Arial Narrow" w:cs="Arial"/>
          <w:sz w:val="20"/>
          <w:szCs w:val="20"/>
        </w:rPr>
        <w:t xml:space="preserve"> deberá pertenecer a grupos de Usuarios, a fin de que tenga acceso únicamente a la información autorizada para dicho grupo.</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Se deberán respaldar las bitácoras </w:t>
      </w:r>
      <w:r w:rsidR="002B085E">
        <w:rPr>
          <w:rFonts w:ascii="Arial Narrow" w:hAnsi="Arial Narrow" w:cs="Arial"/>
          <w:sz w:val="20"/>
          <w:szCs w:val="20"/>
        </w:rPr>
        <w:t>“</w:t>
      </w:r>
      <w:r w:rsidRPr="007630C8">
        <w:rPr>
          <w:rFonts w:ascii="Arial Narrow" w:hAnsi="Arial Narrow" w:cs="Arial"/>
          <w:sz w:val="20"/>
          <w:szCs w:val="20"/>
        </w:rPr>
        <w:t>logs</w:t>
      </w:r>
      <w:r w:rsidR="002B085E">
        <w:rPr>
          <w:rFonts w:ascii="Arial Narrow" w:hAnsi="Arial Narrow" w:cs="Arial"/>
          <w:sz w:val="20"/>
          <w:szCs w:val="20"/>
        </w:rPr>
        <w:t>”</w:t>
      </w:r>
      <w:r w:rsidRPr="007630C8">
        <w:rPr>
          <w:rFonts w:ascii="Arial Narrow" w:hAnsi="Arial Narrow" w:cs="Arial"/>
          <w:sz w:val="20"/>
          <w:szCs w:val="20"/>
        </w:rPr>
        <w:t xml:space="preserve"> de los servidores, de manera regular.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Las bitácoras </w:t>
      </w:r>
      <w:r w:rsidR="002B085E">
        <w:rPr>
          <w:rFonts w:ascii="Arial Narrow" w:hAnsi="Arial Narrow" w:cs="Arial"/>
          <w:sz w:val="20"/>
          <w:szCs w:val="20"/>
        </w:rPr>
        <w:t>“</w:t>
      </w:r>
      <w:r w:rsidRPr="007630C8">
        <w:rPr>
          <w:rFonts w:ascii="Arial Narrow" w:hAnsi="Arial Narrow" w:cs="Arial"/>
          <w:sz w:val="20"/>
          <w:szCs w:val="20"/>
        </w:rPr>
        <w:t>logs</w:t>
      </w:r>
      <w:r w:rsidR="002B085E">
        <w:rPr>
          <w:rFonts w:ascii="Arial Narrow" w:hAnsi="Arial Narrow" w:cs="Arial"/>
          <w:sz w:val="20"/>
          <w:szCs w:val="20"/>
        </w:rPr>
        <w:t>”</w:t>
      </w:r>
      <w:r w:rsidRPr="007630C8">
        <w:rPr>
          <w:rFonts w:ascii="Arial Narrow" w:hAnsi="Arial Narrow" w:cs="Arial"/>
          <w:sz w:val="20"/>
          <w:szCs w:val="20"/>
        </w:rPr>
        <w:t xml:space="preserve"> de los servidores, deberán ser depuradas por el Responsable informático con el propósito de liberar recursos en la plataforma sobre la que operan los sistemas o aplicaciones; salvo en dicho supuesto, no se deberán desactivar, borrar o alterar.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Todos los equipos de cómputo deberán tener sincronizado su reloj, tomando como base una fuente de tiempo confiable, para garantizar exactitud y controlar los eventos, alarmas e incidentes que se generen. </w:t>
      </w:r>
    </w:p>
    <w:p w:rsidR="003837B5" w:rsidRPr="007630C8" w:rsidRDefault="003837B5" w:rsidP="003837B5">
      <w:pPr>
        <w:tabs>
          <w:tab w:val="left" w:pos="800"/>
        </w:tabs>
        <w:spacing w:after="0" w:line="240" w:lineRule="auto"/>
        <w:jc w:val="both"/>
        <w:rPr>
          <w:rFonts w:ascii="Arial Narrow" w:hAnsi="Arial Narrow" w:cs="Arial"/>
          <w:sz w:val="20"/>
          <w:szCs w:val="20"/>
        </w:rPr>
      </w:pPr>
    </w:p>
    <w:p w:rsidR="003837B5" w:rsidRPr="007630C8" w:rsidRDefault="003837B5" w:rsidP="003837B5">
      <w:pPr>
        <w:tabs>
          <w:tab w:val="left" w:pos="800"/>
        </w:tabs>
        <w:spacing w:after="0" w:line="240" w:lineRule="auto"/>
        <w:jc w:val="both"/>
        <w:rPr>
          <w:rFonts w:ascii="Arial Narrow" w:hAnsi="Arial Narrow" w:cs="Arial"/>
          <w:sz w:val="20"/>
          <w:szCs w:val="20"/>
        </w:rPr>
      </w:pPr>
    </w:p>
    <w:p w:rsidR="003837B5" w:rsidRDefault="003837B5" w:rsidP="003837B5">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VII</w:t>
      </w:r>
    </w:p>
    <w:p w:rsidR="003837B5" w:rsidRPr="00635710" w:rsidRDefault="003837B5" w:rsidP="003837B5">
      <w:pPr>
        <w:pStyle w:val="Ttulo2"/>
        <w:spacing w:before="0" w:line="22" w:lineRule="atLeast"/>
        <w:rPr>
          <w:rFonts w:ascii="Arial Narrow" w:hAnsi="Arial Narrow" w:cs="Arial"/>
          <w:b w:val="0"/>
          <w:color w:val="auto"/>
          <w:sz w:val="20"/>
          <w:szCs w:val="20"/>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Pr>
          <w:rFonts w:ascii="Arial Narrow" w:hAnsi="Arial Narrow" w:cs="Arial"/>
          <w:b w:val="0"/>
          <w:color w:val="auto"/>
          <w:sz w:val="20"/>
          <w:szCs w:val="20"/>
          <w:lang w:val="es-MX"/>
        </w:rPr>
        <w:t>Del Respaldo de la Información</w:t>
      </w:r>
    </w:p>
    <w:p w:rsidR="003837B5" w:rsidRPr="00635710" w:rsidRDefault="003837B5" w:rsidP="003837B5">
      <w:pPr>
        <w:pStyle w:val="Ttulo2"/>
        <w:spacing w:before="0" w:line="22" w:lineRule="atLeast"/>
        <w:rPr>
          <w:rFonts w:ascii="Arial Narrow" w:hAnsi="Arial Narrow" w:cs="Arial"/>
          <w:b w:val="0"/>
          <w:color w:val="auto"/>
          <w:sz w:val="20"/>
          <w:szCs w:val="20"/>
          <w:lang w:val="es-MX"/>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Es responsabilidad de cada Usuario identificar la información contenida en los equipos de cómputo bajo su resguardo y que considere como crítica para ser reportada a su Responsable informático y proceda a gestionar su respaldo ante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información crítica y la configuración de servidores que no estén bajo responsabilidad de la DGMPG deberá estar debidamente identificada por el Responsable informático y reportarla a la DGMPG mediante la mesa de ayuda. Posteriormente se analizará para conocer la viabilidad de ser respaldada.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Información que no esté resguardada en servidores bajo la responsabilidad de la DGMPG, así como la configuración de servidores deberá ser respaldada en algún tipo de medios de respaldos de acuerdo a las políticas que se consideren por el Responsable informático.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del dueño de la información realizar pruebas de respaldos en coordinación con el Responsable informático o área correspondiente a fin de verificar la integridad y funcionalidad de los respaldos de información.</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respaldos de información crítica deberán almacenarse en un sitio protegido contra amenazas externas y ambientales, con controles estrictos de acceso.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realizar un respaldo antes de cualquier cambio físico o lógico que afecte la infraestructura tecnológica y/o la configuración de los servidores.</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encargado de realizar los respaldos de la información crítica y configuración de servidores deberá llevar un control por medio de bitácoras de los dispositivos magnéticos utilizados para tal efecto, ya sea en forma manual o electrónica.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lastRenderedPageBreak/>
        <w:t>Para los sistemas operativos de servidores en producción, se deberá de contar con un esquema de pronta recuperación ante un desastre.</w:t>
      </w:r>
    </w:p>
    <w:p w:rsidR="003837B5" w:rsidRPr="007630C8" w:rsidRDefault="003837B5" w:rsidP="003837B5">
      <w:pPr>
        <w:autoSpaceDE w:val="0"/>
        <w:autoSpaceDN w:val="0"/>
        <w:adjustRightInd w:val="0"/>
        <w:spacing w:after="0" w:line="240" w:lineRule="auto"/>
        <w:jc w:val="both"/>
        <w:rPr>
          <w:rFonts w:ascii="Arial Narrow" w:hAnsi="Arial Narrow" w:cs="Arial"/>
          <w:bCs/>
          <w:sz w:val="20"/>
          <w:szCs w:val="20"/>
        </w:rPr>
      </w:pPr>
    </w:p>
    <w:p w:rsidR="003837B5" w:rsidRDefault="003837B5" w:rsidP="003837B5">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VIII</w:t>
      </w:r>
    </w:p>
    <w:p w:rsidR="003837B5" w:rsidRPr="00635710" w:rsidRDefault="003837B5" w:rsidP="003837B5">
      <w:pPr>
        <w:pStyle w:val="Ttulo2"/>
        <w:spacing w:before="0" w:line="22" w:lineRule="atLeast"/>
        <w:rPr>
          <w:rFonts w:ascii="Arial Narrow" w:hAnsi="Arial Narrow" w:cs="Arial"/>
          <w:b w:val="0"/>
          <w:color w:val="auto"/>
          <w:sz w:val="20"/>
          <w:szCs w:val="20"/>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635710">
        <w:rPr>
          <w:rFonts w:ascii="Arial Narrow" w:hAnsi="Arial Narrow" w:cs="Arial"/>
          <w:b w:val="0"/>
          <w:color w:val="auto"/>
          <w:sz w:val="20"/>
          <w:szCs w:val="20"/>
          <w:lang w:val="es-MX"/>
        </w:rPr>
        <w:t xml:space="preserve">De las Soluciones de Seguridad para los Equipos Conectados a la Red Gubernamental </w:t>
      </w:r>
    </w:p>
    <w:p w:rsidR="003837B5" w:rsidRPr="00635710" w:rsidRDefault="003837B5" w:rsidP="003837B5">
      <w:pPr>
        <w:pStyle w:val="Ttulo2"/>
        <w:spacing w:before="0" w:line="22" w:lineRule="atLeast"/>
        <w:rPr>
          <w:lang w:val="es-MX"/>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servidores y los equipos de cómputo que se encuentren conectados a la Red gubernamental, deberán contar con un programa anti-malware a ser instalado por cada Dependencia y Entidad para proteger la confidencialidad, disponibilidad e integridad de la información.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será la responsable de coordinar la adquisición de Licencias de Software antimalware, así como la contratación del servicio para s</w:t>
      </w:r>
      <w:r w:rsidR="00A21728">
        <w:rPr>
          <w:rFonts w:ascii="Arial Narrow" w:hAnsi="Arial Narrow" w:cs="Arial"/>
          <w:sz w:val="20"/>
          <w:szCs w:val="20"/>
        </w:rPr>
        <w:t>u actualización y mantenimiento.</w:t>
      </w:r>
      <w:r w:rsidRPr="007630C8">
        <w:rPr>
          <w:rFonts w:ascii="Arial Narrow" w:hAnsi="Arial Narrow" w:cs="Arial"/>
          <w:sz w:val="20"/>
          <w:szCs w:val="20"/>
        </w:rPr>
        <w:t xml:space="preserve">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4B4C3A">
        <w:rPr>
          <w:rFonts w:ascii="Arial Narrow" w:hAnsi="Arial Narrow" w:cs="Arial"/>
          <w:sz w:val="20"/>
          <w:szCs w:val="20"/>
        </w:rPr>
        <w:t xml:space="preserve">La </w:t>
      </w:r>
      <w:r w:rsidRPr="007630C8">
        <w:rPr>
          <w:rFonts w:ascii="Arial Narrow" w:hAnsi="Arial Narrow" w:cs="Arial"/>
          <w:sz w:val="20"/>
          <w:szCs w:val="20"/>
        </w:rPr>
        <w:t xml:space="preserve">DGMPG </w:t>
      </w:r>
      <w:r w:rsidRPr="004B4C3A">
        <w:rPr>
          <w:rFonts w:ascii="Arial Narrow" w:hAnsi="Arial Narrow" w:cs="Arial"/>
          <w:sz w:val="20"/>
          <w:szCs w:val="20"/>
        </w:rPr>
        <w:t xml:space="preserve">será la única facultada para definir </w:t>
      </w:r>
      <w:r w:rsidRPr="007630C8">
        <w:rPr>
          <w:rFonts w:ascii="Arial Narrow" w:hAnsi="Arial Narrow" w:cs="Arial"/>
          <w:sz w:val="20"/>
          <w:szCs w:val="20"/>
        </w:rPr>
        <w:t xml:space="preserve">el Software anti-malware utilizado en la Red gubernamental.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distribución y actualización de definiciones de anti-malware en los equipos de cómputo, se realizará automáticamente mediante consolas de </w:t>
      </w:r>
      <w:r w:rsidR="002B085E" w:rsidRPr="007630C8">
        <w:rPr>
          <w:rFonts w:ascii="Arial Narrow" w:hAnsi="Arial Narrow" w:cs="Arial"/>
          <w:sz w:val="20"/>
          <w:szCs w:val="20"/>
        </w:rPr>
        <w:t>administración central</w:t>
      </w:r>
      <w:r w:rsidRPr="007630C8">
        <w:rPr>
          <w:rFonts w:ascii="Arial Narrow" w:hAnsi="Arial Narrow" w:cs="Arial"/>
          <w:sz w:val="20"/>
          <w:szCs w:val="20"/>
        </w:rPr>
        <w:t xml:space="preserve"> y/o sub-consolas en sitios estratégicos de la red.</w:t>
      </w:r>
    </w:p>
    <w:p w:rsidR="003837B5" w:rsidRPr="007630C8" w:rsidRDefault="003837B5" w:rsidP="003837B5">
      <w:pPr>
        <w:tabs>
          <w:tab w:val="left" w:pos="800"/>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definición e instalación de consolas o sub-consolas deberá ser verificada y administrada por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revisión y desinfección de Malware en los equipos de cómputo y medios extraíbles, se realizará mediante una configuración automatizada, por lo que queda prohibido el que los Usuarios instalen cualquier otra herramienta anti-malware diferente a la emitida oficialmente.</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En caso de contingencia con Malware, se deberá levantar un incidente de seguridad a través de la mesa de ayuda.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no deberá deshabilitar el proceso de anti-malware ya que es una medida preventiva y en algunos casos correctiva de protección.</w:t>
      </w:r>
    </w:p>
    <w:p w:rsidR="003837B5" w:rsidRPr="004B4C3A"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Responsable informático deberá instalar la solución anti-malware en los equipos de cómputo a su cargo, así como solucionar contingencias presentadas ante el surgimiento de Malware que la solución anti-malware no haya detectado automáticamente.</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4B4C3A"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podrá aislar, el segmento de red de alguna Dependencia o Entidad en los siguientes casos:</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r w:rsidRPr="007630C8">
        <w:rPr>
          <w:rFonts w:ascii="Arial Narrow" w:hAnsi="Arial Narrow" w:cs="Arial"/>
          <w:sz w:val="20"/>
          <w:szCs w:val="20"/>
          <w:lang w:val="es-MX"/>
        </w:rPr>
        <w:t xml:space="preserve"> </w:t>
      </w:r>
    </w:p>
    <w:p w:rsidR="003837B5" w:rsidRPr="007630C8" w:rsidRDefault="003837B5" w:rsidP="004478CB">
      <w:pPr>
        <w:pStyle w:val="Prrafodelista"/>
        <w:numPr>
          <w:ilvl w:val="0"/>
          <w:numId w:val="37"/>
        </w:numPr>
        <w:autoSpaceDE w:val="0"/>
        <w:autoSpaceDN w:val="0"/>
        <w:adjustRightInd w:val="0"/>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Cuando la contingencia por Malware no haya sido controlada por el Responsable informático, esto con la finalidad de evitar su propagación a otros segmentos de la Red gubernamental; y</w:t>
      </w:r>
    </w:p>
    <w:p w:rsidR="003837B5" w:rsidRPr="007630C8" w:rsidRDefault="003837B5" w:rsidP="004478CB">
      <w:pPr>
        <w:pStyle w:val="Prrafodelista"/>
        <w:numPr>
          <w:ilvl w:val="0"/>
          <w:numId w:val="37"/>
        </w:numPr>
        <w:autoSpaceDE w:val="0"/>
        <w:autoSpaceDN w:val="0"/>
        <w:adjustRightInd w:val="0"/>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Si la Dependencia o Entidad violara algunas de las políticas de anti-malware antes descritas.</w:t>
      </w:r>
    </w:p>
    <w:p w:rsidR="003837B5" w:rsidRPr="007630C8" w:rsidRDefault="003837B5" w:rsidP="003837B5">
      <w:pPr>
        <w:pStyle w:val="Textoindependiente"/>
        <w:tabs>
          <w:tab w:val="left" w:pos="993"/>
          <w:tab w:val="left" w:pos="1985"/>
        </w:tabs>
        <w:spacing w:after="0" w:line="240" w:lineRule="auto"/>
        <w:ind w:left="1134" w:hanging="567"/>
        <w:jc w:val="both"/>
        <w:rPr>
          <w:rFonts w:ascii="Arial Narrow" w:hAnsi="Arial Narrow" w:cs="Arial"/>
          <w:sz w:val="20"/>
          <w:szCs w:val="20"/>
          <w:lang w:val="es-MX"/>
        </w:rPr>
      </w:pPr>
    </w:p>
    <w:p w:rsidR="003837B5" w:rsidRDefault="003837B5" w:rsidP="003837B5">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IX</w:t>
      </w:r>
    </w:p>
    <w:p w:rsidR="003837B5" w:rsidRPr="00635710" w:rsidRDefault="003837B5" w:rsidP="003837B5">
      <w:pPr>
        <w:pStyle w:val="Ttulo2"/>
        <w:spacing w:before="0" w:line="22" w:lineRule="atLeast"/>
        <w:rPr>
          <w:rFonts w:ascii="Arial Narrow" w:hAnsi="Arial Narrow" w:cs="Arial"/>
          <w:b w:val="0"/>
          <w:color w:val="auto"/>
          <w:sz w:val="20"/>
          <w:szCs w:val="20"/>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635710">
        <w:rPr>
          <w:rFonts w:ascii="Arial Narrow" w:hAnsi="Arial Narrow" w:cs="Arial"/>
          <w:b w:val="0"/>
          <w:color w:val="auto"/>
          <w:sz w:val="20"/>
          <w:szCs w:val="20"/>
          <w:lang w:val="es-MX"/>
        </w:rPr>
        <w:t xml:space="preserve">De la Gestión de Información Digital </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definirá un sistema de gestión de la información digital para el almacenamiento, preservación y consulta de forma segura de los recursos digitales y electrónicos producidos por el GEA en el ejercicio de sus funciones.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La DGMPG proporcionará a las Dependencias y Entidades la implementación del sistema de gestión de la información digital.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la DGMPG determinará si el proceso de digitalización de documentos se pueda llevar a cabo internamente o se requiera contratar a un tercero para realizarlo. De llevarse a cabo por un tercero, la DGMPG actuará como conciliador entre el proveedor del servicio y la Dependencia o Entidad que lo haya contratado, sin que esto le signifique mayor responsabilidad en el cumplimiento del proyecto.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 La DGMPG determinará las características del equipo de digitalización adecuado (equipo de cómputo y scanner) para los proyectos de digitalización de documentos que se lleven a cabo internamente en las Dependencias o Entidades.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Toda Dependencia o Entidad que desarrolle procesos de digitalización deberá sujetarse al sistema de gestión de la información digital proporcionado por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DGMPG proporcionará la asesoría necesaria para la correcta aplicación del sistema de gestión de la información digital.</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Dependencias y Entidades que realizaron contrato con la DGMPG para el almacenamiento de su acervo digital, deberán efectuarlo en el CECAP a través de la infraestructura de almacenamiento determinada por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resguardo de la información quedará bajo responsabilidad de la DGMPG, sin embargo es responsabilidad de las Dependencias y Entidades proporcionar mensualmente los medios económicos o en especie según lo determine la DGMPG para la generación de respaldos de su información.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Tanto el aseguramiento del almacenamiento del acervo digital como el buen funcionamiento del sistema de gestión de la información digital es responsabilidad de la DGMPG, por lo que ninguna Dependencia o Entidad tendrá derecho de acceder al CECAP, salvo previa autorización de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establecerá a las Dependencias y Entidades solicitantes, controles de tiempo para el procesamiento de la digitalización de imágenes, así como los parámetros de digitalización (grises, blancos y negros, color), la edición necesaria y la resolución adecuada de las imágenes de documentos que vayan a ser integrados a la plataforma del sistema de gestión de la información digital.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Responsables Administrativos de cada Dependencia o Entidad deberán comunicar al DGMPG mediante la cuenta de correo de soporte técnico, cuando el personal responsable de la cuenta de acceso a la plataforma digital asignada deje de laborar en su Dependencia o Entidad para proceder a generar su baja en el sistema de gestión de la información digital.</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Ante cualquier situación que evidencie el mal uso de la información disponible, la DGMPG proporcionará al Responsable administrativo correspondiente un informe detallado de las consultas efectuadas al sistema.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Por ninguna razón el administrador del sistema de gestión de la información digital podrá crear aplicaciones, usuarios y dar permisos de acceso, sin antes haber recibido por escrito vía correo electrónico de soporte técnico la petición por parte de la Dependencia o Entidad propietaria de la información.</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no permitirá bajo ninguna circunstancia la consulta de los acervos digitales a personas no autorizadas por la Dependencia o Entidad propietaria de la información.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 la Dependencia o Entidad propietaria de la información, establecer el plazo de conservación del acervo digital almacenado en el sistema de gestión de la información digital, especificándolo por escrito al DGMPG.</w:t>
      </w:r>
    </w:p>
    <w:p w:rsidR="003837B5" w:rsidRPr="007630C8" w:rsidRDefault="003837B5" w:rsidP="003837B5">
      <w:pPr>
        <w:autoSpaceDE w:val="0"/>
        <w:autoSpaceDN w:val="0"/>
        <w:adjustRightInd w:val="0"/>
        <w:spacing w:after="0" w:line="240" w:lineRule="auto"/>
        <w:ind w:left="425"/>
        <w:jc w:val="both"/>
        <w:rPr>
          <w:rFonts w:ascii="Arial Narrow" w:hAnsi="Arial Narrow" w:cs="Arial"/>
          <w:sz w:val="20"/>
          <w:szCs w:val="20"/>
        </w:rPr>
      </w:pPr>
      <w:r w:rsidRPr="007630C8">
        <w:rPr>
          <w:rFonts w:ascii="Arial Narrow" w:hAnsi="Arial Narrow" w:cs="Arial"/>
          <w:sz w:val="20"/>
          <w:szCs w:val="20"/>
        </w:rPr>
        <w:t xml:space="preserve"> </w:t>
      </w: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X</w:t>
      </w:r>
    </w:p>
    <w:p w:rsidR="003837B5" w:rsidRPr="00A92FFF" w:rsidRDefault="003837B5" w:rsidP="003837B5">
      <w:pPr>
        <w:pStyle w:val="Ttulo2"/>
        <w:spacing w:before="0" w:line="22" w:lineRule="atLeast"/>
        <w:rPr>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A92FFF">
        <w:rPr>
          <w:rFonts w:ascii="Arial Narrow" w:hAnsi="Arial Narrow" w:cs="Arial"/>
          <w:b w:val="0"/>
          <w:color w:val="auto"/>
          <w:sz w:val="20"/>
          <w:szCs w:val="20"/>
          <w:lang w:val="es-MX"/>
        </w:rPr>
        <w:t>Del Uso de Red de Voz y Telefonía Fija</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servicio telefónico del GEA es para uso exclusivo del personal de las Dependencias y Entidades que lo requiere en cumplimiento de su trabajo.</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Es responsabilidad del Usuario el buen uso y manejo de la extensión y dispositivo telefónico a su resguardo.</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Todas las extensiones telefónic</w:t>
      </w:r>
      <w:r w:rsidR="002B085E">
        <w:rPr>
          <w:rFonts w:ascii="Arial Narrow" w:hAnsi="Arial Narrow" w:cs="Arial"/>
          <w:sz w:val="20"/>
          <w:szCs w:val="20"/>
        </w:rPr>
        <w:t>as tendrán nivel de acceso FAC “F</w:t>
      </w:r>
      <w:r w:rsidRPr="00734099">
        <w:rPr>
          <w:rFonts w:ascii="Arial Narrow" w:hAnsi="Arial Narrow" w:cs="Arial"/>
          <w:sz w:val="20"/>
          <w:szCs w:val="20"/>
        </w:rPr>
        <w:t xml:space="preserve">orced </w:t>
      </w:r>
      <w:r w:rsidR="002B085E">
        <w:rPr>
          <w:rFonts w:ascii="Arial Narrow" w:hAnsi="Arial Narrow" w:cs="Arial"/>
          <w:sz w:val="20"/>
          <w:szCs w:val="20"/>
        </w:rPr>
        <w:t>A</w:t>
      </w:r>
      <w:r w:rsidRPr="00734099">
        <w:rPr>
          <w:rFonts w:ascii="Arial Narrow" w:hAnsi="Arial Narrow" w:cs="Arial"/>
          <w:sz w:val="20"/>
          <w:szCs w:val="20"/>
        </w:rPr>
        <w:t xml:space="preserve">utoritation </w:t>
      </w:r>
      <w:r w:rsidR="002B085E">
        <w:rPr>
          <w:rFonts w:ascii="Arial Narrow" w:hAnsi="Arial Narrow" w:cs="Arial"/>
          <w:sz w:val="20"/>
          <w:szCs w:val="20"/>
        </w:rPr>
        <w:t>C</w:t>
      </w:r>
      <w:r w:rsidRPr="00734099">
        <w:rPr>
          <w:rFonts w:ascii="Arial Narrow" w:hAnsi="Arial Narrow" w:cs="Arial"/>
          <w:sz w:val="20"/>
          <w:szCs w:val="20"/>
        </w:rPr>
        <w:t>ode</w:t>
      </w:r>
      <w:r w:rsidR="002B085E">
        <w:rPr>
          <w:rFonts w:ascii="Arial Narrow" w:hAnsi="Arial Narrow" w:cs="Arial"/>
          <w:sz w:val="20"/>
          <w:szCs w:val="20"/>
        </w:rPr>
        <w:t>”</w:t>
      </w:r>
      <w:r w:rsidRPr="00734099">
        <w:rPr>
          <w:rFonts w:ascii="Arial Narrow" w:hAnsi="Arial Narrow" w:cs="Arial"/>
          <w:sz w:val="20"/>
          <w:szCs w:val="20"/>
        </w:rPr>
        <w:t>, aplicable a llamadas internas y de Red pública.</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Para hacer llamadas a la Red pública, se deberá utilizar un código de autorización de acceso, el cual será proporcionado por la </w:t>
      </w:r>
      <w:r w:rsidRPr="007630C8">
        <w:rPr>
          <w:rFonts w:ascii="Arial Narrow" w:hAnsi="Arial Narrow" w:cs="Arial"/>
          <w:sz w:val="20"/>
          <w:szCs w:val="20"/>
        </w:rPr>
        <w:t xml:space="preserve">DGMPG.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La solicitud de códigos de autorización para llamadas la Red pública, deberá realizarse a través de la mesa de ayuda.</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Los Usuarios a quienes se asigne un código de autorización para llamadas a la Red pública, serán responsables de la seguridad y el uso de la misma.</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Queda estrictamente prohibido proporcionar, transferir o divulgar los códigos de autorización al servicio telefónico.</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Toda solicitud de asignación de extensiones telefónicas, cambios de configuración o bajas, deberá realizarse mediante la mesa de ayuda.</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En caso de que un Usuario olvide su código de autorización o sospeche que alguien lo está utilizando, deberá notificarlo al Responsable informático o Responsable administrativo, para su reporte a través de la mesa de ayuda y reasignación de código por parte de la </w:t>
      </w:r>
      <w:r w:rsidRPr="007630C8">
        <w:rPr>
          <w:rFonts w:ascii="Arial Narrow" w:hAnsi="Arial Narrow" w:cs="Arial"/>
          <w:sz w:val="20"/>
          <w:szCs w:val="20"/>
        </w:rPr>
        <w:t>DGMPG</w:t>
      </w:r>
      <w:r w:rsidRPr="00734099">
        <w:rPr>
          <w:rFonts w:ascii="Arial Narrow" w:hAnsi="Arial Narrow" w:cs="Arial"/>
          <w:sz w:val="20"/>
          <w:szCs w:val="20"/>
        </w:rPr>
        <w:t>.</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BD4DC5"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BD4DC5">
        <w:rPr>
          <w:rFonts w:ascii="Arial Narrow" w:hAnsi="Arial Narrow" w:cs="Arial"/>
          <w:sz w:val="20"/>
          <w:szCs w:val="20"/>
        </w:rPr>
        <w:lastRenderedPageBreak/>
        <w:t>Queda a cargo del Responsable administrativo de la Dependencia o Entidad, la administración de la información que aparece en el directorio telefónico de la Red gubernamental (</w:t>
      </w:r>
      <w:hyperlink r:id="rId7" w:history="1">
        <w:r w:rsidRPr="00BD4DC5">
          <w:rPr>
            <w:rFonts w:ascii="Arial Narrow" w:hAnsi="Arial Narrow" w:cs="Arial"/>
            <w:sz w:val="20"/>
            <w:szCs w:val="20"/>
          </w:rPr>
          <w:t>http://eservicios.aguascalientes.gob.mx/servicios/telefonosgea/</w:t>
        </w:r>
      </w:hyperlink>
      <w:r w:rsidRPr="00BD4DC5">
        <w:rPr>
          <w:rFonts w:ascii="Arial Narrow" w:hAnsi="Arial Narrow" w:cs="Arial"/>
          <w:sz w:val="20"/>
          <w:szCs w:val="20"/>
        </w:rPr>
        <w:t xml:space="preserve"> para ello, la DGMPG le proporcionará un Usuario y contraseña para acceder a la administración del directorio que le corresponde para su actualización.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Cada Dependencia o Entidad a través del Responsable administrativo, deberá proveer el equipo telefónico a cada Usuario que requiera el servicio bajo las especificaciones que determine la </w:t>
      </w:r>
      <w:r w:rsidRPr="007630C8">
        <w:rPr>
          <w:rFonts w:ascii="Arial Narrow" w:hAnsi="Arial Narrow" w:cs="Arial"/>
          <w:sz w:val="20"/>
          <w:szCs w:val="20"/>
        </w:rPr>
        <w:t>DGMPG</w:t>
      </w:r>
      <w:r w:rsidRPr="00734099">
        <w:rPr>
          <w:rFonts w:ascii="Arial Narrow" w:hAnsi="Arial Narrow" w:cs="Arial"/>
          <w:sz w:val="20"/>
          <w:szCs w:val="20"/>
        </w:rPr>
        <w:t xml:space="preserve">. En aquellos casos en que se requiera implementar un proyecto especial de telefonía, la </w:t>
      </w:r>
      <w:r w:rsidR="006F1AE3">
        <w:rPr>
          <w:rFonts w:ascii="Arial Narrow" w:eastAsiaTheme="minorHAnsi" w:hAnsi="Arial Narrow" w:cstheme="minorBidi"/>
          <w:sz w:val="20"/>
          <w:szCs w:val="20"/>
          <w:lang w:val="es-MX"/>
        </w:rPr>
        <w:t>Secretaría</w:t>
      </w:r>
      <w:r w:rsidR="006F1AE3" w:rsidRPr="00734099">
        <w:rPr>
          <w:rFonts w:ascii="Arial Narrow" w:hAnsi="Arial Narrow" w:cs="Arial"/>
          <w:sz w:val="20"/>
          <w:szCs w:val="20"/>
        </w:rPr>
        <w:t xml:space="preserve"> </w:t>
      </w:r>
      <w:r w:rsidRPr="00734099">
        <w:rPr>
          <w:rFonts w:ascii="Arial Narrow" w:hAnsi="Arial Narrow" w:cs="Arial"/>
          <w:sz w:val="20"/>
          <w:szCs w:val="20"/>
        </w:rPr>
        <w:t>de</w:t>
      </w:r>
      <w:r w:rsidR="00A21728">
        <w:rPr>
          <w:rFonts w:ascii="Arial Narrow" w:hAnsi="Arial Narrow" w:cs="Arial"/>
          <w:sz w:val="20"/>
          <w:szCs w:val="20"/>
        </w:rPr>
        <w:t>terminará el alcance del mismo.</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Cada Dependencia o Entidad a través del Responsable informático, deberá contar con la infraestructura telefónica necesaria para la correcta instalación de nuevos servicios telefónicos, así como para la reubicación de los mismos, de acuerdo a las especificaciones que le establezca la </w:t>
      </w:r>
      <w:r w:rsidRPr="007630C8">
        <w:rPr>
          <w:rFonts w:ascii="Arial Narrow" w:hAnsi="Arial Narrow" w:cs="Arial"/>
          <w:sz w:val="20"/>
          <w:szCs w:val="20"/>
        </w:rPr>
        <w:t>DGMPG</w:t>
      </w:r>
      <w:r w:rsidRPr="00734099">
        <w:rPr>
          <w:rFonts w:ascii="Arial Narrow" w:hAnsi="Arial Narrow" w:cs="Arial"/>
          <w:sz w:val="20"/>
          <w:szCs w:val="20"/>
        </w:rPr>
        <w:t>.</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 En caso de requerirse una consulta sobre consumos telefónicos, el Responsable administrativo deberá solicitar un reporte a la </w:t>
      </w:r>
      <w:r w:rsidRPr="007630C8">
        <w:rPr>
          <w:rFonts w:ascii="Arial Narrow" w:hAnsi="Arial Narrow" w:cs="Arial"/>
          <w:sz w:val="20"/>
          <w:szCs w:val="20"/>
        </w:rPr>
        <w:t xml:space="preserve">DGMPG </w:t>
      </w:r>
      <w:r w:rsidRPr="00734099">
        <w:rPr>
          <w:rFonts w:ascii="Arial Narrow" w:hAnsi="Arial Narrow" w:cs="Arial"/>
          <w:sz w:val="20"/>
          <w:szCs w:val="20"/>
        </w:rPr>
        <w:t>a través de la mesa de ayuda.</w:t>
      </w:r>
    </w:p>
    <w:p w:rsidR="003837B5" w:rsidRPr="007630C8" w:rsidRDefault="003837B5" w:rsidP="003837B5">
      <w:pPr>
        <w:spacing w:after="0" w:line="240" w:lineRule="auto"/>
        <w:rPr>
          <w:rFonts w:ascii="Arial Narrow" w:hAnsi="Arial Narrow" w:cs="Arial"/>
          <w:sz w:val="20"/>
          <w:szCs w:val="20"/>
          <w:highlight w:val="cyan"/>
        </w:rPr>
      </w:pPr>
      <w:r w:rsidRPr="007630C8">
        <w:rPr>
          <w:rFonts w:ascii="Arial Narrow" w:hAnsi="Arial Narrow" w:cs="Arial"/>
          <w:sz w:val="20"/>
          <w:szCs w:val="20"/>
          <w:highlight w:val="cyan"/>
        </w:rPr>
        <w:t xml:space="preserve"> </w:t>
      </w:r>
    </w:p>
    <w:p w:rsidR="003837B5" w:rsidRPr="007630C8" w:rsidRDefault="003837B5" w:rsidP="003837B5">
      <w:pPr>
        <w:pStyle w:val="Ttulo2"/>
        <w:spacing w:before="0" w:line="240" w:lineRule="auto"/>
        <w:jc w:val="center"/>
        <w:rPr>
          <w:rFonts w:ascii="Arial Narrow" w:hAnsi="Arial Narrow" w:cs="Arial"/>
          <w:bCs w:val="0"/>
          <w:color w:val="auto"/>
          <w:sz w:val="20"/>
          <w:szCs w:val="20"/>
          <w:lang w:val="es-MX"/>
        </w:rPr>
      </w:pPr>
    </w:p>
    <w:p w:rsidR="003837B5" w:rsidRPr="007630C8" w:rsidRDefault="003837B5" w:rsidP="003837B5">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XI</w:t>
      </w:r>
    </w:p>
    <w:p w:rsidR="003837B5" w:rsidRDefault="003837B5" w:rsidP="003837B5">
      <w:pPr>
        <w:pStyle w:val="Ttulo2"/>
        <w:spacing w:before="0" w:line="22" w:lineRule="atLeast"/>
        <w:rPr>
          <w:rFonts w:ascii="Arial Narrow" w:hAnsi="Arial Narrow" w:cs="Arial"/>
          <w:b w:val="0"/>
          <w:color w:val="auto"/>
          <w:sz w:val="20"/>
          <w:szCs w:val="20"/>
          <w:lang w:val="es-MX"/>
        </w:rPr>
      </w:pPr>
      <w:r w:rsidRPr="00A92FFF">
        <w:rPr>
          <w:rFonts w:ascii="Arial Narrow" w:hAnsi="Arial Narrow" w:cs="Arial"/>
          <w:b w:val="0"/>
          <w:color w:val="auto"/>
          <w:sz w:val="20"/>
          <w:szCs w:val="20"/>
          <w:lang w:val="es-MX"/>
        </w:rPr>
        <w:t xml:space="preserve">Del Funcionamiento y Uso de Redes Inalámbricas </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lang w:eastAsia="es-ES"/>
        </w:rPr>
        <w:t xml:space="preserve">El </w:t>
      </w:r>
      <w:r w:rsidRPr="007630C8">
        <w:rPr>
          <w:rFonts w:ascii="Arial Narrow" w:hAnsi="Arial Narrow" w:cs="Arial"/>
          <w:sz w:val="20"/>
          <w:szCs w:val="20"/>
        </w:rPr>
        <w:t xml:space="preserve">servicio de redes inalámbricas, estará destinado a brindar acceso a la Red gubernamental con fines exclusivos de trabajo.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el uso de las redes inalámbricas por parte de personas ajenas al GEA, a menos que se cuente con un permiso expresamente emitido para ello.</w:t>
      </w:r>
      <w:r w:rsidRPr="00734099">
        <w:rPr>
          <w:rFonts w:ascii="Arial Narrow" w:hAnsi="Arial Narrow" w:cs="Arial"/>
          <w:sz w:val="20"/>
          <w:szCs w:val="20"/>
        </w:rPr>
        <w:t xml:space="preserve">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la instalación de dispositivos inalámbricos que brinden acceso a la red sin la debida autorización del Responsable informático.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será la encargada de regular y administrar la configuración del espectro de radiofrecuencias destinadas a la transmisión de datos.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Para aprobar una solicitud de instalación de equipos que brinden acceso inalámbrico a la Red gubernamental, se deberán garantizar condiciones de seguridad física a fin de evitar el hurto de los mismos o el acceso a puertos de datos. Para ello, la DGMPG realizará una inspección física y hará las recomendaciones a que hubiere lugar.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equipos que brinden acceso inalámbrico debidamente autorizados, deberán ser configurados por la DGMPG con los estándares de seguridad establecidos.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Los equipos que brinden acceso inalámbrico debidamente autorizados, son propiedad de la Dependencia o Entidad que los haya adquirido, sin embargo, la DGMPG será la encargada de administrarlos.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DGMPG se reserva el derecho de: </w:t>
      </w:r>
    </w:p>
    <w:p w:rsidR="003837B5" w:rsidRPr="007630C8" w:rsidRDefault="003837B5" w:rsidP="003837B5">
      <w:pPr>
        <w:pStyle w:val="Prrafodelista"/>
        <w:widowControl w:val="0"/>
        <w:tabs>
          <w:tab w:val="left" w:pos="500"/>
        </w:tabs>
        <w:autoSpaceDE w:val="0"/>
        <w:autoSpaceDN w:val="0"/>
        <w:adjustRightInd w:val="0"/>
        <w:spacing w:after="0" w:line="240" w:lineRule="auto"/>
        <w:ind w:left="425"/>
        <w:contextualSpacing w:val="0"/>
        <w:jc w:val="both"/>
        <w:rPr>
          <w:rFonts w:ascii="Arial Narrow" w:hAnsi="Arial Narrow" w:cs="Arial"/>
          <w:sz w:val="20"/>
          <w:szCs w:val="20"/>
          <w:lang w:eastAsia="es-ES"/>
        </w:rPr>
      </w:pPr>
    </w:p>
    <w:p w:rsidR="003837B5" w:rsidRPr="007630C8" w:rsidRDefault="003837B5" w:rsidP="004478CB">
      <w:pPr>
        <w:pStyle w:val="Prrafodelista"/>
        <w:widowControl w:val="0"/>
        <w:numPr>
          <w:ilvl w:val="0"/>
          <w:numId w:val="31"/>
        </w:numPr>
        <w:tabs>
          <w:tab w:val="left" w:pos="284"/>
        </w:tabs>
        <w:autoSpaceDE w:val="0"/>
        <w:autoSpaceDN w:val="0"/>
        <w:adjustRightInd w:val="0"/>
        <w:spacing w:after="0" w:line="240" w:lineRule="auto"/>
        <w:ind w:left="851" w:hanging="425"/>
        <w:contextualSpacing w:val="0"/>
        <w:jc w:val="both"/>
        <w:rPr>
          <w:rFonts w:ascii="Arial Narrow" w:hAnsi="Arial Narrow" w:cs="Arial"/>
          <w:sz w:val="20"/>
          <w:szCs w:val="20"/>
          <w:lang w:eastAsia="es-ES"/>
        </w:rPr>
      </w:pPr>
      <w:r w:rsidRPr="007630C8">
        <w:rPr>
          <w:rFonts w:ascii="Arial Narrow" w:hAnsi="Arial Narrow" w:cs="Arial"/>
          <w:sz w:val="20"/>
          <w:szCs w:val="20"/>
          <w:lang w:eastAsia="es-ES"/>
        </w:rPr>
        <w:t>Controlar o negar el acceso al servicio de redes inalámbricas a aquellas Dependencias o Entidades que no cumplan con los requisitos de uso;</w:t>
      </w:r>
    </w:p>
    <w:p w:rsidR="003837B5" w:rsidRPr="007630C8" w:rsidRDefault="003837B5" w:rsidP="004478CB">
      <w:pPr>
        <w:pStyle w:val="Prrafodelista"/>
        <w:widowControl w:val="0"/>
        <w:numPr>
          <w:ilvl w:val="0"/>
          <w:numId w:val="31"/>
        </w:numPr>
        <w:tabs>
          <w:tab w:val="left" w:pos="284"/>
        </w:tabs>
        <w:autoSpaceDE w:val="0"/>
        <w:autoSpaceDN w:val="0"/>
        <w:adjustRightInd w:val="0"/>
        <w:spacing w:after="0" w:line="240" w:lineRule="auto"/>
        <w:ind w:left="851" w:hanging="425"/>
        <w:contextualSpacing w:val="0"/>
        <w:jc w:val="both"/>
        <w:rPr>
          <w:rFonts w:ascii="Arial Narrow" w:hAnsi="Arial Narrow" w:cs="Arial"/>
          <w:sz w:val="20"/>
          <w:szCs w:val="20"/>
          <w:lang w:eastAsia="es-ES"/>
        </w:rPr>
      </w:pPr>
      <w:r w:rsidRPr="007630C8">
        <w:rPr>
          <w:rFonts w:ascii="Arial Narrow" w:hAnsi="Arial Narrow" w:cs="Arial"/>
          <w:sz w:val="20"/>
          <w:szCs w:val="20"/>
          <w:lang w:eastAsia="es-ES"/>
        </w:rPr>
        <w:t xml:space="preserve">Deshabilitar o desconectar un equipo que brinde acceso inalámbrico instalado sin contar con la debida autorización; y </w:t>
      </w:r>
    </w:p>
    <w:p w:rsidR="003837B5" w:rsidRPr="007630C8" w:rsidRDefault="003837B5" w:rsidP="004478CB">
      <w:pPr>
        <w:pStyle w:val="Prrafodelista"/>
        <w:widowControl w:val="0"/>
        <w:numPr>
          <w:ilvl w:val="0"/>
          <w:numId w:val="31"/>
        </w:numPr>
        <w:tabs>
          <w:tab w:val="left" w:pos="284"/>
        </w:tabs>
        <w:autoSpaceDE w:val="0"/>
        <w:autoSpaceDN w:val="0"/>
        <w:adjustRightInd w:val="0"/>
        <w:spacing w:after="0" w:line="240" w:lineRule="auto"/>
        <w:ind w:left="851" w:hanging="425"/>
        <w:contextualSpacing w:val="0"/>
        <w:jc w:val="both"/>
        <w:rPr>
          <w:rFonts w:ascii="Arial Narrow" w:hAnsi="Arial Narrow" w:cs="Arial"/>
          <w:sz w:val="20"/>
          <w:szCs w:val="20"/>
          <w:lang w:eastAsia="es-ES"/>
        </w:rPr>
      </w:pPr>
      <w:r w:rsidRPr="007630C8">
        <w:rPr>
          <w:rFonts w:ascii="Arial Narrow" w:hAnsi="Arial Narrow" w:cs="Arial"/>
          <w:sz w:val="20"/>
          <w:szCs w:val="20"/>
          <w:lang w:eastAsia="es-ES"/>
        </w:rPr>
        <w:t>Aprobar o rechazar posibles cambios o modificaciones físicas o lógicas sobre equipos y componentes que brinden acceso inalámbrico a la red de acuerdo a criterios técnicos y de seguridad.</w:t>
      </w:r>
    </w:p>
    <w:p w:rsidR="003837B5" w:rsidRPr="007630C8" w:rsidRDefault="003837B5" w:rsidP="003837B5">
      <w:pPr>
        <w:pStyle w:val="Prrafodelista"/>
        <w:widowControl w:val="0"/>
        <w:tabs>
          <w:tab w:val="left" w:pos="567"/>
        </w:tabs>
        <w:autoSpaceDE w:val="0"/>
        <w:autoSpaceDN w:val="0"/>
        <w:adjustRightInd w:val="0"/>
        <w:spacing w:after="0" w:line="240" w:lineRule="auto"/>
        <w:ind w:left="426"/>
        <w:contextualSpacing w:val="0"/>
        <w:jc w:val="both"/>
        <w:rPr>
          <w:rFonts w:ascii="Arial Narrow" w:hAnsi="Arial Narrow" w:cs="Arial"/>
          <w:sz w:val="20"/>
          <w:szCs w:val="20"/>
          <w:lang w:eastAsia="es-ES"/>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Cualquier Usuario que encuentre una falla de seguridad, falla en general o anomalía en cualquier sistema de red inalámbrica, deberá reportarlo a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Usuario no deberá ceder sus derechos de uso del sistema de red inalámbrica a terceros.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Para que un equipo personal tenga acceso a la red inalámbrica del GEA deberá solicitarlo a través de mesa de ayuda a la DGMPG.</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XII</w:t>
      </w:r>
    </w:p>
    <w:p w:rsidR="003837B5" w:rsidRPr="001D3EB1" w:rsidRDefault="003837B5" w:rsidP="003837B5">
      <w:pPr>
        <w:pStyle w:val="Textoindependiente"/>
        <w:tabs>
          <w:tab w:val="left" w:pos="993"/>
        </w:tabs>
        <w:spacing w:after="0" w:line="240" w:lineRule="auto"/>
        <w:jc w:val="both"/>
        <w:rPr>
          <w:rFonts w:ascii="Arial Narrow" w:hAnsi="Arial Narrow" w:cs="Arial"/>
          <w:b/>
          <w:sz w:val="20"/>
          <w:szCs w:val="20"/>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1D3EB1">
        <w:rPr>
          <w:rFonts w:ascii="Arial Narrow" w:hAnsi="Arial Narrow" w:cs="Arial"/>
          <w:b w:val="0"/>
          <w:color w:val="auto"/>
          <w:sz w:val="20"/>
          <w:szCs w:val="20"/>
          <w:lang w:val="es-MX"/>
        </w:rPr>
        <w:t>Del Uso del Servicio de Internet</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La Red gubernamental contará con acceso a Internet contratado, específicamente para apoyar en la gestión gubernamental.</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Las Dependencias o Entidades conectadas a la Red gubernamental no podrán contratar por su cuenta el servicio de Internet excepto aquellas Entidades que cuenten con su propia infraestructura suficiente y que por la naturaleza de su operación deban acceder a sitios adicionales a los autorizados por la </w:t>
      </w:r>
      <w:r w:rsidRPr="007630C8">
        <w:rPr>
          <w:rFonts w:ascii="Arial Narrow" w:hAnsi="Arial Narrow" w:cs="Arial"/>
          <w:sz w:val="20"/>
          <w:szCs w:val="20"/>
        </w:rPr>
        <w:t>DGMPG</w:t>
      </w:r>
      <w:r w:rsidRPr="00734099">
        <w:rPr>
          <w:rFonts w:ascii="Arial Narrow" w:hAnsi="Arial Narrow" w:cs="Arial"/>
          <w:sz w:val="20"/>
          <w:szCs w:val="20"/>
        </w:rPr>
        <w:t xml:space="preserve">, quedando bajo su responsabilidad hacer buen uso de la navegación y garantizar la seguridad de la información.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Dado que el servicio de Internet hace uso de los recursos de la Red gubernamental, la actividad de los Usuarios podrá ser monitoreada por la DGMPG, sin generar alguna responsabilidad para el personal que la efectúe.</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Toda solicitud de accesos a internet deberá realizarse a través de la mesa de ayuda.</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Queda prohibida la conexión de redes externas a la Red gubernamental a excepción de aquellas que bajo autorización de la DGMPG se requieran conectar cumpliendo las medidas de seguridad definidas por la misma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de contar con un sistema de prevención de intrusos perimetral para evitar accesos no autorizados a la Red gubernamental, desde Internet.</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Todas las conexiones hacia redes públicas o Internet deberán estar protegidas por un firewall.</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servicio de Internet será otorgado de forma individual por equipo asignado a través de las cuentas de usuario previamente asignadas por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Queda prohibido a los Usuarios del servicio de internet los siguientes aspectos, a excepción de los Usuarios de Dependencias o Entidades que por sus funciones muy específicas lo requiera, previa autorización de su Responsable administrativo y de la DGMPG:</w:t>
      </w:r>
    </w:p>
    <w:p w:rsidR="003837B5" w:rsidRPr="007630C8" w:rsidRDefault="003837B5" w:rsidP="003837B5">
      <w:pPr>
        <w:pStyle w:val="Textoindependiente"/>
        <w:tabs>
          <w:tab w:val="left" w:pos="993"/>
          <w:tab w:val="left" w:pos="1985"/>
        </w:tabs>
        <w:spacing w:after="0" w:line="240" w:lineRule="auto"/>
        <w:ind w:left="850"/>
        <w:jc w:val="both"/>
        <w:rPr>
          <w:rFonts w:ascii="Arial Narrow" w:hAnsi="Arial Narrow" w:cs="Arial"/>
          <w:sz w:val="20"/>
          <w:szCs w:val="20"/>
          <w:lang w:val="es-MX"/>
        </w:rPr>
      </w:pPr>
    </w:p>
    <w:p w:rsidR="003837B5" w:rsidRPr="007630C8" w:rsidRDefault="003837B5" w:rsidP="004478CB">
      <w:pPr>
        <w:pStyle w:val="Prrafodelista"/>
        <w:numPr>
          <w:ilvl w:val="0"/>
          <w:numId w:val="32"/>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uso de redes sociales (facebook, twitter, etc.), correos personales (hotmail, gmail, etc.) y video a través del I</w:t>
      </w:r>
      <w:r w:rsidR="00A21728">
        <w:rPr>
          <w:rFonts w:ascii="Arial Narrow" w:hAnsi="Arial Narrow" w:cs="Arial"/>
          <w:sz w:val="20"/>
          <w:szCs w:val="20"/>
        </w:rPr>
        <w:t>nternet (youtube, vimeo, etc.);</w:t>
      </w:r>
    </w:p>
    <w:p w:rsidR="003837B5" w:rsidRPr="007630C8" w:rsidRDefault="003837B5" w:rsidP="004478CB">
      <w:pPr>
        <w:pStyle w:val="Prrafodelista"/>
        <w:numPr>
          <w:ilvl w:val="0"/>
          <w:numId w:val="32"/>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uso de la infraestructura de Internet para fines comerciales y personales;</w:t>
      </w:r>
    </w:p>
    <w:p w:rsidR="003837B5" w:rsidRPr="007630C8" w:rsidRDefault="003837B5" w:rsidP="004478CB">
      <w:pPr>
        <w:pStyle w:val="Prrafodelista"/>
        <w:numPr>
          <w:ilvl w:val="0"/>
          <w:numId w:val="32"/>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El acceso a sitios pornográficos o sitios restringidos como hackers, juegos interactivos y de azar; </w:t>
      </w:r>
    </w:p>
    <w:p w:rsidR="003837B5" w:rsidRPr="007630C8" w:rsidRDefault="003837B5" w:rsidP="004478CB">
      <w:pPr>
        <w:pStyle w:val="Prrafodelista"/>
        <w:numPr>
          <w:ilvl w:val="0"/>
          <w:numId w:val="32"/>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Descargar Software o contenido de Internet que no sea necesario para realizar sus funciones laborales; y </w:t>
      </w:r>
    </w:p>
    <w:p w:rsidR="003837B5" w:rsidRPr="007630C8" w:rsidRDefault="003837B5" w:rsidP="004478CB">
      <w:pPr>
        <w:pStyle w:val="Prrafodelista"/>
        <w:numPr>
          <w:ilvl w:val="0"/>
          <w:numId w:val="32"/>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todas aquellas actividades que pongan en riesgo la seguridad y el funcionamiento de la Red gubernamental. </w:t>
      </w:r>
    </w:p>
    <w:p w:rsidR="003837B5" w:rsidRPr="007630C8" w:rsidRDefault="003837B5" w:rsidP="003837B5">
      <w:pPr>
        <w:pStyle w:val="Prrafodelista"/>
        <w:spacing w:after="0" w:line="240" w:lineRule="auto"/>
        <w:ind w:left="0"/>
        <w:rPr>
          <w:rFonts w:ascii="Arial Narrow" w:hAnsi="Arial Narrow" w:cs="Arial"/>
          <w:sz w:val="20"/>
          <w:szCs w:val="20"/>
          <w:lang w:val="es-MX"/>
        </w:rPr>
      </w:pPr>
    </w:p>
    <w:p w:rsidR="003837B5" w:rsidRDefault="003837B5" w:rsidP="003837B5">
      <w:pPr>
        <w:pStyle w:val="Ttulo2"/>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SECCIÓN XIII</w:t>
      </w:r>
    </w:p>
    <w:p w:rsidR="003837B5" w:rsidRPr="001D3EB1" w:rsidRDefault="003837B5" w:rsidP="003837B5">
      <w:pPr>
        <w:pStyle w:val="Textoindependiente"/>
        <w:tabs>
          <w:tab w:val="left" w:pos="993"/>
        </w:tabs>
        <w:spacing w:after="0" w:line="240" w:lineRule="auto"/>
        <w:jc w:val="both"/>
        <w:rPr>
          <w:lang w:val="es-MX"/>
        </w:rPr>
      </w:pPr>
    </w:p>
    <w:p w:rsidR="003837B5" w:rsidRDefault="003837B5" w:rsidP="003837B5">
      <w:pPr>
        <w:pStyle w:val="Ttulo2"/>
        <w:spacing w:before="0" w:line="22" w:lineRule="atLeast"/>
        <w:rPr>
          <w:rFonts w:ascii="Arial Narrow" w:hAnsi="Arial Narrow" w:cs="Arial"/>
          <w:b w:val="0"/>
          <w:color w:val="auto"/>
          <w:sz w:val="20"/>
          <w:szCs w:val="20"/>
          <w:lang w:val="es-MX"/>
        </w:rPr>
      </w:pPr>
      <w:r w:rsidRPr="001D3EB1">
        <w:rPr>
          <w:rFonts w:ascii="Arial Narrow" w:hAnsi="Arial Narrow" w:cs="Arial"/>
          <w:b w:val="0"/>
          <w:color w:val="auto"/>
          <w:sz w:val="20"/>
          <w:szCs w:val="20"/>
          <w:lang w:val="es-MX"/>
        </w:rPr>
        <w:t xml:space="preserve">Del Uso y Operación de Redes Informáticas </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Los </w:t>
      </w:r>
      <w:r w:rsidRPr="007630C8">
        <w:rPr>
          <w:rFonts w:ascii="Arial Narrow" w:hAnsi="Arial Narrow" w:cs="Arial"/>
          <w:sz w:val="20"/>
          <w:szCs w:val="20"/>
        </w:rPr>
        <w:t>equipos de cómputo que se conecten a la Red gubernamental y hagan uso de los servidores de red y correo electrónico, deberán contar con el licenciamiento de todo el Software que tengan instalado.</w:t>
      </w:r>
      <w:r w:rsidRPr="00734099">
        <w:rPr>
          <w:rFonts w:ascii="Arial Narrow" w:hAnsi="Arial Narrow" w:cs="Arial"/>
          <w:sz w:val="20"/>
          <w:szCs w:val="20"/>
        </w:rPr>
        <w:t xml:space="preserve"> </w:t>
      </w:r>
      <w:r w:rsidRPr="007630C8">
        <w:rPr>
          <w:rFonts w:ascii="Arial Narrow" w:hAnsi="Arial Narrow" w:cs="Arial"/>
          <w:sz w:val="20"/>
          <w:szCs w:val="20"/>
        </w:rPr>
        <w:t xml:space="preserve">Se deberán adquirir además las versiones más recientes de los productos requeridos, salvo situaciones específicas que se justifiquen ante la DGMPG.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Red gubernamental será segmentada por la DGMPG por medio de componentes de red; ya sea por usuarios, grupos, servicios o sistemas a solicitud de las Dependencias y Entidades previa autorización de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contar con segmentos seguros para los equipos críticos de la Red gubernamental que determine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Dependencias o Entidades podrán solicitar a la DGMPG reportes de actividad de navegación en internet ya sea por dirección IP o usuarios. Esta petición deberá hacerla el Responsable informático bajo autorización del Responsable administrativo de manera oficial vía correo electrónico a la DGMPG.</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 Dependencia o Entidad que </w:t>
      </w:r>
      <w:r w:rsidRPr="007630C8">
        <w:rPr>
          <w:rFonts w:ascii="Arial Narrow" w:hAnsi="Arial Narrow" w:cs="Arial"/>
          <w:sz w:val="20"/>
          <w:szCs w:val="20"/>
        </w:rPr>
        <w:t>requiera integrarse a la Red gubernamental</w:t>
      </w:r>
      <w:r w:rsidRPr="00734099">
        <w:rPr>
          <w:rFonts w:ascii="Arial Narrow" w:hAnsi="Arial Narrow" w:cs="Arial"/>
          <w:sz w:val="20"/>
          <w:szCs w:val="20"/>
        </w:rPr>
        <w:t xml:space="preserve">, deberá sujetarse a los siguientes requerimientos: </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Responsable informático en forma conjunta con el Responsable administrativo deberá presentar por escrito o correo electrónico a la DGMPG, la solicitud para realizar el enlace correspondiente, incluyendo: el número de equipos instalados en la red local, número de equipos a conectar, aplicaciones y/o servicios de red que se van a utilizar;</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Todos los cableados de redes de voz y datos conectados o a conectarse a la Red gubernamental deberán cumplir con las especificaciones establecidas por la DGMPG; </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Contar con suficiencia presupuestal para la adquisición de los equipos necesarios (antenas, torres, switches, etc.), así también se cumplan las especificaciones que deberán cumplir los equipos para su adquisición previo análisis y autorización de la DGMPG; </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lastRenderedPageBreak/>
        <w:t>Solamente se autorizará la adquisición de equipos de fábrica, cuyas marcas cuenten con presencia y permanencia demostradas en el mercado nacional e internacional, además de que sus características puedan ser consultadas en las páginas de Internet del fabricante de origen y cumplan además según aplique con la norma ISO 9002 y/o certificación en Microsoft;</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Las Dependencias o Entidades que sean propietarias de servidores cuya plataforma de Hardware y/o Software requieran tener servicio de mantenimiento directo de fabricante, deberán contemplar dentro de la programación de su presupuesto el costo anual de dichos servicios aún y cuando el equipo no esté físicamente en sus instalaciones o sea administrado por la DGMPG; </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El equipo periférico de uso especializado como impresoras de alto volumen, scanners, plotters, medios masivos de almacenamiento, etc. deberán contar con un contrato de mantenimiento directo de fábrica, por lo que las Dependencias o Entidades propietarias de alguno de estos equipos deberán contemplar dentro de la programación de su presupuesto el costo anual de dichos servicios aún y cuando el equipo no esté físicamente en sus instalaciones; </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El equipo activo a integrarse a la Red gubernamental (ruteadores, switches, enlaces, </w:t>
      </w:r>
      <w:r w:rsidR="002B085E" w:rsidRPr="007630C8">
        <w:rPr>
          <w:rFonts w:ascii="Arial Narrow" w:hAnsi="Arial Narrow" w:cs="Arial"/>
          <w:sz w:val="20"/>
          <w:szCs w:val="20"/>
        </w:rPr>
        <w:t>etc.</w:t>
      </w:r>
      <w:r w:rsidRPr="007630C8">
        <w:rPr>
          <w:rFonts w:ascii="Arial Narrow" w:hAnsi="Arial Narrow" w:cs="Arial"/>
          <w:sz w:val="20"/>
          <w:szCs w:val="20"/>
        </w:rPr>
        <w:t xml:space="preserve"> estará regulado por la DGMPG; y</w:t>
      </w:r>
    </w:p>
    <w:p w:rsidR="003837B5" w:rsidRPr="007630C8" w:rsidRDefault="003837B5" w:rsidP="004478CB">
      <w:pPr>
        <w:numPr>
          <w:ilvl w:val="0"/>
          <w:numId w:val="33"/>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El intento de integración a la Red gubernamental a través de cualquier medio no autorizado por la DGMPG está prohibido</w:t>
      </w:r>
      <w:r w:rsidRPr="007630C8">
        <w:rPr>
          <w:rFonts w:ascii="Arial Narrow" w:hAnsi="Arial Narrow" w:cs="Arial"/>
          <w:color w:val="000000"/>
          <w:sz w:val="20"/>
          <w:szCs w:val="20"/>
        </w:rPr>
        <w:t xml:space="preserve"> y será sancionado. </w:t>
      </w:r>
    </w:p>
    <w:p w:rsidR="003837B5" w:rsidRPr="007630C8" w:rsidRDefault="003837B5" w:rsidP="003837B5">
      <w:pPr>
        <w:autoSpaceDE w:val="0"/>
        <w:autoSpaceDN w:val="0"/>
        <w:adjustRightInd w:val="0"/>
        <w:spacing w:after="0" w:line="240" w:lineRule="auto"/>
        <w:ind w:left="851" w:right="22"/>
        <w:rPr>
          <w:rFonts w:ascii="Arial Narrow" w:hAnsi="Arial Narrow" w:cs="Arial"/>
          <w:sz w:val="20"/>
          <w:szCs w:val="20"/>
        </w:rPr>
      </w:pP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VI</w:t>
      </w:r>
    </w:p>
    <w:p w:rsidR="003837B5" w:rsidRPr="007630C8" w:rsidRDefault="003837B5" w:rsidP="003837B5">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 xml:space="preserve">ADQUISICIÓN Y CONTRATACIÓN DE BIENES Y SERVICIOS DE TECNOLOGÍAS DE INFORMACIÓN </w:t>
      </w:r>
    </w:p>
    <w:p w:rsidR="003837B5" w:rsidRDefault="003837B5" w:rsidP="003837B5">
      <w:pPr>
        <w:pStyle w:val="Ttulo2"/>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SECCIÓN I</w:t>
      </w:r>
    </w:p>
    <w:p w:rsidR="003837B5" w:rsidRPr="001D3EB1" w:rsidRDefault="003837B5" w:rsidP="003837B5">
      <w:pPr>
        <w:pStyle w:val="Textoindependiente"/>
        <w:tabs>
          <w:tab w:val="left" w:pos="993"/>
        </w:tabs>
        <w:spacing w:after="0" w:line="240" w:lineRule="auto"/>
        <w:jc w:val="both"/>
        <w:rPr>
          <w:lang w:val="es-MX"/>
        </w:rPr>
      </w:pPr>
    </w:p>
    <w:p w:rsidR="003837B5" w:rsidRPr="001D3EB1" w:rsidRDefault="003837B5" w:rsidP="003837B5">
      <w:pPr>
        <w:pStyle w:val="Ttulo2"/>
        <w:spacing w:before="0" w:line="240" w:lineRule="auto"/>
        <w:rPr>
          <w:rFonts w:ascii="Arial Narrow" w:hAnsi="Arial Narrow" w:cs="Arial"/>
          <w:b w:val="0"/>
          <w:color w:val="auto"/>
          <w:sz w:val="20"/>
          <w:szCs w:val="20"/>
          <w:lang w:val="es-MX"/>
        </w:rPr>
      </w:pPr>
      <w:r w:rsidRPr="001D3EB1">
        <w:rPr>
          <w:rFonts w:ascii="Arial Narrow" w:hAnsi="Arial Narrow" w:cs="Arial"/>
          <w:b w:val="0"/>
          <w:color w:val="auto"/>
          <w:sz w:val="20"/>
          <w:szCs w:val="20"/>
          <w:lang w:val="es-MX"/>
        </w:rPr>
        <w:t>De la Contratación Externa relativa a TIC</w:t>
      </w:r>
    </w:p>
    <w:p w:rsidR="003837B5"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 contratación de servicios externos en materia de TIC, así como la adquisición de bienes informáticos, estará sujeta a revisión y aprobación de la DGMPG, que para tal efecto emitirá el dictamen correspondiente.</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Los Responsables Informáticos deberán vigilar que los proveedores de servicio que sean llamados para atender una garantía, soporte o servicio técnico no realicen las siguientes acciones sin su autorización:</w:t>
      </w:r>
    </w:p>
    <w:p w:rsidR="003837B5" w:rsidRPr="007630C8" w:rsidRDefault="003837B5" w:rsidP="003837B5">
      <w:pPr>
        <w:tabs>
          <w:tab w:val="left" w:pos="800"/>
        </w:tabs>
        <w:spacing w:after="0" w:line="240" w:lineRule="auto"/>
        <w:ind w:left="425"/>
        <w:jc w:val="both"/>
        <w:rPr>
          <w:rFonts w:ascii="Arial Narrow" w:hAnsi="Arial Narrow" w:cs="Arial"/>
          <w:sz w:val="20"/>
          <w:szCs w:val="20"/>
        </w:rPr>
      </w:pPr>
    </w:p>
    <w:p w:rsidR="003837B5" w:rsidRPr="007630C8" w:rsidRDefault="003837B5" w:rsidP="004478CB">
      <w:pPr>
        <w:pStyle w:val="Textoindependiente"/>
        <w:numPr>
          <w:ilvl w:val="0"/>
          <w:numId w:val="34"/>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Retirar componentes de los equipos y/o extraerlos de las instalaciones;</w:t>
      </w:r>
    </w:p>
    <w:p w:rsidR="003837B5" w:rsidRPr="007630C8" w:rsidRDefault="003837B5" w:rsidP="004478CB">
      <w:pPr>
        <w:pStyle w:val="Textoindependiente"/>
        <w:numPr>
          <w:ilvl w:val="0"/>
          <w:numId w:val="34"/>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Cambiar la configuración de los equipos;</w:t>
      </w:r>
    </w:p>
    <w:p w:rsidR="003837B5" w:rsidRPr="007630C8" w:rsidRDefault="003837B5" w:rsidP="004478CB">
      <w:pPr>
        <w:pStyle w:val="Textoindependiente"/>
        <w:numPr>
          <w:ilvl w:val="0"/>
          <w:numId w:val="34"/>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Conectarse a la Red gubernamental;</w:t>
      </w:r>
    </w:p>
    <w:p w:rsidR="003837B5" w:rsidRPr="007630C8" w:rsidRDefault="003837B5" w:rsidP="004478CB">
      <w:pPr>
        <w:pStyle w:val="Textoindependiente"/>
        <w:numPr>
          <w:ilvl w:val="0"/>
          <w:numId w:val="34"/>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Copiar información o configuración de los equipos;</w:t>
      </w:r>
    </w:p>
    <w:p w:rsidR="003837B5" w:rsidRPr="007630C8" w:rsidRDefault="003837B5" w:rsidP="004478CB">
      <w:pPr>
        <w:pStyle w:val="Textoindependiente"/>
        <w:numPr>
          <w:ilvl w:val="0"/>
          <w:numId w:val="34"/>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Utilizar medios extraíbles de almacenamiento; y </w:t>
      </w:r>
    </w:p>
    <w:p w:rsidR="003837B5" w:rsidRPr="007630C8" w:rsidRDefault="003837B5" w:rsidP="004478CB">
      <w:pPr>
        <w:pStyle w:val="Textoindependiente"/>
        <w:numPr>
          <w:ilvl w:val="0"/>
          <w:numId w:val="34"/>
        </w:numPr>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Compartir información institucional.</w:t>
      </w:r>
    </w:p>
    <w:p w:rsidR="003837B5" w:rsidRPr="007630C8" w:rsidRDefault="003837B5" w:rsidP="003837B5">
      <w:pPr>
        <w:pStyle w:val="Textoindependiente"/>
        <w:spacing w:after="0" w:line="240" w:lineRule="auto"/>
        <w:ind w:left="851"/>
        <w:jc w:val="both"/>
        <w:rPr>
          <w:rFonts w:ascii="Arial Narrow" w:hAnsi="Arial Narrow" w:cs="Arial"/>
          <w:sz w:val="20"/>
          <w:szCs w:val="20"/>
        </w:rPr>
      </w:pPr>
    </w:p>
    <w:p w:rsidR="003837B5" w:rsidRPr="007630C8" w:rsidRDefault="003837B5" w:rsidP="003837B5">
      <w:pPr>
        <w:pStyle w:val="Textoindependiente"/>
        <w:spacing w:after="0" w:line="240" w:lineRule="auto"/>
        <w:jc w:val="both"/>
        <w:rPr>
          <w:rFonts w:ascii="Arial Narrow" w:hAnsi="Arial Narrow" w:cs="Arial"/>
          <w:sz w:val="20"/>
          <w:szCs w:val="20"/>
        </w:rPr>
      </w:pPr>
      <w:r w:rsidRPr="007630C8">
        <w:rPr>
          <w:rFonts w:ascii="Arial Narrow" w:hAnsi="Arial Narrow" w:cs="Arial"/>
          <w:sz w:val="20"/>
          <w:szCs w:val="20"/>
        </w:rPr>
        <w:t xml:space="preserve">El proveedor que incumpla cualquiera de estas acciones se le deberá denunciar ante las autoridades correspondientes. </w:t>
      </w:r>
    </w:p>
    <w:p w:rsidR="003837B5" w:rsidRPr="007630C8" w:rsidRDefault="003837B5" w:rsidP="003837B5">
      <w:pPr>
        <w:tabs>
          <w:tab w:val="left" w:pos="800"/>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Se deberá asegurar que todos y cada uno de los contratos con proveedores contengan una cláusula de confidencialidad respecto de toda la información a la que tenga acceso. En los casos en los que, por el monto o naturaleza de los bienes o servicios no se formalice contrato, los proveedores deberán firmar un acuerdo de confidencialidad, para los mismos fines.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Se deberán aplicar niveles de seguridad de la información de acuerdo al tipo de contrato en la entrega de servicios prestados por terceros, verificando su correcta ejecución conforme al contrato respectivo.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Corresponde a la DGMPG proporcionar la asesoría necesaria respecto de las especificaciones técnicas de los artículos y servicios de TIC.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Las requisiciones de compra de equipos de cómputo, sistemas, programas o cualquier otro artículo relacionado con la automatización de información, así como consumibles, a excepción de papel y cintas para impresora, deberán contar con el visto bueno de la DGMPG.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requisiciones de compra de equipo de cómputo, computadoras de escritorio y equipos portátiles de cómputo, impresoras, servidores, estaciones de trabajo, etc., estarán sujetas a las especificaciones técnicas autorizadas por la DGMPG.</w:t>
      </w:r>
    </w:p>
    <w:p w:rsidR="003837B5" w:rsidRPr="007630C8" w:rsidRDefault="003837B5" w:rsidP="003837B5">
      <w:pPr>
        <w:pStyle w:val="Textoindependiente"/>
        <w:tabs>
          <w:tab w:val="left" w:pos="993"/>
          <w:tab w:val="left" w:pos="1985"/>
        </w:tabs>
        <w:spacing w:after="0" w:line="240" w:lineRule="auto"/>
        <w:jc w:val="both"/>
        <w:rPr>
          <w:rFonts w:ascii="Arial Narrow" w:hAnsi="Arial Narrow" w:cs="Arial"/>
          <w:sz w:val="20"/>
          <w:szCs w:val="20"/>
          <w:lang w:val="es-MX"/>
        </w:rPr>
      </w:pPr>
    </w:p>
    <w:p w:rsidR="003837B5" w:rsidRDefault="003837B5" w:rsidP="003837B5">
      <w:pPr>
        <w:pStyle w:val="Ttulo2"/>
        <w:spacing w:before="0" w:line="240" w:lineRule="auto"/>
        <w:jc w:val="center"/>
        <w:rPr>
          <w:rFonts w:ascii="Arial Narrow" w:hAnsi="Arial Narrow" w:cs="Arial"/>
          <w:bCs w:val="0"/>
          <w:color w:val="auto"/>
          <w:sz w:val="20"/>
          <w:szCs w:val="20"/>
        </w:rPr>
      </w:pPr>
      <w:r w:rsidRPr="007630C8">
        <w:rPr>
          <w:rFonts w:ascii="Arial Narrow" w:hAnsi="Arial Narrow" w:cs="Arial"/>
          <w:bCs w:val="0"/>
          <w:color w:val="auto"/>
          <w:sz w:val="20"/>
          <w:szCs w:val="20"/>
        </w:rPr>
        <w:t>SECCIÓN II</w:t>
      </w:r>
    </w:p>
    <w:p w:rsidR="003837B5" w:rsidRPr="001D3EB1" w:rsidRDefault="003837B5" w:rsidP="003837B5">
      <w:pPr>
        <w:pStyle w:val="Textoindependiente"/>
        <w:tabs>
          <w:tab w:val="left" w:pos="993"/>
        </w:tabs>
        <w:spacing w:after="0" w:line="240" w:lineRule="auto"/>
        <w:jc w:val="both"/>
      </w:pPr>
    </w:p>
    <w:p w:rsidR="003837B5" w:rsidRPr="001D3EB1" w:rsidRDefault="003837B5" w:rsidP="003837B5">
      <w:pPr>
        <w:pStyle w:val="Ttulo2"/>
        <w:spacing w:before="0" w:line="240" w:lineRule="auto"/>
        <w:rPr>
          <w:rFonts w:ascii="Arial Narrow" w:hAnsi="Arial Narrow" w:cs="Arial"/>
          <w:b w:val="0"/>
          <w:bCs w:val="0"/>
          <w:color w:val="auto"/>
          <w:sz w:val="20"/>
          <w:szCs w:val="20"/>
        </w:rPr>
      </w:pPr>
      <w:r w:rsidRPr="001D3EB1">
        <w:rPr>
          <w:rFonts w:ascii="Arial Narrow" w:hAnsi="Arial Narrow" w:cs="Arial"/>
          <w:b w:val="0"/>
          <w:bCs w:val="0"/>
          <w:color w:val="auto"/>
          <w:sz w:val="20"/>
          <w:szCs w:val="20"/>
        </w:rPr>
        <w:t xml:space="preserve">Del Dictamen de Proyectos de TIC y de la Adquisición de Bienes y Contratación de Servicios Informáticos </w:t>
      </w:r>
    </w:p>
    <w:p w:rsidR="003837B5" w:rsidRPr="007630C8" w:rsidRDefault="003837B5" w:rsidP="003837B5">
      <w:pPr>
        <w:spacing w:after="0" w:line="240" w:lineRule="auto"/>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Las Dependencias y Entidades deberán presentar a la DGMPG la solicitud de dictamen técnico para la adquisición de bienes y contratación de servicios informáticos.</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rPr>
        <w:lastRenderedPageBreak/>
        <w:t>El dictamen técnico sobre los proyectos de TIC a ser presentado por Las Dependencias y Entidades, deberá considerar lo siguiente:</w:t>
      </w:r>
    </w:p>
    <w:p w:rsidR="003837B5" w:rsidRPr="007630C8" w:rsidRDefault="003837B5" w:rsidP="003837B5">
      <w:pPr>
        <w:pStyle w:val="Textoindependiente"/>
        <w:tabs>
          <w:tab w:val="left" w:pos="993"/>
          <w:tab w:val="left" w:pos="1985"/>
        </w:tabs>
        <w:spacing w:after="0" w:line="240" w:lineRule="auto"/>
        <w:ind w:left="425"/>
        <w:jc w:val="both"/>
        <w:rPr>
          <w:rFonts w:ascii="Arial Narrow" w:hAnsi="Arial Narrow" w:cs="Arial"/>
          <w:sz w:val="20"/>
          <w:szCs w:val="20"/>
          <w:lang w:val="es-MX"/>
        </w:rPr>
      </w:pPr>
    </w:p>
    <w:p w:rsidR="003837B5" w:rsidRPr="007630C8" w:rsidRDefault="003837B5" w:rsidP="004478CB">
      <w:pPr>
        <w:numPr>
          <w:ilvl w:val="0"/>
          <w:numId w:val="36"/>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 xml:space="preserve">Que sean compatibles con la infraestructura de TIC de la Red gubernamental; </w:t>
      </w:r>
    </w:p>
    <w:p w:rsidR="003837B5" w:rsidRPr="007630C8" w:rsidRDefault="003837B5" w:rsidP="004478CB">
      <w:pPr>
        <w:numPr>
          <w:ilvl w:val="0"/>
          <w:numId w:val="36"/>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cumplan con las especificaciones técnicas emitidas por la DGMPG;</w:t>
      </w:r>
    </w:p>
    <w:p w:rsidR="003837B5" w:rsidRPr="007630C8" w:rsidRDefault="003837B5" w:rsidP="004478CB">
      <w:pPr>
        <w:numPr>
          <w:ilvl w:val="0"/>
          <w:numId w:val="36"/>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se observen las políticas de racionalización y optimización de los recursos; y</w:t>
      </w:r>
    </w:p>
    <w:p w:rsidR="003837B5" w:rsidRPr="007630C8" w:rsidRDefault="003837B5" w:rsidP="004478CB">
      <w:pPr>
        <w:numPr>
          <w:ilvl w:val="0"/>
          <w:numId w:val="36"/>
        </w:numPr>
        <w:autoSpaceDE w:val="0"/>
        <w:autoSpaceDN w:val="0"/>
        <w:adjustRightInd w:val="0"/>
        <w:spacing w:after="0" w:line="240" w:lineRule="auto"/>
        <w:ind w:left="851" w:right="22" w:hanging="425"/>
        <w:jc w:val="both"/>
        <w:rPr>
          <w:rFonts w:ascii="Arial Narrow" w:hAnsi="Arial Narrow" w:cs="Arial"/>
          <w:sz w:val="20"/>
          <w:szCs w:val="20"/>
        </w:rPr>
      </w:pPr>
      <w:r w:rsidRPr="007630C8">
        <w:rPr>
          <w:rFonts w:ascii="Arial Narrow" w:hAnsi="Arial Narrow" w:cs="Arial"/>
          <w:sz w:val="20"/>
          <w:szCs w:val="20"/>
        </w:rPr>
        <w:t>Que su implementación o uso, asegure el logro de las metas establecidas en el Plan Estatal de Desarrollo.</w:t>
      </w:r>
    </w:p>
    <w:p w:rsidR="003837B5" w:rsidRPr="007630C8" w:rsidRDefault="003837B5" w:rsidP="003837B5">
      <w:pPr>
        <w:autoSpaceDE w:val="0"/>
        <w:autoSpaceDN w:val="0"/>
        <w:adjustRightInd w:val="0"/>
        <w:spacing w:after="0" w:line="240" w:lineRule="auto"/>
        <w:ind w:left="851" w:right="22"/>
        <w:jc w:val="both"/>
        <w:rPr>
          <w:rFonts w:ascii="Arial Narrow" w:hAnsi="Arial Narrow" w:cs="Arial"/>
          <w:sz w:val="20"/>
          <w:szCs w:val="20"/>
        </w:rPr>
      </w:pPr>
    </w:p>
    <w:p w:rsidR="003837B5" w:rsidRPr="007630C8" w:rsidRDefault="003837B5" w:rsidP="003837B5">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CAPÍTULO VII</w:t>
      </w:r>
    </w:p>
    <w:p w:rsidR="003837B5" w:rsidRDefault="003837B5" w:rsidP="003837B5">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 xml:space="preserve">SITES </w:t>
      </w:r>
    </w:p>
    <w:p w:rsidR="003837B5" w:rsidRPr="001D3EB1" w:rsidRDefault="003837B5" w:rsidP="003837B5">
      <w:pPr>
        <w:spacing w:after="0" w:line="240" w:lineRule="auto"/>
        <w:rPr>
          <w:lang w:val="es-MX"/>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La infraestructura tecnológica alojada en los Sites deberá estar conectada a una línea de corriente regulada a través de los reguladores de voltaje o UPS y de supresores de picos que resulten necesarios, cuidando además, que las conexiones no puedan ser fácilmente desconectadas por desconocimiento, error o accidente.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Para garantizar un nivel de seguridad adecuado para los equipos y recursos informáticos del GEA, se deberá de cumplir con las siguientes especificaciones de instalación y seguridad: </w:t>
      </w:r>
    </w:p>
    <w:p w:rsidR="003837B5" w:rsidRPr="007630C8" w:rsidRDefault="003837B5" w:rsidP="003837B5">
      <w:pPr>
        <w:spacing w:after="0" w:line="240" w:lineRule="auto"/>
        <w:ind w:left="425"/>
        <w:jc w:val="both"/>
        <w:rPr>
          <w:rFonts w:ascii="Arial Narrow" w:hAnsi="Arial Narrow" w:cs="Arial"/>
          <w:sz w:val="20"/>
          <w:szCs w:val="20"/>
        </w:rPr>
      </w:pP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Las instalaciones eléctricas, tierras físicas </w:t>
      </w:r>
      <w:r w:rsidRPr="007630C8">
        <w:rPr>
          <w:rFonts w:ascii="Arial Narrow" w:hAnsi="Arial Narrow" w:cs="Arial"/>
          <w:color w:val="000000"/>
          <w:sz w:val="20"/>
          <w:szCs w:val="20"/>
        </w:rPr>
        <w:t xml:space="preserve">y </w:t>
      </w:r>
      <w:r w:rsidRPr="007630C8">
        <w:rPr>
          <w:rFonts w:ascii="Arial Narrow" w:hAnsi="Arial Narrow" w:cs="Arial"/>
          <w:sz w:val="20"/>
          <w:szCs w:val="20"/>
        </w:rPr>
        <w:t>sistema de extinción de fuego, deberán ser independientes de las del resto del edificio;</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Instalar detectores de temperatura y humedad;</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Mantener y monitorear las condiciones óptimas de temperatura y humedad dentro de los Sites;</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Contar con equipos de aire acondicionado, UPS y planta de emergencia, </w:t>
      </w:r>
      <w:r>
        <w:rPr>
          <w:rFonts w:ascii="Arial Narrow" w:hAnsi="Arial Narrow" w:cs="Arial"/>
          <w:sz w:val="20"/>
          <w:szCs w:val="20"/>
        </w:rPr>
        <w:t xml:space="preserve">con la finalidad de mantener la </w:t>
      </w:r>
      <w:r w:rsidRPr="007630C8">
        <w:rPr>
          <w:rFonts w:ascii="Arial Narrow" w:hAnsi="Arial Narrow" w:cs="Arial"/>
          <w:sz w:val="20"/>
          <w:szCs w:val="20"/>
        </w:rPr>
        <w:t>continuidad del funcionamiento del equipo critico instalado en los Sites;</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 xml:space="preserve">Mantener la temperatura de los equipos de aire acondicionado de forma regulada a niveles óptimos; </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No deberán existir materiales inflamables;</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Retirar el cableado que no se utilice dentro de los Sites; y</w:t>
      </w:r>
    </w:p>
    <w:p w:rsidR="003837B5" w:rsidRPr="007630C8" w:rsidRDefault="003837B5" w:rsidP="004478CB">
      <w:pPr>
        <w:numPr>
          <w:ilvl w:val="0"/>
          <w:numId w:val="35"/>
        </w:numPr>
        <w:tabs>
          <w:tab w:val="left" w:pos="851"/>
        </w:tabs>
        <w:spacing w:after="0" w:line="240" w:lineRule="auto"/>
        <w:ind w:left="851" w:hanging="425"/>
        <w:jc w:val="both"/>
        <w:rPr>
          <w:rFonts w:ascii="Arial Narrow" w:hAnsi="Arial Narrow" w:cs="Arial"/>
          <w:sz w:val="20"/>
          <w:szCs w:val="20"/>
        </w:rPr>
      </w:pPr>
      <w:r w:rsidRPr="007630C8">
        <w:rPr>
          <w:rFonts w:ascii="Arial Narrow" w:hAnsi="Arial Narrow" w:cs="Arial"/>
          <w:sz w:val="20"/>
          <w:szCs w:val="20"/>
        </w:rPr>
        <w:t>Contar con la siguiente información actualizada:</w:t>
      </w:r>
    </w:p>
    <w:p w:rsidR="003837B5" w:rsidRPr="007630C8" w:rsidRDefault="003837B5" w:rsidP="004478CB">
      <w:pPr>
        <w:numPr>
          <w:ilvl w:val="0"/>
          <w:numId w:val="23"/>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Diagrama de red;</w:t>
      </w:r>
    </w:p>
    <w:p w:rsidR="003837B5" w:rsidRPr="007630C8" w:rsidRDefault="003837B5" w:rsidP="004478CB">
      <w:pPr>
        <w:numPr>
          <w:ilvl w:val="0"/>
          <w:numId w:val="23"/>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Diagrama de instalación de aire acondicionado;</w:t>
      </w:r>
    </w:p>
    <w:p w:rsidR="003837B5" w:rsidRPr="007630C8" w:rsidRDefault="003837B5" w:rsidP="004478CB">
      <w:pPr>
        <w:numPr>
          <w:ilvl w:val="0"/>
          <w:numId w:val="23"/>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Diagrama de distribución de equipo; y</w:t>
      </w:r>
    </w:p>
    <w:p w:rsidR="003837B5" w:rsidRPr="007630C8" w:rsidRDefault="003837B5" w:rsidP="004478CB">
      <w:pPr>
        <w:numPr>
          <w:ilvl w:val="0"/>
          <w:numId w:val="23"/>
        </w:numPr>
        <w:tabs>
          <w:tab w:val="left" w:pos="284"/>
          <w:tab w:val="left" w:pos="1276"/>
        </w:tabs>
        <w:spacing w:after="0" w:line="240" w:lineRule="auto"/>
        <w:ind w:left="1276" w:hanging="425"/>
        <w:jc w:val="both"/>
        <w:rPr>
          <w:rFonts w:ascii="Arial Narrow" w:hAnsi="Arial Narrow" w:cs="Arial"/>
          <w:sz w:val="20"/>
          <w:szCs w:val="20"/>
        </w:rPr>
      </w:pPr>
      <w:r w:rsidRPr="007630C8">
        <w:rPr>
          <w:rFonts w:ascii="Arial Narrow" w:hAnsi="Arial Narrow" w:cs="Arial"/>
          <w:sz w:val="20"/>
          <w:szCs w:val="20"/>
        </w:rPr>
        <w:t xml:space="preserve">Diagrama de instalación eléctrica. </w:t>
      </w:r>
    </w:p>
    <w:p w:rsidR="003837B5" w:rsidRPr="007630C8" w:rsidRDefault="003837B5" w:rsidP="003837B5">
      <w:pPr>
        <w:tabs>
          <w:tab w:val="left" w:pos="709"/>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acceso a los Sites es estrictamente restringido, por lo que únicamente podrá ingresar personal autorizado o que por sus funciones así lo requiera.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El personal ajeno a los Sites podrá ingresar únicamente cuando cuente con la autorización del Responsable informático.</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El Responsable informático deberá llevar una bitácora para el registro y control de entrada, salida y actividades a realizar por parte del personal que acceda a los Sites, ya sea en registro manual, o en forma electrónica.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 xml:space="preserve">Queda prohibido fumar o ingresar cualquier alimento o bebida a los Sites.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34099"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 </w:t>
      </w:r>
      <w:r w:rsidRPr="007630C8">
        <w:rPr>
          <w:rFonts w:ascii="Arial Narrow" w:hAnsi="Arial Narrow" w:cs="Arial"/>
          <w:sz w:val="20"/>
          <w:szCs w:val="20"/>
        </w:rPr>
        <w:t xml:space="preserve">DGMPG </w:t>
      </w:r>
      <w:r w:rsidRPr="00734099">
        <w:rPr>
          <w:rFonts w:ascii="Arial Narrow" w:hAnsi="Arial Narrow" w:cs="Arial"/>
          <w:sz w:val="20"/>
          <w:szCs w:val="20"/>
        </w:rPr>
        <w:t xml:space="preserve">podrá realizar verificaciones periódicas a los Sites, para constatar el grado de cumplimiento a las disposiciones señaladas en el presente capítulo, notificando el resultado a través del dictamen correspondiente, mismo que deberá contener las observaciones y recomendaciones respectivas. </w:t>
      </w:r>
    </w:p>
    <w:p w:rsidR="003837B5" w:rsidRPr="00734099"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La Dependencia o Entidad que reciba una recomendación por incumplimiento de lo que se establece en este capítulo, deberá remitir a la </w:t>
      </w:r>
      <w:r w:rsidRPr="007630C8">
        <w:rPr>
          <w:rFonts w:ascii="Arial Narrow" w:hAnsi="Arial Narrow" w:cs="Arial"/>
          <w:sz w:val="20"/>
          <w:szCs w:val="20"/>
        </w:rPr>
        <w:t xml:space="preserve">DGMPG </w:t>
      </w:r>
      <w:r w:rsidRPr="00734099">
        <w:rPr>
          <w:rFonts w:ascii="Arial Narrow" w:hAnsi="Arial Narrow" w:cs="Arial"/>
          <w:sz w:val="20"/>
          <w:szCs w:val="20"/>
        </w:rPr>
        <w:t xml:space="preserve">un plan estratégico para solventar las observaciones señalando las fechas para tal efecto. </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34099">
        <w:rPr>
          <w:rFonts w:ascii="Arial Narrow" w:hAnsi="Arial Narrow" w:cs="Arial"/>
          <w:sz w:val="20"/>
          <w:szCs w:val="20"/>
        </w:rPr>
        <w:t xml:space="preserve">Con la </w:t>
      </w:r>
      <w:r w:rsidRPr="007630C8">
        <w:rPr>
          <w:rFonts w:ascii="Arial Narrow" w:hAnsi="Arial Narrow" w:cs="Arial"/>
          <w:sz w:val="20"/>
          <w:szCs w:val="20"/>
        </w:rPr>
        <w:t>finalidad</w:t>
      </w:r>
      <w:r w:rsidRPr="00734099">
        <w:rPr>
          <w:rFonts w:ascii="Arial Narrow" w:hAnsi="Arial Narrow" w:cs="Arial"/>
          <w:sz w:val="20"/>
          <w:szCs w:val="20"/>
        </w:rPr>
        <w:t xml:space="preserve"> de asegurar la implementación de los lineamientos anteriormente mencionados, las Dependencias y Entidades deberán apegarse a los procedimientos que emita la DGMPG.</w:t>
      </w:r>
    </w:p>
    <w:p w:rsidR="003837B5" w:rsidRPr="007630C8" w:rsidRDefault="003837B5" w:rsidP="003837B5">
      <w:pPr>
        <w:pStyle w:val="Prrafodelista"/>
        <w:spacing w:after="0" w:line="240" w:lineRule="auto"/>
        <w:rPr>
          <w:rFonts w:ascii="Arial Narrow" w:hAnsi="Arial Narrow" w:cs="Arial"/>
          <w:sz w:val="20"/>
          <w:szCs w:val="20"/>
        </w:rPr>
      </w:pPr>
    </w:p>
    <w:p w:rsidR="003837B5" w:rsidRPr="007630C8" w:rsidRDefault="003837B5" w:rsidP="003837B5">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CAPÍTULO VIII</w:t>
      </w:r>
    </w:p>
    <w:p w:rsidR="003837B5" w:rsidRDefault="003837B5" w:rsidP="003837B5">
      <w:pPr>
        <w:pStyle w:val="Ttulo1"/>
        <w:spacing w:before="0" w:line="240" w:lineRule="auto"/>
        <w:jc w:val="center"/>
        <w:rPr>
          <w:rFonts w:ascii="Arial Narrow" w:hAnsi="Arial Narrow" w:cs="Arial"/>
          <w:bCs w:val="0"/>
          <w:color w:val="auto"/>
          <w:sz w:val="20"/>
          <w:szCs w:val="20"/>
          <w:lang w:val="es-MX"/>
        </w:rPr>
      </w:pPr>
      <w:r w:rsidRPr="007630C8">
        <w:rPr>
          <w:rFonts w:ascii="Arial Narrow" w:hAnsi="Arial Narrow" w:cs="Arial"/>
          <w:bCs w:val="0"/>
          <w:color w:val="auto"/>
          <w:sz w:val="20"/>
          <w:szCs w:val="20"/>
          <w:lang w:val="es-MX"/>
        </w:rPr>
        <w:t>MEDIDAS DISCIPLINARIAS</w:t>
      </w:r>
    </w:p>
    <w:p w:rsidR="003837B5" w:rsidRPr="001D3EB1" w:rsidRDefault="003837B5" w:rsidP="003837B5">
      <w:pPr>
        <w:spacing w:after="0" w:line="240" w:lineRule="auto"/>
        <w:rPr>
          <w:lang w:val="es-MX"/>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L</w:t>
      </w:r>
      <w:r w:rsidRPr="00734099">
        <w:rPr>
          <w:rFonts w:ascii="Arial Narrow" w:hAnsi="Arial Narrow" w:cs="Arial"/>
          <w:sz w:val="20"/>
          <w:szCs w:val="20"/>
        </w:rPr>
        <w:t xml:space="preserve">os servidores públicos de las Dependencias y Entidades que </w:t>
      </w:r>
      <w:r w:rsidRPr="007630C8">
        <w:rPr>
          <w:rFonts w:ascii="Arial Narrow" w:hAnsi="Arial Narrow" w:cs="Arial"/>
          <w:sz w:val="20"/>
          <w:szCs w:val="20"/>
        </w:rPr>
        <w:t xml:space="preserve">infrinjan los presentes lineamientos o los procedimientos a los que se </w:t>
      </w:r>
      <w:r>
        <w:rPr>
          <w:rFonts w:ascii="Arial Narrow" w:hAnsi="Arial Narrow" w:cs="Arial"/>
          <w:sz w:val="20"/>
          <w:szCs w:val="20"/>
        </w:rPr>
        <w:t>hace referencia en el presente M</w:t>
      </w:r>
      <w:r w:rsidRPr="007630C8">
        <w:rPr>
          <w:rFonts w:ascii="Arial Narrow" w:hAnsi="Arial Narrow" w:cs="Arial"/>
          <w:sz w:val="20"/>
          <w:szCs w:val="20"/>
        </w:rPr>
        <w:t>anual, serán sancionado de conformidad a lo previsto en la Ley de Responsabilidades de los Servidores Públicos del Estado de Aguascalientes o bien de las disposiciones laborales aplicables a la Dependencia o Entidad de adscripción del Usuario infractor, independientemente de la responsabilidad que pudiera incurrir en términos de otra legislación aplicable.</w:t>
      </w:r>
    </w:p>
    <w:p w:rsidR="003837B5" w:rsidRPr="007630C8" w:rsidRDefault="003837B5" w:rsidP="003837B5">
      <w:pPr>
        <w:pStyle w:val="Textoindependiente"/>
        <w:tabs>
          <w:tab w:val="left" w:pos="993"/>
        </w:tabs>
        <w:spacing w:after="0" w:line="240" w:lineRule="auto"/>
        <w:jc w:val="both"/>
        <w:rPr>
          <w:rFonts w:ascii="Arial Narrow" w:hAnsi="Arial Narrow" w:cs="Arial"/>
          <w:sz w:val="20"/>
          <w:szCs w:val="20"/>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rPr>
      </w:pPr>
      <w:r w:rsidRPr="007630C8">
        <w:rPr>
          <w:rFonts w:ascii="Arial Narrow" w:hAnsi="Arial Narrow" w:cs="Arial"/>
          <w:sz w:val="20"/>
          <w:szCs w:val="20"/>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3837B5" w:rsidRPr="007630C8" w:rsidRDefault="003837B5" w:rsidP="003837B5">
      <w:pPr>
        <w:pStyle w:val="Textoindependiente"/>
        <w:spacing w:after="0" w:line="240" w:lineRule="auto"/>
        <w:jc w:val="both"/>
        <w:rPr>
          <w:rFonts w:ascii="Arial Narrow" w:hAnsi="Arial Narrow" w:cs="Arial"/>
          <w:sz w:val="20"/>
          <w:szCs w:val="20"/>
          <w:lang w:val="es-MX"/>
        </w:rPr>
      </w:pPr>
    </w:p>
    <w:p w:rsidR="003837B5" w:rsidRPr="007630C8" w:rsidRDefault="003837B5" w:rsidP="003837B5">
      <w:pPr>
        <w:pStyle w:val="Textoindependiente"/>
        <w:spacing w:after="0" w:line="240" w:lineRule="auto"/>
        <w:jc w:val="both"/>
        <w:rPr>
          <w:rFonts w:ascii="Arial Narrow" w:hAnsi="Arial Narrow" w:cs="Arial"/>
          <w:sz w:val="20"/>
          <w:szCs w:val="20"/>
          <w:lang w:val="es-MX"/>
        </w:rPr>
      </w:pPr>
    </w:p>
    <w:p w:rsidR="003837B5" w:rsidRPr="007630C8"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CAPÍTULO IX</w:t>
      </w:r>
    </w:p>
    <w:p w:rsidR="003837B5" w:rsidRDefault="003837B5" w:rsidP="003837B5">
      <w:pPr>
        <w:pStyle w:val="Ttulo1"/>
        <w:spacing w:before="0" w:line="240" w:lineRule="auto"/>
        <w:jc w:val="center"/>
        <w:rPr>
          <w:rFonts w:ascii="Arial Narrow" w:hAnsi="Arial Narrow" w:cs="Arial"/>
          <w:color w:val="auto"/>
          <w:sz w:val="20"/>
          <w:szCs w:val="20"/>
          <w:lang w:val="es-MX"/>
        </w:rPr>
      </w:pPr>
      <w:r w:rsidRPr="007630C8">
        <w:rPr>
          <w:rFonts w:ascii="Arial Narrow" w:hAnsi="Arial Narrow" w:cs="Arial"/>
          <w:color w:val="auto"/>
          <w:sz w:val="20"/>
          <w:szCs w:val="20"/>
          <w:lang w:val="es-MX"/>
        </w:rPr>
        <w:t>INTERPRETACIÓN</w:t>
      </w:r>
    </w:p>
    <w:p w:rsidR="003837B5" w:rsidRPr="001D3EB1" w:rsidRDefault="003837B5" w:rsidP="003837B5">
      <w:pPr>
        <w:spacing w:after="0" w:line="240" w:lineRule="auto"/>
        <w:rPr>
          <w:lang w:val="es-MX"/>
        </w:rPr>
      </w:pPr>
    </w:p>
    <w:p w:rsidR="003837B5" w:rsidRPr="007630C8" w:rsidRDefault="003837B5" w:rsidP="004478CB">
      <w:pPr>
        <w:pStyle w:val="Textoindependiente"/>
        <w:numPr>
          <w:ilvl w:val="0"/>
          <w:numId w:val="22"/>
        </w:numPr>
        <w:tabs>
          <w:tab w:val="left" w:pos="993"/>
        </w:tabs>
        <w:spacing w:after="0" w:line="240" w:lineRule="auto"/>
        <w:ind w:left="0" w:firstLine="0"/>
        <w:jc w:val="both"/>
        <w:rPr>
          <w:rFonts w:ascii="Arial Narrow" w:hAnsi="Arial Narrow" w:cs="Arial"/>
          <w:sz w:val="20"/>
          <w:szCs w:val="20"/>
          <w:lang w:val="es-MX"/>
        </w:rPr>
      </w:pPr>
      <w:r w:rsidRPr="007630C8">
        <w:rPr>
          <w:rFonts w:ascii="Arial Narrow" w:hAnsi="Arial Narrow" w:cs="Arial"/>
          <w:sz w:val="20"/>
          <w:szCs w:val="20"/>
          <w:lang w:val="es-MX"/>
        </w:rPr>
        <w:t xml:space="preserve">La </w:t>
      </w:r>
      <w:r w:rsidRPr="007630C8">
        <w:rPr>
          <w:rFonts w:ascii="Arial Narrow" w:hAnsi="Arial Narrow" w:cs="Arial"/>
          <w:sz w:val="20"/>
          <w:szCs w:val="20"/>
        </w:rPr>
        <w:t xml:space="preserve">DGMPG </w:t>
      </w:r>
      <w:r w:rsidRPr="007630C8">
        <w:rPr>
          <w:rFonts w:ascii="Arial Narrow" w:hAnsi="Arial Narrow" w:cs="Arial"/>
          <w:sz w:val="20"/>
          <w:szCs w:val="20"/>
          <w:lang w:val="es-MX"/>
        </w:rPr>
        <w:t>tendrá la facultad de interpretar para efectos administrativos los presentes lineamientos, así como asesorar y resolver las consultas y los casos no previstos en los mismos.</w:t>
      </w:r>
    </w:p>
    <w:p w:rsidR="003837B5" w:rsidRDefault="003837B5" w:rsidP="00C30DBC">
      <w:pPr>
        <w:spacing w:after="0" w:line="240" w:lineRule="auto"/>
        <w:rPr>
          <w:rFonts w:ascii="Arial Narrow" w:hAnsi="Arial Narrow"/>
          <w:sz w:val="20"/>
          <w:szCs w:val="20"/>
          <w:lang w:val="es-MX"/>
        </w:rPr>
      </w:pPr>
    </w:p>
    <w:p w:rsidR="003837B5" w:rsidRDefault="003837B5" w:rsidP="00C30DBC">
      <w:pPr>
        <w:spacing w:after="0" w:line="240" w:lineRule="auto"/>
        <w:rPr>
          <w:rFonts w:ascii="Arial Narrow" w:hAnsi="Arial Narrow"/>
          <w:sz w:val="20"/>
          <w:szCs w:val="20"/>
          <w:lang w:val="es-MX"/>
        </w:rPr>
      </w:pPr>
    </w:p>
    <w:p w:rsidR="004478CB" w:rsidRDefault="004478CB" w:rsidP="00C30DBC">
      <w:pPr>
        <w:spacing w:after="0" w:line="240" w:lineRule="auto"/>
        <w:rPr>
          <w:rFonts w:ascii="Arial Narrow" w:hAnsi="Arial Narrow"/>
          <w:sz w:val="20"/>
          <w:szCs w:val="20"/>
          <w:lang w:val="es-MX"/>
        </w:rPr>
      </w:pPr>
    </w:p>
    <w:p w:rsidR="004478CB" w:rsidRDefault="004478CB" w:rsidP="004478CB">
      <w:pPr>
        <w:jc w:val="center"/>
        <w:rPr>
          <w:rFonts w:ascii="Arial Narrow" w:hAnsi="Arial Narrow" w:cs="Arial"/>
          <w:b/>
          <w:bCs/>
          <w:lang w:val="es-MX"/>
        </w:rPr>
      </w:pPr>
      <w:r>
        <w:rPr>
          <w:rFonts w:ascii="Arial Narrow" w:hAnsi="Arial Narrow" w:cs="Arial"/>
          <w:b/>
          <w:bCs/>
          <w:lang w:val="es-MX"/>
        </w:rPr>
        <w:t>MANUAL DE LINEAMIENTOS DE LA DIRECCIÓN GENERAL DE ADQUISICIONES</w:t>
      </w:r>
    </w:p>
    <w:p w:rsidR="004478CB" w:rsidRDefault="004478CB" w:rsidP="004478CB">
      <w:pPr>
        <w:jc w:val="center"/>
        <w:rPr>
          <w:rFonts w:ascii="Arial Narrow" w:hAnsi="Arial Narrow" w:cs="Arial"/>
          <w:b/>
          <w:bCs/>
          <w:lang w:val="es-MX"/>
        </w:rPr>
      </w:pPr>
    </w:p>
    <w:p w:rsidR="004478CB" w:rsidRPr="00F2476F" w:rsidRDefault="004478CB" w:rsidP="00F2476F">
      <w:pPr>
        <w:spacing w:after="0" w:line="240" w:lineRule="auto"/>
        <w:jc w:val="center"/>
        <w:rPr>
          <w:rFonts w:ascii="Arial Narrow" w:hAnsi="Arial Narrow" w:cs="Arial"/>
          <w:b/>
          <w:bCs/>
          <w:sz w:val="20"/>
          <w:szCs w:val="20"/>
          <w:lang w:val="es-MX"/>
        </w:rPr>
      </w:pPr>
      <w:r w:rsidRPr="00F2476F">
        <w:rPr>
          <w:rFonts w:ascii="Arial Narrow" w:hAnsi="Arial Narrow" w:cs="Arial"/>
          <w:b/>
          <w:bCs/>
          <w:sz w:val="20"/>
          <w:szCs w:val="20"/>
          <w:lang w:val="es-MX"/>
        </w:rPr>
        <w:t>INTRODUCCIÓN</w:t>
      </w:r>
    </w:p>
    <w:p w:rsidR="004478CB" w:rsidRPr="00F2476F" w:rsidRDefault="004478CB" w:rsidP="00F2476F">
      <w:pPr>
        <w:spacing w:after="0" w:line="240" w:lineRule="auto"/>
        <w:jc w:val="center"/>
        <w:rPr>
          <w:rFonts w:ascii="Arial Narrow" w:hAnsi="Arial Narrow" w:cs="Arial"/>
          <w:b/>
          <w:bCs/>
          <w:sz w:val="20"/>
          <w:szCs w:val="20"/>
          <w:lang w:val="es-MX"/>
        </w:rPr>
      </w:pPr>
    </w:p>
    <w:p w:rsidR="004478CB" w:rsidRPr="00F2476F" w:rsidRDefault="004478CB" w:rsidP="00F2476F">
      <w:pPr>
        <w:autoSpaceDE w:val="0"/>
        <w:autoSpaceDN w:val="0"/>
        <w:adjustRightInd w:val="0"/>
        <w:spacing w:after="0" w:line="240" w:lineRule="auto"/>
        <w:jc w:val="both"/>
        <w:rPr>
          <w:rFonts w:ascii="Arial Narrow" w:hAnsi="Arial Narrow" w:cs="Arial"/>
          <w:color w:val="000000"/>
          <w:sz w:val="20"/>
          <w:szCs w:val="20"/>
          <w:lang w:val="es-ES_tradnl"/>
        </w:rPr>
      </w:pPr>
      <w:r w:rsidRPr="00F2476F">
        <w:rPr>
          <w:rFonts w:ascii="Arial Narrow" w:hAnsi="Arial Narrow" w:cs="Arial"/>
          <w:color w:val="000000"/>
          <w:sz w:val="20"/>
          <w:szCs w:val="20"/>
          <w:lang w:val="es-MX"/>
        </w:rPr>
        <w:t>L</w:t>
      </w:r>
      <w:r w:rsidRPr="00F2476F">
        <w:rPr>
          <w:rFonts w:ascii="Arial Narrow" w:hAnsi="Arial Narrow" w:cs="Arial"/>
          <w:color w:val="000000"/>
          <w:sz w:val="20"/>
          <w:szCs w:val="20"/>
          <w:lang w:val="es-ES_tradnl"/>
        </w:rPr>
        <w:t>a Ley Orgánica de la Administración Pública del Estado de Aguascalientes, así como la Ley de Adquisiciones, Arrendamientos y Servicios del Estado de Aguascalientes y sus Municipios en sus artículos 5 y 12 fracción V confiere a la Secretaria de Administración del Estado, la facultad de formular lineamientos generales en materia de adquisiciones, arrendamientos y prestación de servicios de cualquier naturaleza, así como apoyar a la Administración Pública Estatal en la programación de la adquisición de sus bienes muebles, servicios y recursos materiales; y programar, realizar y celebrar los contratos relativos a las adquisiciones, suministros de bienes muebles, equipo informático y los servicios necesarios para el cumplimiento de los fines de la Administración Pública, por lo que, con el propósito de cumplir más eficientemente con lo dispuesto en los ordenamientos legales antes señalados, se hace imprescindible el establecer los lineamientos y políticas generales en materia de adquisiciones que permitan homogenizar y estandarizar el proceder de las Dependencias.</w:t>
      </w:r>
    </w:p>
    <w:p w:rsidR="004478CB" w:rsidRPr="00F2476F" w:rsidRDefault="004478CB" w:rsidP="00F2476F">
      <w:pPr>
        <w:autoSpaceDE w:val="0"/>
        <w:autoSpaceDN w:val="0"/>
        <w:adjustRightInd w:val="0"/>
        <w:spacing w:after="0" w:line="240" w:lineRule="auto"/>
        <w:jc w:val="both"/>
        <w:rPr>
          <w:rFonts w:ascii="Arial Narrow" w:hAnsi="Arial Narrow" w:cs="Arial"/>
          <w:color w:val="000000"/>
          <w:sz w:val="20"/>
          <w:szCs w:val="20"/>
          <w:lang w:val="es-ES_tradnl"/>
        </w:rPr>
      </w:pPr>
      <w:r w:rsidRPr="00F2476F">
        <w:rPr>
          <w:rFonts w:ascii="Arial Narrow" w:hAnsi="Arial Narrow" w:cs="Arial"/>
          <w:color w:val="000000"/>
          <w:sz w:val="20"/>
          <w:szCs w:val="20"/>
          <w:lang w:val="es-ES_tradnl"/>
        </w:rPr>
        <w:t xml:space="preserve">De todo lo anterior se desprende que la Secretaría de Administración del Estado, con fundamento en lo que dispone la Ley Orgánica de la Administración Pública del Estado de Aguascalientes emite el presente manual con la finalidad de lograr una operación ágil, sencilla pero completa que permita ministrar y administrar los bienes y servicios que requieren las Dependencias y Entidades de la Administración Pública Estatal para el indispensable desarrollo de sus funciones en términos de lo establecido en la Ley de Adquisiciones, Arrendamientos y Servicios del Estado de Aguascalientes y sus Municipios. </w:t>
      </w:r>
    </w:p>
    <w:p w:rsidR="004478CB" w:rsidRPr="00F2476F" w:rsidRDefault="004478CB" w:rsidP="00F2476F">
      <w:pPr>
        <w:autoSpaceDE w:val="0"/>
        <w:autoSpaceDN w:val="0"/>
        <w:adjustRightInd w:val="0"/>
        <w:spacing w:after="0" w:line="240" w:lineRule="auto"/>
        <w:jc w:val="both"/>
        <w:rPr>
          <w:rFonts w:ascii="Arial Narrow" w:hAnsi="Arial Narrow" w:cs="Arial"/>
          <w:color w:val="000000"/>
          <w:sz w:val="20"/>
          <w:szCs w:val="20"/>
        </w:rPr>
      </w:pPr>
      <w:r w:rsidRPr="00F2476F">
        <w:rPr>
          <w:rFonts w:ascii="Arial Narrow" w:hAnsi="Arial Narrow" w:cs="Arial"/>
          <w:color w:val="000000"/>
          <w:sz w:val="20"/>
          <w:szCs w:val="20"/>
          <w:lang w:val="es-ES_tradnl"/>
        </w:rPr>
        <w:t xml:space="preserve">El presente manual constituye la formalización del conjunto de lineamientos y políticas generales que, coordinadamente establecen un proceso que sirve de plataforma matriz en la que se apoyan los procedimientos específicos que en materia de adquisiciones se </w:t>
      </w:r>
      <w:r w:rsidRPr="00F2476F">
        <w:rPr>
          <w:rFonts w:ascii="Arial Narrow" w:hAnsi="Arial Narrow" w:cs="Arial"/>
          <w:sz w:val="20"/>
          <w:szCs w:val="20"/>
          <w:lang w:val="es-ES_tradnl"/>
        </w:rPr>
        <w:t>desempeñan para la ministración y administración de bienes y servicios del sector público estatal</w:t>
      </w:r>
      <w:r w:rsidRPr="00F2476F">
        <w:rPr>
          <w:rFonts w:ascii="Arial Narrow" w:hAnsi="Arial Narrow" w:cs="Arial"/>
          <w:sz w:val="20"/>
          <w:szCs w:val="20"/>
        </w:rPr>
        <w:t>.</w:t>
      </w:r>
    </w:p>
    <w:p w:rsidR="003E64C7" w:rsidRDefault="003E64C7" w:rsidP="00F2476F">
      <w:pPr>
        <w:pStyle w:val="Estilo"/>
        <w:jc w:val="center"/>
        <w:rPr>
          <w:rFonts w:ascii="Arial Narrow" w:hAnsi="Arial Narrow"/>
          <w:b/>
          <w:sz w:val="20"/>
          <w:szCs w:val="20"/>
        </w:rPr>
      </w:pPr>
    </w:p>
    <w:p w:rsidR="004478CB" w:rsidRPr="00F2476F" w:rsidRDefault="004478CB" w:rsidP="00F2476F">
      <w:pPr>
        <w:pStyle w:val="Estilo"/>
        <w:jc w:val="center"/>
        <w:rPr>
          <w:rFonts w:ascii="Arial Narrow" w:hAnsi="Arial Narrow"/>
          <w:b/>
          <w:sz w:val="20"/>
          <w:szCs w:val="20"/>
        </w:rPr>
      </w:pPr>
      <w:r w:rsidRPr="00F2476F">
        <w:rPr>
          <w:rFonts w:ascii="Arial Narrow" w:hAnsi="Arial Narrow"/>
          <w:b/>
          <w:sz w:val="20"/>
          <w:szCs w:val="20"/>
        </w:rPr>
        <w:t>MARCO JURÍDICO ADMINISTRATIVO</w:t>
      </w:r>
    </w:p>
    <w:p w:rsidR="004478CB" w:rsidRPr="00F2476F" w:rsidRDefault="004478CB" w:rsidP="00F2476F">
      <w:pPr>
        <w:pStyle w:val="Estilo"/>
        <w:rPr>
          <w:rFonts w:ascii="Arial Narrow" w:hAnsi="Arial Narrow"/>
          <w:b/>
          <w:sz w:val="20"/>
          <w:szCs w:val="20"/>
        </w:rPr>
      </w:pPr>
    </w:p>
    <w:p w:rsidR="004478CB" w:rsidRPr="00F2476F" w:rsidRDefault="004478CB" w:rsidP="00F2476F">
      <w:pPr>
        <w:pStyle w:val="Estilo"/>
        <w:rPr>
          <w:rFonts w:ascii="Arial Narrow" w:hAnsi="Arial Narrow"/>
          <w:sz w:val="20"/>
          <w:szCs w:val="20"/>
        </w:rPr>
      </w:pPr>
      <w:r w:rsidRPr="00F2476F">
        <w:rPr>
          <w:rFonts w:ascii="Arial Narrow" w:hAnsi="Arial Narrow"/>
          <w:sz w:val="20"/>
          <w:szCs w:val="20"/>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4478CB" w:rsidRPr="00F2476F" w:rsidRDefault="004478CB" w:rsidP="00F2476F">
      <w:pPr>
        <w:spacing w:after="0" w:line="240" w:lineRule="auto"/>
        <w:rPr>
          <w:rFonts w:ascii="Arial Narrow" w:hAnsi="Arial Narrow"/>
          <w:b/>
          <w:bCs/>
          <w:sz w:val="20"/>
          <w:szCs w:val="20"/>
          <w:lang w:val="es-MX"/>
        </w:rPr>
      </w:pPr>
    </w:p>
    <w:p w:rsidR="004478CB" w:rsidRPr="00F2476F" w:rsidRDefault="004478CB" w:rsidP="00F2476F">
      <w:pPr>
        <w:pStyle w:val="Estilo"/>
        <w:numPr>
          <w:ilvl w:val="0"/>
          <w:numId w:val="43"/>
        </w:numPr>
        <w:rPr>
          <w:rFonts w:ascii="Arial Narrow" w:hAnsi="Arial Narrow"/>
          <w:b/>
          <w:sz w:val="20"/>
          <w:szCs w:val="20"/>
        </w:rPr>
      </w:pPr>
      <w:r w:rsidRPr="00F2476F">
        <w:rPr>
          <w:rFonts w:ascii="Arial Narrow" w:hAnsi="Arial Narrow"/>
          <w:b/>
          <w:sz w:val="20"/>
          <w:szCs w:val="20"/>
        </w:rPr>
        <w:t>LEYES</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Constitución Política de los Estados Unidos Mexicanos;</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Constitución Política del Estado de Aguascalientes;</w:t>
      </w:r>
    </w:p>
    <w:p w:rsidR="004478CB" w:rsidRPr="00F2476F" w:rsidRDefault="004478CB" w:rsidP="00F2476F">
      <w:pPr>
        <w:numPr>
          <w:ilvl w:val="0"/>
          <w:numId w:val="38"/>
        </w:numPr>
        <w:spacing w:after="0" w:line="240" w:lineRule="auto"/>
        <w:ind w:left="1276" w:hanging="425"/>
        <w:jc w:val="both"/>
        <w:rPr>
          <w:rFonts w:ascii="Arial Narrow" w:hAnsi="Arial Narrow" w:cs="Arial"/>
          <w:sz w:val="20"/>
          <w:szCs w:val="20"/>
          <w:lang w:val="es-MX"/>
        </w:rPr>
      </w:pPr>
      <w:r w:rsidRPr="00F2476F">
        <w:rPr>
          <w:rFonts w:ascii="Arial Narrow" w:hAnsi="Arial Narrow" w:cs="Arial"/>
          <w:sz w:val="20"/>
          <w:szCs w:val="20"/>
          <w:lang w:val="es-MX"/>
        </w:rPr>
        <w:t>Ley de Adquisiciones, Arrendamientos y Servicios del Sector Público;</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General de Contabilidad Gubernamental;</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General de Transparencia y Acceso a la Información Pública</w:t>
      </w:r>
      <w:r w:rsidR="00A21728" w:rsidRPr="00F2476F">
        <w:rPr>
          <w:rFonts w:ascii="Arial Narrow" w:hAnsi="Arial Narrow" w:cs="Arial"/>
          <w:sz w:val="20"/>
          <w:szCs w:val="20"/>
          <w:lang w:val="es-MX"/>
        </w:rPr>
        <w:t>;</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Federal de Procedimiento Administrativo</w:t>
      </w:r>
      <w:r w:rsidR="00A21728" w:rsidRPr="00F2476F">
        <w:rPr>
          <w:rFonts w:ascii="Arial Narrow" w:hAnsi="Arial Narrow" w:cs="Arial"/>
          <w:sz w:val="20"/>
          <w:szCs w:val="20"/>
          <w:lang w:val="es-MX"/>
        </w:rPr>
        <w:t>;</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 xml:space="preserve">Ley de Adquisiciones, Arrendamientos y Servicios del Estado de Aguascalientes y sus Municipios; </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Orgánica de la Administración Pública del Estado de Aguascalientes;</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de Presupuesto, Gasto Público y Responsabilidad Hacendaria del Estado de Aguascalientes y sus Municipios;</w:t>
      </w:r>
    </w:p>
    <w:p w:rsidR="004478CB" w:rsidRPr="00F2476F"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de Responsabilidades Administrativas del Estado de Aguascalientes;</w:t>
      </w:r>
      <w:r w:rsidR="00A21728" w:rsidRPr="00F2476F">
        <w:rPr>
          <w:rFonts w:ascii="Arial Narrow" w:hAnsi="Arial Narrow" w:cs="Arial"/>
          <w:sz w:val="20"/>
          <w:szCs w:val="20"/>
          <w:lang w:val="es-MX"/>
        </w:rPr>
        <w:t xml:space="preserve"> y</w:t>
      </w:r>
    </w:p>
    <w:p w:rsidR="004478CB" w:rsidRDefault="004478CB" w:rsidP="00F2476F">
      <w:pPr>
        <w:numPr>
          <w:ilvl w:val="0"/>
          <w:numId w:val="38"/>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Ley del Procedimiento Administrati</w:t>
      </w:r>
      <w:r w:rsidR="00A21728" w:rsidRPr="00F2476F">
        <w:rPr>
          <w:rFonts w:ascii="Arial Narrow" w:hAnsi="Arial Narrow" w:cs="Arial"/>
          <w:sz w:val="20"/>
          <w:szCs w:val="20"/>
          <w:lang w:val="es-MX"/>
        </w:rPr>
        <w:t>vo del Estado de Aguascalientes.</w:t>
      </w:r>
    </w:p>
    <w:p w:rsidR="003E64C7" w:rsidRPr="00F2476F" w:rsidRDefault="003E64C7" w:rsidP="003E64C7">
      <w:pPr>
        <w:tabs>
          <w:tab w:val="left" w:pos="1276"/>
        </w:tabs>
        <w:spacing w:after="0" w:line="240" w:lineRule="auto"/>
        <w:ind w:left="1276"/>
        <w:contextualSpacing/>
        <w:jc w:val="both"/>
        <w:rPr>
          <w:rFonts w:ascii="Arial Narrow" w:hAnsi="Arial Narrow" w:cs="Arial"/>
          <w:sz w:val="20"/>
          <w:szCs w:val="20"/>
          <w:lang w:val="es-MX"/>
        </w:rPr>
      </w:pPr>
    </w:p>
    <w:p w:rsidR="004478CB" w:rsidRPr="00F2476F" w:rsidRDefault="004478CB" w:rsidP="00F2476F">
      <w:pPr>
        <w:pStyle w:val="Estilo"/>
        <w:numPr>
          <w:ilvl w:val="0"/>
          <w:numId w:val="43"/>
        </w:numPr>
        <w:rPr>
          <w:rFonts w:ascii="Arial Narrow" w:hAnsi="Arial Narrow"/>
          <w:b/>
          <w:sz w:val="20"/>
          <w:szCs w:val="20"/>
        </w:rPr>
      </w:pPr>
      <w:r w:rsidRPr="00F2476F">
        <w:rPr>
          <w:rFonts w:ascii="Arial Narrow" w:hAnsi="Arial Narrow"/>
          <w:b/>
          <w:sz w:val="20"/>
          <w:szCs w:val="20"/>
        </w:rPr>
        <w:t>REGLAMENTOS</w:t>
      </w:r>
    </w:p>
    <w:p w:rsidR="004478CB" w:rsidRPr="00F2476F" w:rsidRDefault="004478CB" w:rsidP="00F2476F">
      <w:pPr>
        <w:numPr>
          <w:ilvl w:val="0"/>
          <w:numId w:val="39"/>
        </w:numPr>
        <w:spacing w:after="0" w:line="240" w:lineRule="auto"/>
        <w:ind w:left="1276" w:hanging="425"/>
        <w:rPr>
          <w:rFonts w:ascii="Arial Narrow" w:hAnsi="Arial Narrow" w:cs="Arial"/>
          <w:sz w:val="20"/>
          <w:szCs w:val="20"/>
          <w:lang w:val="es-MX"/>
        </w:rPr>
      </w:pPr>
      <w:r w:rsidRPr="00F2476F">
        <w:rPr>
          <w:rFonts w:ascii="Arial Narrow" w:hAnsi="Arial Narrow" w:cs="Arial"/>
          <w:sz w:val="20"/>
          <w:szCs w:val="20"/>
          <w:lang w:val="es-MX"/>
        </w:rPr>
        <w:t>Reglamento de la Ley de Adquisiciones, Arrendamientos y</w:t>
      </w:r>
      <w:r w:rsidR="00A21728" w:rsidRPr="00F2476F">
        <w:rPr>
          <w:rFonts w:ascii="Arial Narrow" w:hAnsi="Arial Narrow" w:cs="Arial"/>
          <w:sz w:val="20"/>
          <w:szCs w:val="20"/>
          <w:lang w:val="es-MX"/>
        </w:rPr>
        <w:t xml:space="preserve"> Servicios del Sector Público; y</w:t>
      </w:r>
    </w:p>
    <w:p w:rsidR="004478CB" w:rsidRDefault="004478CB" w:rsidP="00F2476F">
      <w:pPr>
        <w:numPr>
          <w:ilvl w:val="0"/>
          <w:numId w:val="39"/>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Reglamento Interior de l</w:t>
      </w:r>
      <w:r w:rsidR="003E64C7">
        <w:rPr>
          <w:rFonts w:ascii="Arial Narrow" w:hAnsi="Arial Narrow" w:cs="Arial"/>
          <w:sz w:val="20"/>
          <w:szCs w:val="20"/>
          <w:lang w:val="es-MX"/>
        </w:rPr>
        <w:t>a Secretaría de Administración;</w:t>
      </w:r>
    </w:p>
    <w:p w:rsidR="003E64C7" w:rsidRPr="00F2476F" w:rsidRDefault="003E64C7" w:rsidP="003E64C7">
      <w:pPr>
        <w:tabs>
          <w:tab w:val="left" w:pos="1276"/>
        </w:tabs>
        <w:spacing w:after="0" w:line="240" w:lineRule="auto"/>
        <w:ind w:left="1276"/>
        <w:contextualSpacing/>
        <w:jc w:val="both"/>
        <w:rPr>
          <w:rFonts w:ascii="Arial Narrow" w:hAnsi="Arial Narrow" w:cs="Arial"/>
          <w:sz w:val="20"/>
          <w:szCs w:val="20"/>
          <w:lang w:val="es-MX"/>
        </w:rPr>
      </w:pPr>
    </w:p>
    <w:p w:rsidR="004478CB" w:rsidRPr="00F2476F" w:rsidRDefault="004478CB" w:rsidP="00F2476F">
      <w:pPr>
        <w:pStyle w:val="Estilo"/>
        <w:numPr>
          <w:ilvl w:val="0"/>
          <w:numId w:val="43"/>
        </w:numPr>
        <w:rPr>
          <w:rFonts w:ascii="Arial Narrow" w:hAnsi="Arial Narrow"/>
          <w:b/>
          <w:sz w:val="20"/>
          <w:szCs w:val="20"/>
        </w:rPr>
      </w:pPr>
      <w:r w:rsidRPr="00F2476F">
        <w:rPr>
          <w:rFonts w:ascii="Arial Narrow" w:hAnsi="Arial Narrow"/>
          <w:b/>
          <w:sz w:val="20"/>
          <w:szCs w:val="20"/>
        </w:rPr>
        <w:t>MANUALES</w:t>
      </w:r>
    </w:p>
    <w:p w:rsidR="004478CB" w:rsidRPr="00F2476F" w:rsidRDefault="004478CB" w:rsidP="00F2476F">
      <w:pPr>
        <w:numPr>
          <w:ilvl w:val="0"/>
          <w:numId w:val="44"/>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lastRenderedPageBreak/>
        <w:t>Manual Único de Adquisiciones, Arrendamientos y Ser</w:t>
      </w:r>
      <w:r w:rsidR="00A21728" w:rsidRPr="00F2476F">
        <w:rPr>
          <w:rFonts w:ascii="Arial Narrow" w:hAnsi="Arial Narrow" w:cs="Arial"/>
          <w:sz w:val="20"/>
          <w:szCs w:val="20"/>
          <w:lang w:val="es-MX"/>
        </w:rPr>
        <w:t>vicios del Gobierno del Estado de Aguascalientes; y</w:t>
      </w:r>
    </w:p>
    <w:p w:rsidR="004478CB" w:rsidRDefault="004478CB" w:rsidP="00F2476F">
      <w:pPr>
        <w:numPr>
          <w:ilvl w:val="0"/>
          <w:numId w:val="44"/>
        </w:numPr>
        <w:tabs>
          <w:tab w:val="left" w:pos="1276"/>
        </w:tabs>
        <w:spacing w:after="0" w:line="240" w:lineRule="auto"/>
        <w:ind w:left="1276"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Manual de Lineamientos y Políticas Generales para el Control de los Recursos de las Dependencias y Entidades de Gobierno del Estado de Aguascalientes.</w:t>
      </w:r>
    </w:p>
    <w:p w:rsidR="003E64C7" w:rsidRPr="00F2476F" w:rsidRDefault="003E64C7" w:rsidP="003E64C7">
      <w:pPr>
        <w:tabs>
          <w:tab w:val="left" w:pos="1276"/>
        </w:tabs>
        <w:spacing w:after="0" w:line="240" w:lineRule="auto"/>
        <w:ind w:left="1276"/>
        <w:contextualSpacing/>
        <w:jc w:val="both"/>
        <w:rPr>
          <w:rFonts w:ascii="Arial Narrow" w:hAnsi="Arial Narrow" w:cs="Arial"/>
          <w:sz w:val="20"/>
          <w:szCs w:val="20"/>
          <w:lang w:val="es-MX"/>
        </w:rPr>
      </w:pPr>
    </w:p>
    <w:p w:rsidR="004478CB" w:rsidRPr="00F2476F" w:rsidRDefault="004478CB" w:rsidP="00F2476F">
      <w:pPr>
        <w:pStyle w:val="Estilo"/>
        <w:numPr>
          <w:ilvl w:val="0"/>
          <w:numId w:val="43"/>
        </w:numPr>
        <w:rPr>
          <w:rFonts w:ascii="Arial Narrow" w:hAnsi="Arial Narrow"/>
          <w:b/>
          <w:sz w:val="20"/>
          <w:szCs w:val="20"/>
        </w:rPr>
      </w:pPr>
      <w:r w:rsidRPr="00F2476F">
        <w:rPr>
          <w:rFonts w:ascii="Arial Narrow" w:hAnsi="Arial Narrow"/>
          <w:b/>
          <w:sz w:val="20"/>
          <w:szCs w:val="20"/>
        </w:rPr>
        <w:t>OTRAS DISPOSICIONES</w:t>
      </w:r>
    </w:p>
    <w:p w:rsidR="004478CB" w:rsidRPr="00F2476F" w:rsidRDefault="004478CB" w:rsidP="00F2476F">
      <w:pPr>
        <w:numPr>
          <w:ilvl w:val="0"/>
          <w:numId w:val="40"/>
        </w:numPr>
        <w:spacing w:after="0" w:line="240" w:lineRule="auto"/>
        <w:ind w:left="1134" w:hanging="425"/>
        <w:rPr>
          <w:rFonts w:ascii="Arial Narrow" w:hAnsi="Arial Narrow" w:cs="Arial"/>
          <w:sz w:val="20"/>
          <w:szCs w:val="20"/>
          <w:lang w:val="es-MX"/>
        </w:rPr>
      </w:pPr>
      <w:r w:rsidRPr="00F2476F">
        <w:rPr>
          <w:rFonts w:ascii="Arial Narrow" w:hAnsi="Arial Narrow" w:cs="Arial"/>
          <w:sz w:val="20"/>
          <w:szCs w:val="20"/>
          <w:lang w:val="es-MX"/>
        </w:rPr>
        <w:t>Acuerdo por el que se establece en el Estado de Aguascalientes el Sistema Electrónico de Contratacio</w:t>
      </w:r>
      <w:r w:rsidR="00A21728" w:rsidRPr="00F2476F">
        <w:rPr>
          <w:rFonts w:ascii="Arial Narrow" w:hAnsi="Arial Narrow" w:cs="Arial"/>
          <w:sz w:val="20"/>
          <w:szCs w:val="20"/>
          <w:lang w:val="es-MX"/>
        </w:rPr>
        <w:t>nes Gubernamentales “COMPRANET”;</w:t>
      </w:r>
    </w:p>
    <w:p w:rsidR="004478CB" w:rsidRPr="00F2476F" w:rsidRDefault="004478CB" w:rsidP="00F2476F">
      <w:pPr>
        <w:numPr>
          <w:ilvl w:val="0"/>
          <w:numId w:val="40"/>
        </w:numPr>
        <w:tabs>
          <w:tab w:val="left" w:pos="1276"/>
        </w:tabs>
        <w:spacing w:after="0" w:line="240" w:lineRule="auto"/>
        <w:ind w:left="1134" w:hanging="425"/>
        <w:contextualSpacing/>
        <w:jc w:val="both"/>
        <w:rPr>
          <w:rFonts w:ascii="Arial Narrow" w:hAnsi="Arial Narrow" w:cs="Arial"/>
          <w:b/>
          <w:sz w:val="20"/>
          <w:szCs w:val="20"/>
          <w:lang w:val="es-MX"/>
        </w:rPr>
      </w:pPr>
      <w:r w:rsidRPr="00F2476F">
        <w:rPr>
          <w:rFonts w:ascii="Arial Narrow" w:hAnsi="Arial Narrow" w:cs="Arial"/>
          <w:sz w:val="20"/>
          <w:szCs w:val="20"/>
          <w:lang w:val="es-MX"/>
        </w:rPr>
        <w:t>Presupuesto de Egresos del Estado de Aguascalientes, para el e</w:t>
      </w:r>
      <w:r w:rsidR="00A21728" w:rsidRPr="00F2476F">
        <w:rPr>
          <w:rFonts w:ascii="Arial Narrow" w:hAnsi="Arial Narrow" w:cs="Arial"/>
          <w:sz w:val="20"/>
          <w:szCs w:val="20"/>
          <w:lang w:val="es-MX"/>
        </w:rPr>
        <w:t>jercicio fiscal que corresponda;</w:t>
      </w:r>
    </w:p>
    <w:p w:rsidR="004478CB" w:rsidRPr="00F2476F" w:rsidRDefault="004478CB" w:rsidP="00F2476F">
      <w:pPr>
        <w:numPr>
          <w:ilvl w:val="0"/>
          <w:numId w:val="40"/>
        </w:numPr>
        <w:tabs>
          <w:tab w:val="left" w:pos="1276"/>
        </w:tabs>
        <w:spacing w:after="0" w:line="240" w:lineRule="auto"/>
        <w:ind w:left="1134"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Presupuesto de Egresos de la Federación, para el e</w:t>
      </w:r>
      <w:r w:rsidR="00A21728" w:rsidRPr="00F2476F">
        <w:rPr>
          <w:rFonts w:ascii="Arial Narrow" w:hAnsi="Arial Narrow" w:cs="Arial"/>
          <w:sz w:val="20"/>
          <w:szCs w:val="20"/>
          <w:lang w:val="es-MX"/>
        </w:rPr>
        <w:t>jercicio fiscal que corresponda; y</w:t>
      </w:r>
    </w:p>
    <w:p w:rsidR="004478CB" w:rsidRPr="00F2476F" w:rsidRDefault="004478CB" w:rsidP="00F2476F">
      <w:pPr>
        <w:numPr>
          <w:ilvl w:val="0"/>
          <w:numId w:val="40"/>
        </w:numPr>
        <w:tabs>
          <w:tab w:val="left" w:pos="1276"/>
        </w:tabs>
        <w:spacing w:after="0" w:line="240" w:lineRule="auto"/>
        <w:ind w:left="1134" w:hanging="425"/>
        <w:contextualSpacing/>
        <w:jc w:val="both"/>
        <w:rPr>
          <w:rFonts w:ascii="Arial Narrow" w:hAnsi="Arial Narrow" w:cs="Arial"/>
          <w:sz w:val="20"/>
          <w:szCs w:val="20"/>
          <w:lang w:val="es-MX"/>
        </w:rPr>
      </w:pPr>
      <w:r w:rsidRPr="00F2476F">
        <w:rPr>
          <w:rFonts w:ascii="Arial Narrow" w:hAnsi="Arial Narrow" w:cs="Arial"/>
          <w:sz w:val="20"/>
          <w:szCs w:val="20"/>
          <w:lang w:val="es-MX"/>
        </w:rPr>
        <w:t>Acuerdos y Circulares que emita la Secretaría de la Función Pública así como otras Dependencias tanto federales como estatales y que aplican en la observancia de los procedimientos descritos en el presente manual.</w:t>
      </w:r>
    </w:p>
    <w:p w:rsidR="004478CB" w:rsidRPr="00F2476F" w:rsidRDefault="004478CB" w:rsidP="00F2476F">
      <w:pPr>
        <w:spacing w:after="0" w:line="240" w:lineRule="auto"/>
        <w:rPr>
          <w:rFonts w:ascii="Arial Narrow" w:hAnsi="Arial Narrow"/>
          <w:b/>
          <w:bCs/>
          <w:sz w:val="20"/>
          <w:szCs w:val="20"/>
          <w:lang w:val="es-MX"/>
        </w:rPr>
      </w:pPr>
    </w:p>
    <w:p w:rsidR="004478CB" w:rsidRPr="00F2476F" w:rsidRDefault="004478CB" w:rsidP="00F2476F">
      <w:pPr>
        <w:pStyle w:val="Estilo"/>
        <w:jc w:val="center"/>
        <w:rPr>
          <w:rFonts w:ascii="Arial Narrow" w:hAnsi="Arial Narrow"/>
          <w:b/>
          <w:sz w:val="20"/>
          <w:szCs w:val="20"/>
        </w:rPr>
      </w:pPr>
      <w:r w:rsidRPr="00F2476F">
        <w:rPr>
          <w:rFonts w:ascii="Arial Narrow" w:hAnsi="Arial Narrow"/>
          <w:b/>
          <w:sz w:val="20"/>
          <w:szCs w:val="20"/>
        </w:rPr>
        <w:t>CAPÍTULO I</w:t>
      </w:r>
    </w:p>
    <w:p w:rsidR="004478CB" w:rsidRPr="00F2476F" w:rsidRDefault="004478CB" w:rsidP="00F2476F">
      <w:pPr>
        <w:pStyle w:val="Estilo"/>
        <w:jc w:val="center"/>
        <w:rPr>
          <w:rFonts w:ascii="Arial Narrow" w:hAnsi="Arial Narrow"/>
          <w:b/>
          <w:sz w:val="20"/>
          <w:szCs w:val="20"/>
        </w:rPr>
      </w:pPr>
      <w:r w:rsidRPr="00F2476F">
        <w:rPr>
          <w:rFonts w:ascii="Arial Narrow" w:hAnsi="Arial Narrow"/>
          <w:b/>
          <w:sz w:val="20"/>
          <w:szCs w:val="20"/>
        </w:rPr>
        <w:t>OBJETIVO</w:t>
      </w:r>
    </w:p>
    <w:p w:rsidR="004478CB" w:rsidRPr="00F2476F" w:rsidRDefault="004478CB" w:rsidP="00F2476F">
      <w:pPr>
        <w:spacing w:after="0" w:line="240" w:lineRule="auto"/>
        <w:jc w:val="center"/>
        <w:rPr>
          <w:rFonts w:ascii="Arial Narrow" w:hAnsi="Arial Narrow"/>
          <w:b/>
          <w:bCs/>
          <w:sz w:val="20"/>
          <w:szCs w:val="20"/>
          <w:lang w:val="es-MX"/>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El presente manual tiene por objeto establecer los lineamientos generales para regular y homologar la operación y el control de los procedimientos a los que deberán sujetarse los servidores públicos de las Dependencias y Entidades Paraestatales y Municipios que por convenio expreso soliciten su incorporación a las contrataciones que se realicen para las Dependencias y puedan agruparse para adquirir en forma consolidada sus bienes arrendamientos o servicios</w:t>
      </w:r>
      <w:r w:rsidR="00D478E1">
        <w:rPr>
          <w:rFonts w:ascii="Arial Narrow" w:hAnsi="Arial Narrow" w:cs="Arial"/>
          <w:bCs/>
          <w:sz w:val="20"/>
          <w:szCs w:val="20"/>
        </w:rPr>
        <w:t xml:space="preserve"> </w:t>
      </w:r>
      <w:r w:rsidR="004478CB" w:rsidRPr="00F2476F">
        <w:rPr>
          <w:rFonts w:ascii="Arial Narrow" w:hAnsi="Arial Narrow" w:cs="Arial"/>
          <w:bCs/>
          <w:sz w:val="20"/>
          <w:szCs w:val="20"/>
        </w:rPr>
        <w:t>todo sujetándose a las disposiciones específicas del Presupuesto de Egresos del Estado o del Municipio, según sea el caso, así como a lo previsto en la Ley de Presupuesto Gasto Público y Responsabilidad Hacendaria del Estado de Aguascalientes y sus Municipios, y demás disposiciones aplicables conforme</w:t>
      </w:r>
      <w:r w:rsidR="00D478E1">
        <w:rPr>
          <w:rFonts w:ascii="Arial Narrow" w:hAnsi="Arial Narrow" w:cs="Arial"/>
          <w:bCs/>
          <w:sz w:val="20"/>
          <w:szCs w:val="20"/>
        </w:rPr>
        <w:t xml:space="preserve"> </w:t>
      </w:r>
      <w:r w:rsidR="004478CB" w:rsidRPr="00F2476F">
        <w:rPr>
          <w:rFonts w:ascii="Arial Narrow" w:hAnsi="Arial Narrow" w:cs="Arial"/>
          <w:bCs/>
          <w:sz w:val="20"/>
          <w:szCs w:val="20"/>
        </w:rPr>
        <w:t>a los criterios de economía, eficiencia, eficacia, imparcialidad y honradez establecidos en la Constitución Política de los Estados Unidos Mexicanos.</w:t>
      </w:r>
    </w:p>
    <w:p w:rsidR="004478CB" w:rsidRPr="00F2476F" w:rsidRDefault="004478CB" w:rsidP="00F2476F">
      <w:pPr>
        <w:pStyle w:val="Sangra3detindependiente"/>
        <w:spacing w:after="0" w:line="240" w:lineRule="auto"/>
        <w:ind w:left="0"/>
        <w:jc w:val="both"/>
        <w:rPr>
          <w:rFonts w:ascii="Arial Narrow" w:hAnsi="Arial Narrow"/>
          <w:sz w:val="20"/>
          <w:szCs w:val="20"/>
        </w:rPr>
      </w:pPr>
    </w:p>
    <w:p w:rsidR="004478CB" w:rsidRPr="00F2476F" w:rsidRDefault="004478CB" w:rsidP="00F2476F">
      <w:pPr>
        <w:pStyle w:val="Estilo"/>
        <w:jc w:val="center"/>
        <w:rPr>
          <w:rFonts w:ascii="Arial Narrow" w:hAnsi="Arial Narrow"/>
          <w:b/>
          <w:sz w:val="20"/>
          <w:szCs w:val="20"/>
        </w:rPr>
      </w:pPr>
      <w:r w:rsidRPr="00F2476F">
        <w:rPr>
          <w:rFonts w:ascii="Arial Narrow" w:hAnsi="Arial Narrow"/>
          <w:b/>
          <w:sz w:val="20"/>
          <w:szCs w:val="20"/>
        </w:rPr>
        <w:t>CAPÍTULO II</w:t>
      </w:r>
    </w:p>
    <w:p w:rsidR="004478CB" w:rsidRPr="00F2476F" w:rsidRDefault="004478CB" w:rsidP="00F2476F">
      <w:pPr>
        <w:spacing w:after="0" w:line="240" w:lineRule="auto"/>
        <w:jc w:val="center"/>
        <w:rPr>
          <w:rFonts w:ascii="Arial Narrow" w:hAnsi="Arial Narrow"/>
          <w:b/>
          <w:bCs/>
          <w:sz w:val="20"/>
          <w:szCs w:val="20"/>
          <w:lang w:val="es-MX"/>
        </w:rPr>
      </w:pPr>
      <w:r w:rsidRPr="00F2476F">
        <w:rPr>
          <w:rFonts w:ascii="Arial Narrow" w:hAnsi="Arial Narrow"/>
          <w:b/>
          <w:bCs/>
          <w:sz w:val="20"/>
          <w:szCs w:val="20"/>
          <w:lang w:val="es-MX"/>
        </w:rPr>
        <w:t>ÁMBITO DE APLICACIÓN</w:t>
      </w:r>
    </w:p>
    <w:p w:rsidR="004478CB" w:rsidRPr="00F2476F" w:rsidRDefault="004478CB" w:rsidP="00F2476F">
      <w:pPr>
        <w:pStyle w:val="Textoindependiente"/>
        <w:tabs>
          <w:tab w:val="left" w:pos="0"/>
          <w:tab w:val="left" w:pos="993"/>
        </w:tabs>
        <w:spacing w:after="0" w:line="240" w:lineRule="auto"/>
        <w:jc w:val="both"/>
        <w:rPr>
          <w:rFonts w:ascii="Arial Narrow" w:hAnsi="Arial Narrow" w:cs="Arial"/>
          <w:bCs/>
          <w:sz w:val="20"/>
          <w:szCs w:val="20"/>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Los lineamientos contenidos en el presente manual son de observancia obligatoria para todos los servidores públicos que de cualquier manera participen o se vean involucrados en procedimientos de adquisiciones de bienes y prestación de servicios instrumentados por la Dirección General de Adquisiciones de la Secretaría de Administración del Estado, como de los demás Sujetos que contempla la Ley de Adquisiciones, Arrendamientos y Servicios del Estado de Aguascalientes y sus Municipios, que por acuerdo expreso convengan adherirse y sujetarse a la consolidación, ministración y administración de bienes y servicios.</w:t>
      </w:r>
    </w:p>
    <w:p w:rsidR="004478CB" w:rsidRPr="00F2476F" w:rsidRDefault="004478CB" w:rsidP="00F2476F">
      <w:pPr>
        <w:tabs>
          <w:tab w:val="num" w:pos="426"/>
        </w:tabs>
        <w:spacing w:after="0" w:line="240" w:lineRule="auto"/>
        <w:rPr>
          <w:rFonts w:ascii="Arial Narrow" w:hAnsi="Arial Narrow"/>
          <w:b/>
          <w:bCs/>
          <w:sz w:val="20"/>
          <w:szCs w:val="20"/>
        </w:rPr>
      </w:pPr>
    </w:p>
    <w:p w:rsidR="004478CB" w:rsidRPr="00F2476F" w:rsidRDefault="004478CB" w:rsidP="00F2476F">
      <w:pPr>
        <w:pStyle w:val="Ttulo1"/>
        <w:keepLines w:val="0"/>
        <w:autoSpaceDE w:val="0"/>
        <w:autoSpaceDN w:val="0"/>
        <w:spacing w:before="0" w:line="240" w:lineRule="auto"/>
        <w:jc w:val="center"/>
        <w:rPr>
          <w:rFonts w:ascii="Arial Narrow" w:hAnsi="Arial Narrow" w:cs="Arial"/>
          <w:color w:val="auto"/>
          <w:sz w:val="20"/>
          <w:szCs w:val="20"/>
          <w:lang w:val="es-MX"/>
        </w:rPr>
      </w:pPr>
      <w:r w:rsidRPr="00F2476F">
        <w:rPr>
          <w:rFonts w:ascii="Arial Narrow" w:hAnsi="Arial Narrow" w:cs="Arial"/>
          <w:color w:val="auto"/>
          <w:sz w:val="20"/>
          <w:szCs w:val="20"/>
        </w:rPr>
        <w:t>CAP</w:t>
      </w:r>
      <w:r w:rsidRPr="00F2476F">
        <w:rPr>
          <w:rFonts w:ascii="Arial Narrow" w:hAnsi="Arial Narrow" w:cs="Arial"/>
          <w:color w:val="auto"/>
          <w:sz w:val="20"/>
          <w:szCs w:val="20"/>
          <w:lang w:val="es-MX"/>
        </w:rPr>
        <w:t>Í</w:t>
      </w:r>
      <w:r w:rsidRPr="00F2476F">
        <w:rPr>
          <w:rFonts w:ascii="Arial Narrow" w:hAnsi="Arial Narrow" w:cs="Arial"/>
          <w:color w:val="auto"/>
          <w:sz w:val="20"/>
          <w:szCs w:val="20"/>
        </w:rPr>
        <w:t>TULO III</w:t>
      </w:r>
    </w:p>
    <w:p w:rsidR="004478CB" w:rsidRPr="00F2476F" w:rsidRDefault="004478CB" w:rsidP="00F2476F">
      <w:pPr>
        <w:pStyle w:val="Ttulo1"/>
        <w:keepLines w:val="0"/>
        <w:autoSpaceDE w:val="0"/>
        <w:autoSpaceDN w:val="0"/>
        <w:spacing w:before="0" w:line="240" w:lineRule="auto"/>
        <w:jc w:val="center"/>
        <w:rPr>
          <w:rFonts w:ascii="Arial Narrow" w:hAnsi="Arial Narrow" w:cs="Arial"/>
          <w:color w:val="auto"/>
          <w:sz w:val="20"/>
          <w:szCs w:val="20"/>
          <w:lang w:val="es-MX"/>
        </w:rPr>
      </w:pPr>
      <w:r w:rsidRPr="00F2476F">
        <w:rPr>
          <w:rFonts w:ascii="Arial Narrow" w:hAnsi="Arial Narrow" w:cs="Arial"/>
          <w:color w:val="auto"/>
          <w:sz w:val="20"/>
          <w:szCs w:val="20"/>
        </w:rPr>
        <w:t>GLOSARIO</w:t>
      </w:r>
    </w:p>
    <w:p w:rsidR="004478CB" w:rsidRPr="00F2476F" w:rsidRDefault="004478CB" w:rsidP="00F2476F">
      <w:pPr>
        <w:spacing w:after="0" w:line="240" w:lineRule="auto"/>
        <w:jc w:val="center"/>
        <w:rPr>
          <w:rFonts w:ascii="Arial Narrow" w:hAnsi="Arial Narrow" w:cs="Arial"/>
          <w:sz w:val="20"/>
          <w:szCs w:val="20"/>
          <w:lang w:val="es-MX"/>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Para efecto de los presentes lineamientos, se entenderá por:</w:t>
      </w:r>
    </w:p>
    <w:p w:rsidR="004478CB" w:rsidRPr="00F2476F" w:rsidRDefault="004478CB" w:rsidP="00F2476F">
      <w:pPr>
        <w:spacing w:after="0" w:line="240" w:lineRule="auto"/>
        <w:rPr>
          <w:rFonts w:ascii="Arial Narrow" w:hAnsi="Arial Narrow" w:cs="Arial"/>
          <w:sz w:val="20"/>
          <w:szCs w:val="20"/>
        </w:rPr>
      </w:pP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Adjudicación: </w:t>
      </w:r>
      <w:r w:rsidRPr="00F2476F">
        <w:rPr>
          <w:rFonts w:ascii="Arial Narrow" w:hAnsi="Arial Narrow"/>
          <w:sz w:val="20"/>
          <w:szCs w:val="20"/>
        </w:rPr>
        <w:t>Acto jurídico a través del cual se selecciona al proveedor que haya presentado la mejor propuesta de precio, calidad y servicio, a efecto de que se consolide la adquis</w:t>
      </w:r>
      <w:r w:rsidR="006210A0" w:rsidRPr="00F2476F">
        <w:rPr>
          <w:rFonts w:ascii="Arial Narrow" w:hAnsi="Arial Narrow"/>
          <w:sz w:val="20"/>
          <w:szCs w:val="20"/>
        </w:rPr>
        <w:t>ición o arrendamiento referente;</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Administrativo: Persona responsable de dar seguimiento a los procedimientos de contratación, recepción de bienes y servicios, así co</w:t>
      </w:r>
      <w:r w:rsidR="006210A0" w:rsidRPr="00F2476F">
        <w:rPr>
          <w:rFonts w:ascii="Arial Narrow" w:hAnsi="Arial Narrow"/>
          <w:sz w:val="20"/>
          <w:szCs w:val="20"/>
          <w:lang w:val="es-MX"/>
        </w:rPr>
        <w:t>mo realizar el trámite de pago;</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 xml:space="preserve">Comité: </w:t>
      </w:r>
      <w:r w:rsidRPr="00F2476F">
        <w:rPr>
          <w:rFonts w:ascii="Arial Narrow" w:hAnsi="Arial Narrow"/>
          <w:sz w:val="20"/>
          <w:szCs w:val="20"/>
        </w:rPr>
        <w:t>Comité de Adquisiciones, Arrendamientos y Servicios de Gobierno del Estado de Aguascalientes, en mater</w:t>
      </w:r>
      <w:r w:rsidR="006210A0" w:rsidRPr="00F2476F">
        <w:rPr>
          <w:rFonts w:ascii="Arial Narrow" w:hAnsi="Arial Narrow"/>
          <w:sz w:val="20"/>
          <w:szCs w:val="20"/>
        </w:rPr>
        <w:t>ia estatal o federal;</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 xml:space="preserve">COMPRANET: </w:t>
      </w:r>
      <w:r w:rsidRPr="00F2476F">
        <w:rPr>
          <w:rFonts w:ascii="Arial Narrow" w:hAnsi="Arial Narrow"/>
          <w:sz w:val="20"/>
          <w:szCs w:val="20"/>
        </w:rPr>
        <w:t>Sistema Electrónico de Contrataciones Gubernamentales establecido en Acuerdo Administrativo publicado en el Periódico Oficial del Est</w:t>
      </w:r>
      <w:r w:rsidR="006210A0" w:rsidRPr="00F2476F">
        <w:rPr>
          <w:rFonts w:ascii="Arial Narrow" w:hAnsi="Arial Narrow"/>
          <w:sz w:val="20"/>
          <w:szCs w:val="20"/>
        </w:rPr>
        <w:t>ado en 12 de septiembre de 2001;</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Contrato: </w:t>
      </w:r>
      <w:r w:rsidRPr="00F2476F">
        <w:rPr>
          <w:rFonts w:ascii="Arial Narrow" w:hAnsi="Arial Narrow"/>
          <w:sz w:val="20"/>
          <w:szCs w:val="20"/>
        </w:rPr>
        <w:t xml:space="preserve">Acto Jurídico consensual que, en términos del Código Civil del Estado de Aguascalientes, formaliza y reviste de fuerza legal a la Adjudicación derivada del procedimiento </w:t>
      </w:r>
      <w:r w:rsidR="006210A0" w:rsidRPr="00F2476F">
        <w:rPr>
          <w:rFonts w:ascii="Arial Narrow" w:hAnsi="Arial Narrow"/>
          <w:sz w:val="20"/>
          <w:szCs w:val="20"/>
        </w:rPr>
        <w:t>de contratación de que se trate;</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Convocante: </w:t>
      </w:r>
      <w:r w:rsidRPr="00F2476F">
        <w:rPr>
          <w:rFonts w:ascii="Arial Narrow" w:hAnsi="Arial Narrow"/>
          <w:sz w:val="20"/>
          <w:szCs w:val="20"/>
        </w:rPr>
        <w:t>La Secretaría de Administración del Estado, a través de la Dirección General de Adquisiciones que lleva a cabo los procedimientos de contratación a efecto de adquirir o arrendar bienes o contratar la prestación de servicios que solicite el ente requirente</w:t>
      </w:r>
      <w:r w:rsidR="006210A0" w:rsidRPr="00F2476F">
        <w:rPr>
          <w:rFonts w:ascii="Arial Narrow" w:hAnsi="Arial Narrow"/>
          <w:sz w:val="20"/>
          <w:szCs w:val="20"/>
        </w:rPr>
        <w:t>;</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rPr>
        <w:t>Convocatoria: Es el documento que contiene los requisitos administrativos, legales, técnicos y económicos que deberán de cumplir los proveedores para participar en u</w:t>
      </w:r>
      <w:r w:rsidR="006210A0" w:rsidRPr="00F2476F">
        <w:rPr>
          <w:rFonts w:ascii="Arial Narrow" w:hAnsi="Arial Narrow"/>
          <w:sz w:val="20"/>
          <w:szCs w:val="20"/>
        </w:rPr>
        <w:t>n procedimiento de contratación;</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Dependencia: Las unidades administrativas adscritas a la Administración Pública Centralizada del Gobierno del Estado de Aguascalientes, señaladas en la Ley Orgánica de la Administración Públi</w:t>
      </w:r>
      <w:r w:rsidR="006210A0" w:rsidRPr="00F2476F">
        <w:rPr>
          <w:rFonts w:ascii="Arial Narrow" w:hAnsi="Arial Narrow"/>
          <w:sz w:val="20"/>
          <w:szCs w:val="20"/>
          <w:lang w:val="es-MX"/>
        </w:rPr>
        <w:t>ca del Estado de Aguascalientes;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rPr>
        <w:t>DGAD: Dirección General de Adquisiciones de la Secretar</w:t>
      </w:r>
      <w:r w:rsidR="006210A0" w:rsidRPr="00F2476F">
        <w:rPr>
          <w:rFonts w:ascii="Arial Narrow" w:hAnsi="Arial Narrow"/>
          <w:sz w:val="20"/>
          <w:szCs w:val="20"/>
        </w:rPr>
        <w:t>ía de Administración del Estado;</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Ente Requirente: Las</w:t>
      </w:r>
      <w:r w:rsidRPr="00F2476F">
        <w:rPr>
          <w:rFonts w:ascii="Arial Narrow" w:hAnsi="Arial Narrow"/>
          <w:sz w:val="20"/>
          <w:szCs w:val="20"/>
        </w:rPr>
        <w:t xml:space="preserve"> Dependencias del Ejecutivo o de los Municipios que respectivamente soliciten a la Secretaría de Administración del Estado, o a su similar en los Municipios, la contratación de adquisiciones, arrendamientos o servicios; así como las unidades administrativas que requieran de las Entidades del Ejecutivo o de los Municipios di</w:t>
      </w:r>
      <w:r w:rsidR="006210A0" w:rsidRPr="00F2476F">
        <w:rPr>
          <w:rFonts w:ascii="Arial Narrow" w:hAnsi="Arial Narrow"/>
          <w:sz w:val="20"/>
          <w:szCs w:val="20"/>
        </w:rPr>
        <w:t>chas contrataciones;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Entidad: Las señaladas en la Ley para el Control de las Entidades Paraestatal</w:t>
      </w:r>
      <w:r w:rsidR="006210A0" w:rsidRPr="00F2476F">
        <w:rPr>
          <w:rFonts w:ascii="Arial Narrow" w:hAnsi="Arial Narrow"/>
          <w:sz w:val="20"/>
          <w:szCs w:val="20"/>
          <w:lang w:val="es-MX"/>
        </w:rPr>
        <w:t>es del Estado de Aguascalientes;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GEA: Gobier</w:t>
      </w:r>
      <w:r w:rsidR="006210A0" w:rsidRPr="00F2476F">
        <w:rPr>
          <w:rFonts w:ascii="Arial Narrow" w:hAnsi="Arial Narrow"/>
          <w:sz w:val="20"/>
          <w:szCs w:val="20"/>
          <w:lang w:val="es-MX"/>
        </w:rPr>
        <w:t>no del Estado de Aguascalientes;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lastRenderedPageBreak/>
        <w:t>Inicio de Procedimiento: Formato a través del cual se autoriza el procedimiento de contratación seleccionado, el cual se acompaña de la investigación de mercado, las cotizaci</w:t>
      </w:r>
      <w:r w:rsidR="006210A0" w:rsidRPr="00F2476F">
        <w:rPr>
          <w:rFonts w:ascii="Arial Narrow" w:hAnsi="Arial Narrow"/>
          <w:sz w:val="20"/>
          <w:szCs w:val="20"/>
          <w:lang w:val="es-MX"/>
        </w:rPr>
        <w:t>ones y la documentación soporte;</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Investigación de mercado: Es la verificación de la existencia de bienes, arrendamientos o servicios, de proveedores a nivel nacional o internacional y del precio estimado basado en la información que obtengan los Entes requirentes, de organismos públicos o privados, de fabricantes de bienes o prestadores de servicios, o una combinación d</w:t>
      </w:r>
      <w:r w:rsidR="006210A0" w:rsidRPr="00F2476F">
        <w:rPr>
          <w:rFonts w:ascii="Arial Narrow" w:hAnsi="Arial Narrow"/>
          <w:sz w:val="20"/>
          <w:szCs w:val="20"/>
          <w:lang w:val="es-MX"/>
        </w:rPr>
        <w:t>e dichas fuentes de información;</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cs="Arial"/>
          <w:color w:val="000000"/>
          <w:sz w:val="20"/>
          <w:szCs w:val="20"/>
          <w:lang w:val="es-ES_tradnl"/>
        </w:rPr>
      </w:pPr>
      <w:r w:rsidRPr="00F2476F">
        <w:rPr>
          <w:rFonts w:ascii="Arial Narrow" w:hAnsi="Arial Narrow"/>
          <w:sz w:val="20"/>
          <w:szCs w:val="20"/>
          <w:lang w:val="es-MX"/>
        </w:rPr>
        <w:t xml:space="preserve">Ley de Adquisiciones: </w:t>
      </w:r>
      <w:r w:rsidRPr="00F2476F">
        <w:rPr>
          <w:rFonts w:ascii="Arial Narrow" w:hAnsi="Arial Narrow" w:cs="Arial"/>
          <w:color w:val="000000"/>
          <w:sz w:val="20"/>
          <w:szCs w:val="20"/>
          <w:lang w:val="es-ES_tradnl"/>
        </w:rPr>
        <w:t xml:space="preserve">Ley de Adquisiciones, Arrendamientos y Servicios del Estado de </w:t>
      </w:r>
      <w:r w:rsidR="006210A0" w:rsidRPr="00F2476F">
        <w:rPr>
          <w:rFonts w:ascii="Arial Narrow" w:hAnsi="Arial Narrow" w:cs="Arial"/>
          <w:color w:val="000000"/>
          <w:sz w:val="20"/>
          <w:szCs w:val="20"/>
          <w:lang w:val="es-ES_tradnl"/>
        </w:rPr>
        <w:t>Aguascalientes y sus Municipios;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Ley Orgánica: Ley Orgánica de la Administración Públi</w:t>
      </w:r>
      <w:r w:rsidR="006210A0" w:rsidRPr="00F2476F">
        <w:rPr>
          <w:rFonts w:ascii="Arial Narrow" w:hAnsi="Arial Narrow"/>
          <w:sz w:val="20"/>
          <w:szCs w:val="20"/>
          <w:lang w:val="es-MX"/>
        </w:rPr>
        <w:t>ca del Estado de Aguascalientes;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Manual: El presente Manual de Lineamientos de la Dirección General de Adquisiciones de la Secretaría de Administración del Estado del Gobierno del Estado</w:t>
      </w:r>
      <w:r w:rsidR="006210A0" w:rsidRPr="00F2476F">
        <w:rPr>
          <w:rFonts w:ascii="Arial Narrow" w:hAnsi="Arial Narrow"/>
          <w:sz w:val="20"/>
          <w:szCs w:val="20"/>
          <w:lang w:val="es-MX"/>
        </w:rPr>
        <w:t>;</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Manual de Adquisiciones: Manual Único de Adquisiciones, Arrendamientos y Servicios del Gobier</w:t>
      </w:r>
      <w:r w:rsidR="006210A0" w:rsidRPr="00F2476F">
        <w:rPr>
          <w:rFonts w:ascii="Arial Narrow" w:hAnsi="Arial Narrow"/>
          <w:sz w:val="20"/>
          <w:szCs w:val="20"/>
          <w:lang w:val="es-MX"/>
        </w:rPr>
        <w:t>no del Estado de Aguascalientes;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Procedimiento de Contratación: </w:t>
      </w:r>
      <w:r w:rsidRPr="00F2476F">
        <w:rPr>
          <w:rFonts w:ascii="Arial Narrow" w:hAnsi="Arial Narrow"/>
          <w:sz w:val="20"/>
          <w:szCs w:val="20"/>
        </w:rPr>
        <w:t xml:space="preserve">Cualquiera de los procedimientos establecidos en el artículo 39 de la </w:t>
      </w:r>
      <w:r w:rsidRPr="00F2476F">
        <w:rPr>
          <w:rFonts w:ascii="Arial Narrow" w:hAnsi="Arial Narrow" w:cs="Arial"/>
          <w:color w:val="000000"/>
          <w:sz w:val="20"/>
          <w:szCs w:val="20"/>
          <w:lang w:val="es-ES_tradnl"/>
        </w:rPr>
        <w:t xml:space="preserve">Ley de Adquisiciones, Arrendamientos y Servicios del Estado de </w:t>
      </w:r>
      <w:r w:rsidR="006210A0" w:rsidRPr="00F2476F">
        <w:rPr>
          <w:rFonts w:ascii="Arial Narrow" w:hAnsi="Arial Narrow" w:cs="Arial"/>
          <w:color w:val="000000"/>
          <w:sz w:val="20"/>
          <w:szCs w:val="20"/>
          <w:lang w:val="es-ES_tradnl"/>
        </w:rPr>
        <w:t>Aguascalientes y sus Municipios;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Proveedor: L</w:t>
      </w:r>
      <w:r w:rsidRPr="00F2476F">
        <w:rPr>
          <w:rFonts w:ascii="Arial Narrow" w:hAnsi="Arial Narrow" w:cs="Arial"/>
          <w:sz w:val="20"/>
          <w:szCs w:val="20"/>
        </w:rPr>
        <w:t>a persona que participe en cualquier procedimiento de contratación de adquisición de bienes muebles, arrendamiento de bienes o la prestación de servicios, así como la que resulte adjudicada, la que firme y/o ejec</w:t>
      </w:r>
      <w:r w:rsidR="006210A0" w:rsidRPr="00F2476F">
        <w:rPr>
          <w:rFonts w:ascii="Arial Narrow" w:hAnsi="Arial Narrow" w:cs="Arial"/>
          <w:sz w:val="20"/>
          <w:szCs w:val="20"/>
        </w:rPr>
        <w:t>ute el contrato correspondiente;</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Recursos Estatales: </w:t>
      </w:r>
      <w:r w:rsidRPr="00F2476F">
        <w:rPr>
          <w:rFonts w:ascii="Arial Narrow" w:hAnsi="Arial Narrow"/>
          <w:sz w:val="20"/>
          <w:szCs w:val="20"/>
        </w:rPr>
        <w:t>Se refiere a peculio o riqueza que otorga el Gobierno del Estado a las Dependencias o Entidades de la Administración Pública Estatal a través del Presupuesto de Egresos y cuya fuente son los conceptos contenidos en la propia Ley de Ingres</w:t>
      </w:r>
      <w:r w:rsidR="006210A0" w:rsidRPr="00F2476F">
        <w:rPr>
          <w:rFonts w:ascii="Arial Narrow" w:hAnsi="Arial Narrow"/>
          <w:sz w:val="20"/>
          <w:szCs w:val="20"/>
        </w:rPr>
        <w:t>os del Estado de Aguascalientes;</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Recursos Federales: </w:t>
      </w:r>
      <w:r w:rsidRPr="00F2476F">
        <w:rPr>
          <w:rFonts w:ascii="Arial Narrow" w:hAnsi="Arial Narrow"/>
          <w:sz w:val="20"/>
          <w:szCs w:val="20"/>
        </w:rPr>
        <w:t>Es el peculio o riqueza que otorga la Federación al Estado de Aguascalientes a través del Presupuesto Federal de Egresos y cuya fuente son las contribuciones federales y otros concept</w:t>
      </w:r>
      <w:r w:rsidR="006210A0" w:rsidRPr="00F2476F">
        <w:rPr>
          <w:rFonts w:ascii="Arial Narrow" w:hAnsi="Arial Narrow"/>
          <w:sz w:val="20"/>
          <w:szCs w:val="20"/>
        </w:rPr>
        <w:t>os de ingresos de la Federación;</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Requisición: </w:t>
      </w:r>
      <w:r w:rsidRPr="00F2476F">
        <w:rPr>
          <w:rFonts w:ascii="Arial Narrow" w:hAnsi="Arial Narrow"/>
          <w:sz w:val="20"/>
          <w:szCs w:val="20"/>
        </w:rPr>
        <w:t>Solicitud de adquisición de bienes, prestación de servicios y/o arrendamiento de bienes en formato oficial</w:t>
      </w:r>
      <w:r w:rsidR="006210A0" w:rsidRPr="00F2476F">
        <w:rPr>
          <w:rFonts w:ascii="Arial Narrow" w:hAnsi="Arial Narrow"/>
          <w:sz w:val="20"/>
          <w:szCs w:val="20"/>
        </w:rPr>
        <w:t xml:space="preserve"> tanto impreso como electrónico;</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rPr>
        <w:t xml:space="preserve">Secretaría: </w:t>
      </w:r>
      <w:r w:rsidRPr="00F2476F">
        <w:rPr>
          <w:rFonts w:ascii="Arial Narrow" w:hAnsi="Arial Narrow"/>
          <w:sz w:val="20"/>
          <w:szCs w:val="20"/>
          <w:lang w:val="es-MX"/>
        </w:rPr>
        <w:t>Secretar</w:t>
      </w:r>
      <w:r w:rsidR="006210A0" w:rsidRPr="00F2476F">
        <w:rPr>
          <w:rFonts w:ascii="Arial Narrow" w:hAnsi="Arial Narrow"/>
          <w:sz w:val="20"/>
          <w:szCs w:val="20"/>
          <w:lang w:val="es-MX"/>
        </w:rPr>
        <w:t>ía de Administración del Estado;</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Secretario: Titular de la Secretar</w:t>
      </w:r>
      <w:r w:rsidR="006210A0" w:rsidRPr="00F2476F">
        <w:rPr>
          <w:rFonts w:ascii="Arial Narrow" w:hAnsi="Arial Narrow"/>
          <w:sz w:val="20"/>
          <w:szCs w:val="20"/>
          <w:lang w:val="es-MX"/>
        </w:rPr>
        <w:t>ía de Administración del Estado;</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rPr>
      </w:pPr>
      <w:r w:rsidRPr="00F2476F">
        <w:rPr>
          <w:rFonts w:ascii="Arial Narrow" w:hAnsi="Arial Narrow"/>
          <w:sz w:val="20"/>
          <w:szCs w:val="20"/>
          <w:lang w:val="es-MX"/>
        </w:rPr>
        <w:t xml:space="preserve">Sujetos de la Ley: </w:t>
      </w:r>
      <w:r w:rsidRPr="00F2476F">
        <w:rPr>
          <w:rFonts w:ascii="Arial Narrow" w:hAnsi="Arial Narrow"/>
          <w:sz w:val="20"/>
          <w:szCs w:val="20"/>
        </w:rPr>
        <w:t>Las Dependencias de Gobierno del Estado, así como los organismos públicos descentralizados, las empresas de participación estatal mayoritaria, organismos auxiliares, los fideicomisos públicos estatales y los municipios que por convenio expreso se adhieran a las di</w:t>
      </w:r>
      <w:r w:rsidR="006210A0" w:rsidRPr="00F2476F">
        <w:rPr>
          <w:rFonts w:ascii="Arial Narrow" w:hAnsi="Arial Narrow"/>
          <w:sz w:val="20"/>
          <w:szCs w:val="20"/>
        </w:rPr>
        <w:t>sposiciones del presente manual; y</w:t>
      </w:r>
    </w:p>
    <w:p w:rsidR="004478CB" w:rsidRPr="00F2476F" w:rsidRDefault="004478CB" w:rsidP="00F2476F">
      <w:pPr>
        <w:pStyle w:val="Prrafodelista"/>
        <w:numPr>
          <w:ilvl w:val="0"/>
          <w:numId w:val="171"/>
        </w:numPr>
        <w:spacing w:after="0" w:line="240" w:lineRule="auto"/>
        <w:ind w:left="851" w:hanging="491"/>
        <w:jc w:val="both"/>
        <w:rPr>
          <w:rFonts w:ascii="Arial Narrow" w:hAnsi="Arial Narrow"/>
          <w:sz w:val="20"/>
          <w:szCs w:val="20"/>
          <w:lang w:val="es-MX"/>
        </w:rPr>
      </w:pPr>
      <w:r w:rsidRPr="00F2476F">
        <w:rPr>
          <w:rFonts w:ascii="Arial Narrow" w:hAnsi="Arial Narrow"/>
          <w:sz w:val="20"/>
          <w:szCs w:val="20"/>
          <w:lang w:val="es-MX"/>
        </w:rPr>
        <w:t>UMA: Unidad de Medida y Actualización establecida por el Instituto Naci</w:t>
      </w:r>
      <w:r w:rsidR="00930D94" w:rsidRPr="00F2476F">
        <w:rPr>
          <w:rFonts w:ascii="Arial Narrow" w:hAnsi="Arial Narrow"/>
          <w:sz w:val="20"/>
          <w:szCs w:val="20"/>
          <w:lang w:val="es-MX"/>
        </w:rPr>
        <w:t>onal de Estadística y Geografía</w:t>
      </w:r>
      <w:r w:rsidRPr="00F2476F">
        <w:rPr>
          <w:rFonts w:ascii="Arial Narrow" w:hAnsi="Arial Narrow"/>
          <w:sz w:val="20"/>
          <w:szCs w:val="20"/>
          <w:lang w:val="es-MX"/>
        </w:rPr>
        <w:t xml:space="preserve"> y publicada en el </w:t>
      </w:r>
      <w:r w:rsidR="006210A0" w:rsidRPr="00F2476F">
        <w:rPr>
          <w:rFonts w:ascii="Arial Narrow" w:hAnsi="Arial Narrow"/>
          <w:sz w:val="20"/>
          <w:szCs w:val="20"/>
          <w:lang w:val="es-MX"/>
        </w:rPr>
        <w:t>Diario Oficial de la Federación.</w:t>
      </w:r>
    </w:p>
    <w:p w:rsidR="006210A0" w:rsidRPr="00F2476F" w:rsidRDefault="006210A0"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r w:rsidRPr="00F2476F">
        <w:rPr>
          <w:rFonts w:ascii="Arial Narrow" w:eastAsia="Times New Roman" w:hAnsi="Arial Narrow" w:cs="Times New Roman"/>
          <w:b/>
          <w:sz w:val="20"/>
          <w:szCs w:val="20"/>
        </w:rPr>
        <w:t>CAPÍTULO IV</w:t>
      </w: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r w:rsidRPr="00F2476F">
        <w:rPr>
          <w:rFonts w:ascii="Arial Narrow" w:eastAsia="Times New Roman" w:hAnsi="Arial Narrow" w:cs="Times New Roman"/>
          <w:b/>
          <w:sz w:val="20"/>
          <w:szCs w:val="20"/>
        </w:rPr>
        <w:t>DE LAS DISPOSICIONES GENERALES</w:t>
      </w: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0"/>
          <w:szCs w:val="20"/>
        </w:rPr>
      </w:pPr>
      <w:r w:rsidRPr="00F2476F">
        <w:rPr>
          <w:rFonts w:ascii="Arial Narrow" w:eastAsia="Times New Roman" w:hAnsi="Arial Narrow" w:cs="Times New Roman"/>
          <w:b/>
          <w:sz w:val="20"/>
          <w:szCs w:val="20"/>
        </w:rPr>
        <w:t>SECCIÓN ÚNICA</w:t>
      </w:r>
    </w:p>
    <w:p w:rsidR="004478CB" w:rsidRPr="00F2476F" w:rsidRDefault="004478CB" w:rsidP="00F2476F">
      <w:pPr>
        <w:tabs>
          <w:tab w:val="num" w:pos="426"/>
        </w:tabs>
        <w:spacing w:after="0" w:line="240" w:lineRule="auto"/>
        <w:jc w:val="both"/>
        <w:rPr>
          <w:rFonts w:ascii="Arial Narrow" w:hAnsi="Arial Narrow"/>
          <w:sz w:val="20"/>
          <w:szCs w:val="20"/>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Los presentes lineamientos se expiden de conformidad con las facultades conferidas por el artículo 33 fracciones XIX y XXIV de la Ley Orgánica a la Secretaría en materia de Adquisiciones, Arrendamientos y Servicios.</w:t>
      </w:r>
    </w:p>
    <w:p w:rsidR="00CE7B17" w:rsidRPr="00F2476F" w:rsidRDefault="00CE7B17" w:rsidP="00F2476F">
      <w:pPr>
        <w:pStyle w:val="Textoindependiente"/>
        <w:tabs>
          <w:tab w:val="left" w:pos="0"/>
          <w:tab w:val="left" w:pos="993"/>
        </w:tabs>
        <w:spacing w:after="0" w:line="240" w:lineRule="auto"/>
        <w:jc w:val="both"/>
        <w:rPr>
          <w:rFonts w:ascii="Arial Narrow" w:hAnsi="Arial Narrow" w:cs="Arial"/>
          <w:bCs/>
          <w:sz w:val="20"/>
          <w:szCs w:val="20"/>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Los lineamientos que se contienen en el presente Manual tienen por objeto establecer las políticas generales que, para regular y homologar la operación y el control de los Procedimientos de Contratación, se habrán de implementar por las Dependencias y las Entidades de la Administración Pública Paraestatal o los Municipios del Estado que por convenio expreso se adhieran a las disposiciones de la Ley de Adquisiciones y del presente Manual para adquisiciones en forma consolidada.</w:t>
      </w:r>
    </w:p>
    <w:p w:rsidR="00CE7B17" w:rsidRPr="00F2476F" w:rsidRDefault="00CE7B17" w:rsidP="00F2476F">
      <w:pPr>
        <w:pStyle w:val="Textoindependiente"/>
        <w:tabs>
          <w:tab w:val="left" w:pos="0"/>
          <w:tab w:val="left" w:pos="993"/>
        </w:tabs>
        <w:spacing w:after="0" w:line="240" w:lineRule="auto"/>
        <w:jc w:val="both"/>
        <w:rPr>
          <w:rFonts w:ascii="Arial Narrow" w:hAnsi="Arial Narrow" w:cs="Arial"/>
          <w:bCs/>
          <w:sz w:val="20"/>
          <w:szCs w:val="20"/>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Los lineamientos que se contienen en el presente Manual son de observancia general y obligatoria para todos los servidores públicos de las Dependencias y las Entidades de la Administración Pública Paraestatal o los Municipios del Estado que por convenio expreso se adhieran a las disposiciones de la Ley de Adquisiciones y del presente Manual para adquisiciones en forma consolidada.</w:t>
      </w:r>
    </w:p>
    <w:p w:rsidR="004478CB" w:rsidRPr="00F2476F" w:rsidRDefault="004478CB" w:rsidP="00F2476F">
      <w:pPr>
        <w:tabs>
          <w:tab w:val="num" w:pos="426"/>
        </w:tabs>
        <w:spacing w:after="0" w:line="240" w:lineRule="auto"/>
        <w:jc w:val="both"/>
        <w:rPr>
          <w:rFonts w:ascii="Arial Narrow" w:hAnsi="Arial Narrow"/>
          <w:sz w:val="20"/>
          <w:szCs w:val="20"/>
        </w:rPr>
      </w:pPr>
      <w:r w:rsidRPr="00F2476F">
        <w:rPr>
          <w:rFonts w:ascii="Arial Narrow" w:hAnsi="Arial Narrow"/>
          <w:sz w:val="20"/>
          <w:szCs w:val="20"/>
        </w:rPr>
        <w:t xml:space="preserve"> </w:t>
      </w: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Corresponde a la DGAD, la verificación y vigilancia del cumplimiento de las disposiciones señaladas en el presente Manual.</w:t>
      </w: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r w:rsidRPr="00F2476F">
        <w:rPr>
          <w:rFonts w:ascii="Arial Narrow" w:eastAsia="Times New Roman" w:hAnsi="Arial Narrow" w:cs="Arial"/>
          <w:b/>
          <w:bCs/>
          <w:sz w:val="20"/>
          <w:szCs w:val="20"/>
          <w:lang w:val="es-MX"/>
        </w:rPr>
        <w:t>CAPÍTULO V</w:t>
      </w: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r w:rsidRPr="00F2476F">
        <w:rPr>
          <w:rFonts w:ascii="Arial Narrow" w:eastAsia="Times New Roman" w:hAnsi="Arial Narrow" w:cs="Arial"/>
          <w:b/>
          <w:bCs/>
          <w:sz w:val="20"/>
          <w:szCs w:val="20"/>
          <w:lang w:val="es-MX"/>
        </w:rPr>
        <w:t>DE LAS AUTORIDADES Y ÓRGANOS DE CONTROL EN MATERIA DE ADQUISICIONES</w:t>
      </w: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0"/>
          <w:szCs w:val="20"/>
          <w:lang w:val="es-MX"/>
        </w:rPr>
      </w:pPr>
      <w:r w:rsidRPr="00F2476F">
        <w:rPr>
          <w:rFonts w:ascii="Arial Narrow" w:eastAsia="Times New Roman" w:hAnsi="Arial Narrow" w:cs="Arial"/>
          <w:b/>
          <w:bCs/>
          <w:sz w:val="20"/>
          <w:szCs w:val="20"/>
          <w:lang w:val="es-MX"/>
        </w:rPr>
        <w:t xml:space="preserve">SECCIÓN ÚNICA </w:t>
      </w:r>
    </w:p>
    <w:p w:rsidR="004478CB" w:rsidRPr="00F2476F" w:rsidRDefault="004478CB" w:rsidP="00F2476F">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Cs/>
          <w:sz w:val="20"/>
          <w:szCs w:val="20"/>
          <w:lang w:val="es-MX"/>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La Secretaría será la Dependencia competente y responsable de conocer y ejecutar todos los procedimientos de contratación contenidos en la Ley de Adquisiciones, ello a través de las facultades y atribuciones que para el efecto le confiere el artículo 33 fracciones XIX y XXIV de la Ley Orgánica.</w:t>
      </w:r>
    </w:p>
    <w:p w:rsidR="004478CB" w:rsidRPr="00F2476F" w:rsidRDefault="004478CB" w:rsidP="00F2476F">
      <w:pPr>
        <w:pStyle w:val="xl22"/>
        <w:pBdr>
          <w:left w:val="none" w:sz="0" w:space="0" w:color="auto"/>
          <w:right w:val="none" w:sz="0" w:space="0" w:color="auto"/>
        </w:pBdr>
        <w:spacing w:before="0" w:beforeAutospacing="0" w:after="0" w:afterAutospacing="0"/>
        <w:jc w:val="both"/>
        <w:rPr>
          <w:rFonts w:ascii="Arial Narrow" w:eastAsia="Times New Roman" w:hAnsi="Arial Narrow" w:cs="Arial"/>
          <w:b/>
          <w:sz w:val="20"/>
          <w:szCs w:val="20"/>
          <w:lang w:val="es-MX"/>
        </w:rPr>
      </w:pPr>
    </w:p>
    <w:p w:rsidR="004478CB" w:rsidRPr="00F2476F" w:rsidRDefault="00B378EF"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w:t>
      </w:r>
      <w:r w:rsidR="004478CB" w:rsidRPr="00F2476F">
        <w:rPr>
          <w:rFonts w:ascii="Arial Narrow" w:hAnsi="Arial Narrow" w:cs="Arial"/>
          <w:bCs/>
          <w:sz w:val="20"/>
          <w:szCs w:val="20"/>
        </w:rPr>
        <w:t>El Comité, de conformidad con lo establecido en el artículo 14 de la Ley de Adquisiciones y en acato a lo establecido en el Manual de Integración y Funcionamiento del Comité, es el órgano colegiado de consulta y estudio, cuyo objetivo es intervenir como instancia administrativa en los procedimientos de las adquisiciones, arrendamientos y/o contratación de servicios de bienes requeridos por las Dependencias de la Administración Pública Estatal.</w:t>
      </w:r>
    </w:p>
    <w:p w:rsidR="004478CB" w:rsidRPr="00F2476F" w:rsidRDefault="004478CB" w:rsidP="00F2476F">
      <w:pPr>
        <w:pStyle w:val="xl22"/>
        <w:pBdr>
          <w:left w:val="none" w:sz="0" w:space="0" w:color="auto"/>
          <w:right w:val="none" w:sz="0" w:space="0" w:color="auto"/>
        </w:pBdr>
        <w:spacing w:before="0" w:beforeAutospacing="0" w:after="0" w:afterAutospacing="0"/>
        <w:jc w:val="both"/>
        <w:rPr>
          <w:rFonts w:ascii="Arial Narrow" w:eastAsia="Times New Roman" w:hAnsi="Arial Narrow" w:cs="Arial"/>
          <w:bCs/>
          <w:sz w:val="20"/>
          <w:szCs w:val="20"/>
          <w:lang w:val="es-MX"/>
        </w:rPr>
      </w:pPr>
    </w:p>
    <w:p w:rsidR="004478CB" w:rsidRPr="00F2476F" w:rsidRDefault="004478CB" w:rsidP="00F2476F">
      <w:pPr>
        <w:pStyle w:val="Textoindependiente"/>
        <w:numPr>
          <w:ilvl w:val="0"/>
          <w:numId w:val="45"/>
        </w:numPr>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La integración y funcionamiento, así como las facultades y atribuciones del Comité, serán las expresamente contenidas en la Ley de Adquisiciones y en las demás disposiciones y ordenamientos legales relativos y concordantes.</w:t>
      </w:r>
    </w:p>
    <w:p w:rsidR="004478CB" w:rsidRPr="00F2476F" w:rsidRDefault="004478CB" w:rsidP="00F2476F">
      <w:pPr>
        <w:pStyle w:val="xl22"/>
        <w:pBdr>
          <w:left w:val="none" w:sz="0" w:space="0" w:color="auto"/>
          <w:right w:val="none" w:sz="0" w:space="0" w:color="auto"/>
        </w:pBdr>
        <w:tabs>
          <w:tab w:val="left" w:pos="993"/>
        </w:tabs>
        <w:spacing w:before="0" w:beforeAutospacing="0" w:after="0" w:afterAutospacing="0"/>
        <w:jc w:val="both"/>
        <w:rPr>
          <w:rFonts w:ascii="Arial Narrow" w:hAnsi="Arial Narrow" w:cs="Arial"/>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La Contraloría del Estado, será la Dependencia encargada de la revisión y vigilancia en términos del artículo 46 fracciones IV, V, XIII y XXII de la Ley Orgánica, así como lo establecidos en el artículo 2 fracción I de la Ley de Adquisiciones y las demás disposiciones legales aplicables. </w:t>
      </w:r>
    </w:p>
    <w:p w:rsidR="004478CB" w:rsidRPr="00F2476F" w:rsidRDefault="004478CB" w:rsidP="00F2476F">
      <w:pPr>
        <w:pStyle w:val="xl22"/>
        <w:pBdr>
          <w:left w:val="none" w:sz="0" w:space="0" w:color="auto"/>
          <w:right w:val="none" w:sz="0" w:space="0" w:color="auto"/>
        </w:pBdr>
        <w:tabs>
          <w:tab w:val="left" w:pos="993"/>
        </w:tabs>
        <w:spacing w:before="0" w:beforeAutospacing="0" w:after="0" w:afterAutospacing="0"/>
        <w:jc w:val="both"/>
        <w:rPr>
          <w:rFonts w:ascii="Arial Narrow" w:hAnsi="Arial Narrow" w:cs="Arial"/>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Administrativos de los sujetos del presente Manual serán las unidades responsables de enlazar y conducir las relaciones entre aquellos y la Secretaría, así mismo, en atención a lo señalado en el artículo 4 de la Ley será su responsabilidad el inicio de los procesos correspondientes, su seguimiento, la recepción de los bienes y servicios solicitados, así como el trámite de pago.</w:t>
      </w:r>
    </w:p>
    <w:p w:rsidR="004478CB" w:rsidRPr="00F2476F" w:rsidRDefault="004478CB" w:rsidP="00F2476F">
      <w:pPr>
        <w:pStyle w:val="xl22"/>
        <w:pBdr>
          <w:left w:val="none" w:sz="0" w:space="0" w:color="auto"/>
          <w:right w:val="none" w:sz="0" w:space="0" w:color="auto"/>
        </w:pBdr>
        <w:spacing w:before="0" w:beforeAutospacing="0" w:after="0" w:afterAutospacing="0"/>
        <w:jc w:val="both"/>
        <w:rPr>
          <w:rFonts w:ascii="Arial Narrow" w:hAnsi="Arial Narrow" w:cs="Arial"/>
          <w:sz w:val="20"/>
          <w:szCs w:val="20"/>
        </w:rPr>
      </w:pPr>
    </w:p>
    <w:p w:rsidR="004478CB" w:rsidRPr="00F2476F" w:rsidRDefault="004478CB" w:rsidP="00F2476F">
      <w:pPr>
        <w:pStyle w:val="Ttulo6"/>
        <w:rPr>
          <w:rFonts w:ascii="Arial Narrow" w:hAnsi="Arial Narrow"/>
          <w:b w:val="0"/>
          <w:sz w:val="20"/>
          <w:szCs w:val="20"/>
        </w:rPr>
      </w:pPr>
      <w:r w:rsidRPr="00F2476F">
        <w:rPr>
          <w:rFonts w:ascii="Arial Narrow" w:hAnsi="Arial Narrow"/>
          <w:sz w:val="20"/>
          <w:szCs w:val="20"/>
        </w:rPr>
        <w:t>CAPÍTULO VI</w:t>
      </w:r>
    </w:p>
    <w:p w:rsidR="004478CB" w:rsidRPr="00F2476F" w:rsidRDefault="004478CB" w:rsidP="00F2476F">
      <w:pPr>
        <w:spacing w:after="0" w:line="240" w:lineRule="auto"/>
        <w:jc w:val="center"/>
        <w:rPr>
          <w:rFonts w:ascii="Arial Narrow" w:hAnsi="Arial Narrow" w:cs="Arial"/>
          <w:b/>
          <w:color w:val="000000"/>
          <w:sz w:val="20"/>
          <w:szCs w:val="20"/>
          <w:lang w:val="es-MX"/>
        </w:rPr>
      </w:pPr>
      <w:r w:rsidRPr="00F2476F">
        <w:rPr>
          <w:rFonts w:ascii="Arial Narrow" w:hAnsi="Arial Narrow" w:cs="Arial"/>
          <w:b/>
          <w:color w:val="000000"/>
          <w:sz w:val="20"/>
          <w:szCs w:val="20"/>
          <w:lang w:val="es-MX"/>
        </w:rPr>
        <w:t>DE LOS BIENES Y SERVICIOS SUJETOS A PROCEDIMIENTOS DE CONTRATACIÓN</w:t>
      </w:r>
    </w:p>
    <w:p w:rsidR="004478CB" w:rsidRPr="00F2476F" w:rsidRDefault="004478CB" w:rsidP="00F2476F">
      <w:pPr>
        <w:spacing w:after="0" w:line="240" w:lineRule="auto"/>
        <w:jc w:val="center"/>
        <w:rPr>
          <w:rFonts w:ascii="Arial Narrow" w:hAnsi="Arial Narrow" w:cs="Arial"/>
          <w:b/>
          <w:color w:val="000000"/>
          <w:sz w:val="20"/>
          <w:szCs w:val="20"/>
          <w:lang w:val="es-MX"/>
        </w:rPr>
      </w:pPr>
      <w:r w:rsidRPr="00F2476F">
        <w:rPr>
          <w:rFonts w:ascii="Arial Narrow" w:hAnsi="Arial Narrow" w:cs="Arial"/>
          <w:b/>
          <w:color w:val="000000"/>
          <w:sz w:val="20"/>
          <w:szCs w:val="20"/>
          <w:lang w:val="es-MX"/>
        </w:rPr>
        <w:t xml:space="preserve">SECCIÓN I </w:t>
      </w:r>
    </w:p>
    <w:p w:rsidR="004478CB" w:rsidRPr="00F2476F" w:rsidRDefault="004478CB" w:rsidP="00F2476F">
      <w:pPr>
        <w:spacing w:after="0" w:line="240" w:lineRule="auto"/>
        <w:jc w:val="center"/>
        <w:rPr>
          <w:rFonts w:ascii="Arial Narrow" w:hAnsi="Arial Narrow" w:cs="Arial"/>
          <w:b/>
          <w:color w:val="000000"/>
          <w:sz w:val="20"/>
          <w:szCs w:val="20"/>
          <w:lang w:val="es-MX"/>
        </w:rPr>
      </w:pPr>
      <w:r w:rsidRPr="00F2476F">
        <w:rPr>
          <w:rFonts w:ascii="Arial Narrow" w:hAnsi="Arial Narrow" w:cs="Arial"/>
          <w:b/>
          <w:color w:val="000000"/>
          <w:sz w:val="20"/>
          <w:szCs w:val="20"/>
          <w:lang w:val="es-MX"/>
        </w:rPr>
        <w:t>DE LAS DISPOSICIONES GENERALES</w:t>
      </w:r>
    </w:p>
    <w:p w:rsidR="004478CB" w:rsidRPr="00F2476F" w:rsidRDefault="004478CB" w:rsidP="00F2476F">
      <w:pPr>
        <w:spacing w:after="0" w:line="240" w:lineRule="auto"/>
        <w:jc w:val="both"/>
        <w:rPr>
          <w:rFonts w:ascii="Arial Narrow" w:hAnsi="Arial Narrow" w:cs="Arial"/>
          <w:color w:val="000000"/>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sujetos del presente Manual serán capaces de adquirir bienes, servicios y arrendamientos que requieran para la realización de sus funciones, ello a través de los procedimientos de contratación contemplados en la Ley de Adquisiciones, en el Manual de Adquisiciones, con las limitaciones y lineamientos contenidos en el presente Manual, así como en la legislación vigente aplicable.</w:t>
      </w:r>
    </w:p>
    <w:p w:rsidR="00B378EF" w:rsidRPr="00F2476F" w:rsidRDefault="00B378EF" w:rsidP="00F2476F">
      <w:pPr>
        <w:pStyle w:val="Textoindependiente"/>
        <w:tabs>
          <w:tab w:val="left" w:pos="0"/>
          <w:tab w:val="left" w:pos="993"/>
        </w:tabs>
        <w:spacing w:after="0" w:line="240" w:lineRule="auto"/>
        <w:jc w:val="both"/>
        <w:rPr>
          <w:rFonts w:ascii="Arial Narrow" w:hAnsi="Arial Narrow" w:cs="Arial"/>
          <w:bCs/>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No forman parte de los procedimientos de contratación señalados, todas las adquisiciones de bienes que sean integrantes de un programa de Obra Pública, con excepción de aquellos bienes destinados al equipamiento, mejora o adaptación para un fin determinado de los inmuebles de uso del GEA de conformidad con lo dispuesto por el artículo 3 fracción III de la Ley de Adquisiciones. </w:t>
      </w:r>
    </w:p>
    <w:p w:rsidR="004478CB" w:rsidRPr="00F2476F" w:rsidRDefault="004478CB" w:rsidP="00F2476F">
      <w:pPr>
        <w:spacing w:after="0" w:line="240" w:lineRule="auto"/>
        <w:jc w:val="both"/>
        <w:rPr>
          <w:rFonts w:ascii="Arial Narrow" w:hAnsi="Arial Narrow" w:cs="Arial"/>
          <w:color w:val="000000"/>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La Secretaría tendrá la facultad de determinar, en caso de que se requiera, los bienes y servicios de uso generalizado que, en forma consolidada, podrán adquirir o contratar las convocantes, con objeto de obtener las mejores condiciones en cuanto a precio y oportunidad, así como fomentar la homologación y compatibilidad de los bienes y servicios a fin de simplificar las tareas de mantenimiento y servicio.</w:t>
      </w:r>
    </w:p>
    <w:p w:rsidR="004478CB" w:rsidRPr="00F2476F" w:rsidRDefault="004478CB" w:rsidP="00F2476F">
      <w:pPr>
        <w:spacing w:after="0" w:line="240" w:lineRule="auto"/>
        <w:jc w:val="center"/>
        <w:rPr>
          <w:rFonts w:ascii="Arial Narrow" w:hAnsi="Arial Narrow"/>
          <w:b/>
          <w:sz w:val="20"/>
          <w:szCs w:val="20"/>
        </w:rPr>
      </w:pPr>
    </w:p>
    <w:p w:rsidR="004478CB" w:rsidRPr="00F2476F" w:rsidRDefault="004478CB" w:rsidP="00F2476F">
      <w:pPr>
        <w:spacing w:after="0" w:line="240" w:lineRule="auto"/>
        <w:jc w:val="center"/>
        <w:rPr>
          <w:rFonts w:ascii="Arial Narrow" w:hAnsi="Arial Narrow"/>
          <w:b/>
          <w:sz w:val="20"/>
          <w:szCs w:val="20"/>
        </w:rPr>
      </w:pP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SECCIÓN II</w:t>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DE LOS BIENES</w:t>
      </w:r>
    </w:p>
    <w:p w:rsidR="004478CB" w:rsidRPr="00F2476F" w:rsidRDefault="004478CB" w:rsidP="00F2476F">
      <w:pPr>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Para el cumplimiento de su objeto, los Entes Requirentes, podrán adquirir y arrendar bienes muebles siempre y cuando éstos no formen parte de programas de obra pública. En términos de lo señalado por el artículo 6 de la Ley de Adquisiciones, será responsabilidad de estos obtener los servicios correspondientes para mantener adecuada y satisfactoriamente asegurados los bienes muebles e inmuebles con que cuenten, o se asignen a las Dependencias y Entidades de la Administración Pública Estatal en los términos previstos en la Ley de Bienes del Estado.</w:t>
      </w:r>
    </w:p>
    <w:p w:rsidR="004478CB" w:rsidRPr="00F2476F" w:rsidRDefault="004478CB" w:rsidP="00F2476F">
      <w:pPr>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Los sujetos del Presente Manual deberán sujetarse a los procedimientos de contratación comprendidos en la Ley de Adquisiciones, en el Manual de Adquisiciones y en el presente Manual para adquirir o arrendar bienes muebles necesarios para el cumplimiento de su objeto.</w:t>
      </w:r>
    </w:p>
    <w:p w:rsidR="004478CB" w:rsidRPr="00F2476F" w:rsidRDefault="004478CB" w:rsidP="00F2476F">
      <w:pPr>
        <w:spacing w:after="0" w:line="240" w:lineRule="auto"/>
        <w:jc w:val="both"/>
        <w:rPr>
          <w:rFonts w:ascii="Arial Narrow" w:hAnsi="Arial Narrow"/>
          <w:sz w:val="20"/>
          <w:szCs w:val="20"/>
        </w:rPr>
      </w:pP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SECCIÓN III</w:t>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DE LOS SERVICIOS</w:t>
      </w:r>
    </w:p>
    <w:p w:rsidR="004478CB" w:rsidRPr="00F2476F" w:rsidRDefault="004478CB" w:rsidP="00F2476F">
      <w:pPr>
        <w:pStyle w:val="Textoindependiente"/>
        <w:spacing w:after="0" w:line="240" w:lineRule="auto"/>
        <w:jc w:val="center"/>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Para la adecuada consecución de su objeto, las Dependencias y Entidades del GEA podrán realizar contrataciones a través de las cuales adquieran servicios relacionados a los bienes muebles e inmuebles que se encuentren en su dominio o posesión.</w:t>
      </w: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Por servicio se entiende la ejecución de una prestación de “hacer” consistente en una serie sistemática de acciones físicas o intelectuales ya sea de mantenimiento, asesoría, consultoría, creaciones científicas, técnicas o de tecnología que un sujeto externo realice en favor del GEA cuya prestación genere una obligación de pago para los Sujetos de este Manual, a cambio de una contraprestación denominada pago.</w:t>
      </w: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Todos los servicios que no formen parte un programa de obra pública, que no se encuentren regulados en forma específica por otras disposiciones legales y cuyo valor sea superior a las quince mil veces el valor de la UMA, será adquirido por los sujetos de este Manual a través de los procedimientos patrimoniales contemplados en la Ley, en el Manual de Adquisiciones y en el presente Manual.</w:t>
      </w: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pStyle w:val="Estilo"/>
        <w:rPr>
          <w:rFonts w:ascii="Arial Narrow" w:hAnsi="Arial Narrow"/>
          <w:sz w:val="20"/>
          <w:szCs w:val="20"/>
        </w:rPr>
      </w:pPr>
      <w:r w:rsidRPr="00F2476F">
        <w:rPr>
          <w:rFonts w:ascii="Arial Narrow" w:hAnsi="Arial Narrow"/>
          <w:sz w:val="20"/>
          <w:szCs w:val="20"/>
        </w:rPr>
        <w:t xml:space="preserve">Para efectos de la Ley de Adquisiciones entre las contrataciones de prestaciones de servicios, quedan comprendidos, las contrataciones de los servicios relativos a bienes muebles que se encuentren incorporados o adheridos a inmuebles, cuyo mantenimiento no implique modificación alguna al propio inmueble; contrataciones para la reconstrucción y mantenimiento de bienes muebles, maquila, seguros, transportación de bienes </w:t>
      </w:r>
      <w:r w:rsidRPr="00F2476F">
        <w:rPr>
          <w:rFonts w:ascii="Arial Narrow" w:hAnsi="Arial Narrow"/>
          <w:sz w:val="20"/>
          <w:szCs w:val="20"/>
        </w:rPr>
        <w:lastRenderedPageBreak/>
        <w:t>muebles o personas, y contrataciones de servicios de limpieza y vigilancia; las contrataciones de prestación de servicios de personas físicas, excepto las contrataciones de servicios personales subordinados o bajo el régimen de honorarios; siempre que éstos últimos sean realizados por ellas mismas sin requerir de la utilización de más de un especialista o técnico; las contrataciones de consultorías, asesorías, estudios e investigaciones, y en general, las contrataciones de los servicios de cualquier naturaleza cuya prestación genere una obligación de pago para los Sujetos de este Manual, salvo que las contrataciones se encuentren reguladas en forma específica por otras disposiciones legales.</w:t>
      </w:r>
    </w:p>
    <w:p w:rsidR="004478CB" w:rsidRPr="00F2476F" w:rsidRDefault="004478CB" w:rsidP="00F2476F">
      <w:pPr>
        <w:pStyle w:val="Estilo"/>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Todo servicio que sea requerido por los sujetos del presente Manual, una vez analizada y validada su procedencia, deberá ser adquirido por la Secretaría a prestadores de servicios que se encuentren debidamente registrados en el Padrón Único de Proveedores de la Administración Pública Estatal en términos de lo dispuesto por el artículo 22 de la Ley.</w:t>
      </w: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CAPÍTULO VII</w:t>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DE LA PLANEACIÓN, PROGRAMACIÓN Y PRESUPUESTO</w:t>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 xml:space="preserve">SECCIÓN I </w:t>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DE LAS DISPOSICIONES GENERALES</w:t>
      </w: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pStyle w:val="Textoindependiente"/>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La planeación, programación y presupuesto de los recursos se refiere al estudio y decisión previa, con tiempo de antelación, de los bienes, arrendamientos o servicios que requieran las Dependencias y así mismo de las erogaciones que para tal efecto se han de efectuar. En acato a lo establecido por el artículo 28 de la Ley, los Entes requirentes deberán ajustarse a:</w:t>
      </w:r>
    </w:p>
    <w:p w:rsidR="004478CB" w:rsidRPr="00F2476F" w:rsidRDefault="004478CB" w:rsidP="00F2476F">
      <w:pPr>
        <w:pStyle w:val="Textoindependiente"/>
        <w:tabs>
          <w:tab w:val="left" w:pos="0"/>
          <w:tab w:val="left" w:pos="993"/>
        </w:tabs>
        <w:spacing w:after="0" w:line="240" w:lineRule="auto"/>
        <w:jc w:val="both"/>
        <w:rPr>
          <w:rFonts w:ascii="Arial Narrow" w:hAnsi="Arial Narrow" w:cs="Arial"/>
          <w:bCs/>
          <w:sz w:val="20"/>
          <w:szCs w:val="20"/>
        </w:rPr>
      </w:pPr>
    </w:p>
    <w:p w:rsidR="004478CB" w:rsidRPr="00F2476F" w:rsidRDefault="004478CB" w:rsidP="00F2476F">
      <w:pPr>
        <w:numPr>
          <w:ilvl w:val="0"/>
          <w:numId w:val="41"/>
        </w:numPr>
        <w:tabs>
          <w:tab w:val="clear" w:pos="454"/>
          <w:tab w:val="num" w:pos="709"/>
        </w:tabs>
        <w:spacing w:after="0" w:line="240" w:lineRule="auto"/>
        <w:ind w:left="709" w:hanging="425"/>
        <w:jc w:val="both"/>
        <w:rPr>
          <w:rFonts w:ascii="Arial Narrow" w:hAnsi="Arial Narrow"/>
          <w:sz w:val="20"/>
          <w:szCs w:val="20"/>
        </w:rPr>
      </w:pPr>
      <w:r w:rsidRPr="00F2476F">
        <w:rPr>
          <w:rFonts w:ascii="Arial Narrow" w:hAnsi="Arial Narrow"/>
          <w:sz w:val="20"/>
          <w:szCs w:val="20"/>
        </w:rPr>
        <w:t>Los objetivos y prioridades del Plan Sexenal del Gobierno del Estado o del Plan de Desarrollo Municipal, según sea el caso, a los programas institucionales, y especiales que correspondan, así como a las previsiones contenidas en sus programas anuales; y</w:t>
      </w:r>
    </w:p>
    <w:p w:rsidR="004478CB" w:rsidRPr="00F2476F" w:rsidRDefault="004478CB" w:rsidP="00F2476F">
      <w:pPr>
        <w:numPr>
          <w:ilvl w:val="0"/>
          <w:numId w:val="41"/>
        </w:numPr>
        <w:tabs>
          <w:tab w:val="clear" w:pos="454"/>
          <w:tab w:val="num" w:pos="709"/>
        </w:tabs>
        <w:spacing w:after="0" w:line="240" w:lineRule="auto"/>
        <w:ind w:left="709" w:hanging="425"/>
        <w:jc w:val="both"/>
        <w:rPr>
          <w:rFonts w:ascii="Arial Narrow" w:hAnsi="Arial Narrow"/>
          <w:sz w:val="20"/>
          <w:szCs w:val="20"/>
        </w:rPr>
      </w:pPr>
      <w:r w:rsidRPr="00F2476F">
        <w:rPr>
          <w:rFonts w:ascii="Arial Narrow" w:hAnsi="Arial Narrow"/>
          <w:sz w:val="20"/>
          <w:szCs w:val="20"/>
        </w:rPr>
        <w:t>Los objetivos, metas y previsiones de recursos establecidos en el Presupuesto de Egresos del Estado o del Municipio, según sea el caso.</w:t>
      </w:r>
    </w:p>
    <w:p w:rsidR="004478CB" w:rsidRPr="00F2476F" w:rsidRDefault="004478CB" w:rsidP="00F2476F">
      <w:pPr>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Las Dependencias y Entidades del Ejecutivo y los Municipios formularán dentro del primer mes de cada año sus programas anuales de adquisiciones, arrendamientos y servicios requeridos ajustándose exactamente a lo que dispone el artículo 32 de La Ley.</w:t>
      </w:r>
    </w:p>
    <w:p w:rsidR="004478CB" w:rsidRPr="00F2476F" w:rsidRDefault="004478CB" w:rsidP="00F2476F">
      <w:pPr>
        <w:spacing w:after="0" w:line="240" w:lineRule="auto"/>
        <w:jc w:val="both"/>
        <w:rPr>
          <w:rFonts w:ascii="Arial Narrow" w:hAnsi="Arial Narrow"/>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Para todos los efectos de Planeación, Programación y Presupuestación de adquisiciones, arrendamientos y servicios, las Dependencias y Entidades se sujetarán a lo establecido en el presente Manual, así como en lo dispuesto por los artículos del 28 al 34 de La Ley de Adquisiciones.</w:t>
      </w:r>
    </w:p>
    <w:p w:rsidR="004478CB" w:rsidRPr="00F2476F" w:rsidRDefault="004478CB" w:rsidP="00F2476F">
      <w:pPr>
        <w:spacing w:after="0" w:line="240" w:lineRule="auto"/>
        <w:jc w:val="center"/>
        <w:rPr>
          <w:rFonts w:ascii="Arial Narrow" w:hAnsi="Arial Narrow"/>
          <w:b/>
          <w:sz w:val="20"/>
          <w:szCs w:val="20"/>
        </w:rPr>
      </w:pP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SECCIÓN II</w:t>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DE LA PLANEACIÓN Y PROGRAMACIÓN</w:t>
      </w:r>
    </w:p>
    <w:p w:rsidR="004478CB" w:rsidRPr="00F2476F" w:rsidRDefault="004478CB" w:rsidP="00F2476F">
      <w:pPr>
        <w:spacing w:after="0" w:line="240" w:lineRule="auto"/>
        <w:jc w:val="center"/>
        <w:rPr>
          <w:rFonts w:ascii="Arial Narrow" w:hAnsi="Arial Narrow"/>
          <w:b/>
          <w:sz w:val="20"/>
          <w:szCs w:val="20"/>
        </w:rPr>
      </w:pPr>
    </w:p>
    <w:p w:rsidR="004478CB" w:rsidRPr="00F2476F" w:rsidRDefault="004478CB" w:rsidP="00F2476F">
      <w:pPr>
        <w:spacing w:after="0" w:line="240" w:lineRule="auto"/>
        <w:jc w:val="center"/>
        <w:rPr>
          <w:rFonts w:ascii="Arial Narrow" w:hAnsi="Arial Narrow"/>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Para solicitar su registro al Padrón Único de Proveedores de la Administración Pública Estatal los Proveedores deberán presentar los siguientes requisitos para persona moral:</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Formato de solicitud de inscripción y/o refrendo debidamente elaborada a máquina o en computadora y firmada por el Representante y/o Apoderado Legal; la solicitud deberá tener una vigencia de elaboración de la solicitud a la fecha de presentación en nuestras oficin</w:t>
      </w:r>
      <w:r w:rsidR="00E517BE">
        <w:rPr>
          <w:rFonts w:ascii="Arial Narrow" w:hAnsi="Arial Narrow"/>
          <w:sz w:val="20"/>
          <w:szCs w:val="20"/>
        </w:rPr>
        <w:t>as, de no más de 5 días hábiles;</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Nombre de Usuario COMPRANET (solo en caso de tenerlo y de participar en even</w:t>
      </w:r>
      <w:r w:rsidR="00E517BE">
        <w:rPr>
          <w:rFonts w:ascii="Arial Narrow" w:hAnsi="Arial Narrow"/>
          <w:sz w:val="20"/>
          <w:szCs w:val="20"/>
        </w:rPr>
        <w:t>tos o procedimientos federales);</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Anexo 1, sólo en caso de tener domicilio fiscal fuera del Estado y contar con una sucursal en Aguascalientes y en su caso deberá anexar comprobante de domicilio de la sucursal, con vigencia no mayor al mes inmediato anterior a la fecha de presentación de la solicit</w:t>
      </w:r>
      <w:r w:rsidR="00E517BE">
        <w:rPr>
          <w:rFonts w:ascii="Arial Narrow" w:hAnsi="Arial Narrow"/>
          <w:sz w:val="20"/>
          <w:szCs w:val="20"/>
        </w:rPr>
        <w:t>ud de inscripción y/o refrendo;</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Identificación oficial: Original o copia certificada y copia simple legible de la del Apoderado y/o Representante Legal (IFE, INE y Pasaporte</w:t>
      </w:r>
      <w:r w:rsidR="00E517BE">
        <w:rPr>
          <w:rFonts w:ascii="Arial Narrow" w:hAnsi="Arial Narrow"/>
          <w:sz w:val="20"/>
          <w:szCs w:val="20"/>
        </w:rPr>
        <w:t xml:space="preserve"> vigentes o Cédula Profesional);</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Constancia de Situación Fiscal (documento impreso del mes en curso, emitido por el SAT con cédula, nombre o r</w:t>
      </w:r>
      <w:r w:rsidR="00E517BE">
        <w:rPr>
          <w:rFonts w:ascii="Arial Narrow" w:hAnsi="Arial Narrow"/>
          <w:sz w:val="20"/>
          <w:szCs w:val="20"/>
        </w:rPr>
        <w:t>azón social, actividad, etc.);</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 xml:space="preserve">Comprobante Fiscal Digital (CFDI): representación impresa de un CFDI (impresión o copia vigente de la factura de </w:t>
      </w:r>
      <w:r w:rsidR="00E517BE">
        <w:rPr>
          <w:rFonts w:ascii="Arial Narrow" w:hAnsi="Arial Narrow"/>
          <w:sz w:val="20"/>
          <w:szCs w:val="20"/>
        </w:rPr>
        <w:t>algún cliente del mes en curso);</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Comprobante de domicilio fiscal más reciente fiscal y sucursal en su caso: Original y copia simple del recibo que este a nombre o a la razón social con la que se va a registrar (únicamente agua, luz o teléfono), de cuando menos el mes anterior a la fecha de presentación de la solicitud; si el domicilio fiscal es arrendado o dado en comodato, además deberá traer copia del contrato de arrendamiento o comodato vigente, incluyendo el IFE o I</w:t>
      </w:r>
      <w:r w:rsidR="00E517BE">
        <w:rPr>
          <w:rFonts w:ascii="Arial Narrow" w:hAnsi="Arial Narrow"/>
          <w:sz w:val="20"/>
          <w:szCs w:val="20"/>
        </w:rPr>
        <w:t>NE del arrendador y/o comodante;</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Opinión de Cumplimiento de Obligaciones Fiscales emitida por el SAT, la cual deberá ser emitida con opinión “Positiva” y con fecha vigente a la presentación de esta solicitud de inscripción y/o refrendo, para poder recibir y aceptar su solici</w:t>
      </w:r>
      <w:r w:rsidR="00E517BE">
        <w:rPr>
          <w:rFonts w:ascii="Arial Narrow" w:hAnsi="Arial Narrow"/>
          <w:sz w:val="20"/>
          <w:szCs w:val="20"/>
        </w:rPr>
        <w:t>tud de inscripción y/o refrendo;</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lastRenderedPageBreak/>
        <w:t xml:space="preserve">Tabla de clasificación de giro(s) comercial(es) (marcar como máximo 5 giros, se anexa formato), los cuales deben coincidir sin excepción con su actividad económica dada de alta en el R.F.C. y el objeto social de su acta constitutiva. Deberá marcar con doble “XX” el recuadro con el giro </w:t>
      </w:r>
      <w:r w:rsidR="00E517BE">
        <w:rPr>
          <w:rFonts w:ascii="Arial Narrow" w:hAnsi="Arial Narrow"/>
          <w:sz w:val="20"/>
          <w:szCs w:val="20"/>
        </w:rPr>
        <w:t>y grupo principal de su empresa;</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Formato de autorización de pago por transferencia electrónica emitido por la Secretaría de Finanzas del Estado de Aguascalientes, el cual deberá llenar y presentar ante dicha Dependencia por duplicado, anexando un esta</w:t>
      </w:r>
      <w:r w:rsidR="00E517BE">
        <w:rPr>
          <w:rFonts w:ascii="Arial Narrow" w:hAnsi="Arial Narrow"/>
          <w:sz w:val="20"/>
          <w:szCs w:val="20"/>
        </w:rPr>
        <w:t>do de cuenta vigente y reciente;</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 xml:space="preserve">Anexo 2, escrito en papel membretado de la empresa y firmado por el representante legal, manifestando bajo protesta de decir verdad, que cuenta con el Registro Patronal ante el IMSS número (señalar el número) y anexar copia de dicho registro, así mismo deberá manifestar en el mismo escrito que se encuentra al corriente en el cumplimiento de sus obligaciones patronales en materia de seguridad social y deberá anexar copia reciente de la última liquidación de cuotas obrero patronales al IMSS y se deberá presentar sin excepción la “Opinión del cumplimento de Obligaciones en materia de Seguridad Social” establecida en el punto 4 de dicho anexo, la cual deberá ser emitida con opinión “Positiva” vigente para poder recibir y aceptar su solicitud de inscripción y/o refrendo; solo en el caso de no contar con trabajadores y/o de no contar con el Registro Patronal ante el I.M.S.S. y/o de no contar con las copias solicitadas, deberá presentar escrito libre bajo protesta de decir verdad, en papel membretado de la empresa y con firma de la persona física o del representante legal en caso de contar con represente legal, en donde se justifique y sustente legalmente dicha situación; en caso de contar con outsourcing y/o subcontratación de personal, invariablemente deberá adjuntar a su escrito antes mencionado copia </w:t>
      </w:r>
      <w:r w:rsidR="00E517BE">
        <w:rPr>
          <w:rFonts w:ascii="Arial Narrow" w:hAnsi="Arial Narrow"/>
          <w:sz w:val="20"/>
          <w:szCs w:val="20"/>
        </w:rPr>
        <w:t>simple de dicho contrato;</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Acta constitutiva notariada y en su caso, de la última modificación a la misma, original o copia certificada y copia simple legible por una sola cara para su cotejo, que cuente sin excepción con el sello del registro público de la propiedad y del comercio o boleta registral con el folio merc</w:t>
      </w:r>
      <w:r w:rsidR="00E517BE">
        <w:rPr>
          <w:rFonts w:ascii="Arial Narrow" w:hAnsi="Arial Narrow"/>
          <w:sz w:val="20"/>
          <w:szCs w:val="20"/>
        </w:rPr>
        <w:t>antil electrónico de las mismas;</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Poder general del Apoderado Legal para actos de administración notariado y en su caso con el registro en el Registro Público de la Propiedad y del Comercio o folio mercantil electrónico del mismo (en caso de no inc</w:t>
      </w:r>
      <w:r w:rsidR="00E517BE">
        <w:rPr>
          <w:rFonts w:ascii="Arial Narrow" w:hAnsi="Arial Narrow"/>
          <w:sz w:val="20"/>
          <w:szCs w:val="20"/>
        </w:rPr>
        <w:t>luirse en el acta constitutiva); y</w:t>
      </w:r>
    </w:p>
    <w:p w:rsidR="004478CB" w:rsidRPr="00F2476F" w:rsidRDefault="004478CB" w:rsidP="00F2476F">
      <w:pPr>
        <w:numPr>
          <w:ilvl w:val="0"/>
          <w:numId w:val="46"/>
        </w:numPr>
        <w:tabs>
          <w:tab w:val="clear" w:pos="454"/>
          <w:tab w:val="num" w:pos="851"/>
        </w:tabs>
        <w:spacing w:after="0" w:line="240" w:lineRule="auto"/>
        <w:ind w:left="851"/>
        <w:jc w:val="both"/>
        <w:rPr>
          <w:rFonts w:ascii="Arial Narrow" w:hAnsi="Arial Narrow"/>
          <w:sz w:val="20"/>
          <w:szCs w:val="20"/>
        </w:rPr>
      </w:pPr>
      <w:r w:rsidRPr="00F2476F">
        <w:rPr>
          <w:rFonts w:ascii="Arial Narrow" w:hAnsi="Arial Narrow"/>
          <w:sz w:val="20"/>
          <w:szCs w:val="20"/>
        </w:rPr>
        <w:t xml:space="preserve">Proveedores foráneos: incluir una guía de mensajería pre-pagada debidamente elaborada con los datos de su domicilio para enviarles de regreso su documentación original y </w:t>
      </w:r>
      <w:r w:rsidR="00E517BE">
        <w:rPr>
          <w:rFonts w:ascii="Arial Narrow" w:hAnsi="Arial Narrow"/>
          <w:sz w:val="20"/>
          <w:szCs w:val="20"/>
        </w:rPr>
        <w:t>su constancia de inscripción.</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Entes Requirentes deberán describir detalladamente las características de los bienes y servicios a contratar especificando color, talla, medidas, descripción del bien o servicio, marca, modelo, materiales, entregables, servicio adicional, normas de calidad, muestras físicas, servicio o evento especial, justificación de la Requisición, oficio de solicitud, oficio de justificación, además deberá especificar el tiempo de garantía, tiempo de reparación, tiempo de reposición, domicilio completo del lugar de entrega (calle, número, colonia/fraccionamiento, código postal, ciudad y estado, así como horarios de atención, Nombre y cargo del responsable de la recepción y agregar la leyenda: “o quien lo sustituya en sus funciones”, teléfono y extensión del responsable de la recepción). Todo lo anterior al momento de la captura de la Requisición electrónica.</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spacing w:after="0" w:line="240" w:lineRule="auto"/>
        <w:jc w:val="both"/>
        <w:rPr>
          <w:rFonts w:ascii="Arial Narrow" w:hAnsi="Arial Narrow"/>
          <w:sz w:val="20"/>
          <w:szCs w:val="20"/>
          <w:lang w:val="es-MX"/>
        </w:rPr>
      </w:pPr>
      <w:r w:rsidRPr="00F2476F">
        <w:rPr>
          <w:rFonts w:ascii="Arial Narrow" w:hAnsi="Arial Narrow"/>
          <w:sz w:val="20"/>
          <w:szCs w:val="20"/>
          <w:lang w:val="es-MX"/>
        </w:rPr>
        <w:t>De la misma forma, los Entes Requirentes deberán especificar en la Requisición el tiempo de entrega en días naturales.</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Entes Requirentes deberán presentar su Investigación de Mercado de acuerdo a los siguientes criterios: debe contener nombre de la Dependencia, sin abreviaturas, número de Requisición, carácter del procedimiento (nacional o internacional), tres cotizaciones de Proveedores que estén actualizados en el Padrón Único de Proveedores, el nombre fiscal y comercial del Proveedor, que las Partidas coincidan en número y concepto de acuerdo a la Investigación de Mercado, Cotizaciones y Requisición, cantidad de bienes y servicios a surtir, indicar precio unitario de la mediana o promedio, sin IVA, fuentes consultadas, nombre, cargo y firma de las personas encargadas de elaborar la Investigación de Mercado.</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De igual forma, los Entes Requirentes deberán de vigilar que las cotizaciones presentadas junto con la Investigación de Mercado contengan la siguiente información: nombre fiscal del Proveedor, que esté debidamente actualizado en el Padrón Único de Proveedores, nombre y domicilio fiscal completo, así como del Ente Requirente, R.F.C., nombre comercial, número de Proveedor, fecha de emisión de acuerdo a la Requisición, nombre y firma de quien emite la cotización, tiempo de garantía, tiempo de reparación, tiempo de reposición, tiempo de entrega y lugar de entrega. Deberá incluir descripción detallada del bien a surtir, señalar las partidas correspondientes, cantidad o unidad de medida, precio unitario y total.</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spacing w:after="0" w:line="240" w:lineRule="auto"/>
        <w:jc w:val="both"/>
        <w:rPr>
          <w:rFonts w:ascii="Arial Narrow" w:hAnsi="Arial Narrow"/>
          <w:sz w:val="20"/>
          <w:szCs w:val="20"/>
          <w:lang w:val="es-MX"/>
        </w:rPr>
      </w:pPr>
      <w:r w:rsidRPr="00F2476F">
        <w:rPr>
          <w:rFonts w:ascii="Arial Narrow" w:hAnsi="Arial Narrow"/>
          <w:sz w:val="20"/>
          <w:szCs w:val="20"/>
          <w:lang w:val="es-MX"/>
        </w:rPr>
        <w:t>Si fuera necesaria la instalación del bien adquirido, especificar fecha de inicio y término, así como si incluye algún costo adicional o si es por cuenta del Proveedor. En caso de que se requiera puesta en marcha, indicar con precisión fecha de arranque del servicio requerido. Si fuera necesaria capacitación por parte del Proveedor, especificar horas-hombre, duración, fecha de inicio y término, horarios y lugar de la capacitación. En caso de que se requiera mantenimiento, especificar si se trata de mantenimiento preventivo o correctivo, así como fechas para otorgar el mantenimiento, lugar, tiempo que aplica, refacciones y mano de obra.</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spacing w:after="0" w:line="240" w:lineRule="auto"/>
        <w:jc w:val="both"/>
        <w:rPr>
          <w:rFonts w:ascii="Arial Narrow" w:hAnsi="Arial Narrow"/>
          <w:sz w:val="20"/>
          <w:szCs w:val="20"/>
          <w:lang w:val="es-MX"/>
        </w:rPr>
      </w:pPr>
      <w:r w:rsidRPr="00F2476F">
        <w:rPr>
          <w:rFonts w:ascii="Arial Narrow" w:hAnsi="Arial Narrow"/>
          <w:sz w:val="20"/>
          <w:szCs w:val="20"/>
          <w:lang w:val="es-MX"/>
        </w:rPr>
        <w:t>Verificar que la vigencia de las tres cotizaciones sea de un mínimo de 40 días naturales a partir de la fecha de elaboración de a Requisición.</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Entes Requirentes tienen la responsabilidad de entregar el Formato de Inicio de Procedimiento al Departamento de Planeación y Desarrollo de Proveedores presentando todos los documentos de soporte en original para su revisión y autorización por parte del Director General de Adquisiciones y del Secretario.</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spacing w:after="0" w:line="240" w:lineRule="auto"/>
        <w:jc w:val="both"/>
        <w:rPr>
          <w:rFonts w:ascii="Arial Narrow" w:hAnsi="Arial Narrow"/>
          <w:sz w:val="20"/>
          <w:szCs w:val="20"/>
          <w:lang w:val="es-MX"/>
        </w:rPr>
      </w:pPr>
      <w:r w:rsidRPr="00F2476F">
        <w:rPr>
          <w:rFonts w:ascii="Arial Narrow" w:hAnsi="Arial Narrow"/>
          <w:sz w:val="20"/>
          <w:szCs w:val="20"/>
          <w:lang w:val="es-MX"/>
        </w:rPr>
        <w:lastRenderedPageBreak/>
        <w:t>Para el caso de Requisiciones donde se contrate equipo tecnológico, uniformes para Dependencias, capacitación, vehículos, servicios básicos y combustibles el Ente Requirente deberá gestionar un dictamen técnico de aprobación con el área correspondiente de la Secretaría.</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spacing w:after="0" w:line="240" w:lineRule="auto"/>
        <w:jc w:val="both"/>
        <w:rPr>
          <w:rFonts w:ascii="Arial Narrow" w:hAnsi="Arial Narrow"/>
          <w:sz w:val="20"/>
          <w:szCs w:val="20"/>
          <w:lang w:val="es-MX"/>
        </w:rPr>
      </w:pPr>
      <w:r w:rsidRPr="00F2476F">
        <w:rPr>
          <w:rFonts w:ascii="Arial Narrow" w:hAnsi="Arial Narrow"/>
          <w:sz w:val="20"/>
          <w:szCs w:val="20"/>
          <w:lang w:val="es-MX"/>
        </w:rPr>
        <w:t>En caso de trámites plurianuales adicionalmente adjuntar autorización para contraer obligaciones que rebasen un ejercicio presupuestal emitida por la Secretaría de Finanzas del Estado de Aguascalientes.</w:t>
      </w:r>
    </w:p>
    <w:p w:rsidR="004478CB" w:rsidRPr="00F2476F" w:rsidRDefault="004478CB" w:rsidP="00F2476F">
      <w:pPr>
        <w:spacing w:after="0" w:line="240" w:lineRule="auto"/>
        <w:jc w:val="both"/>
        <w:rPr>
          <w:rFonts w:ascii="Arial Narrow" w:hAnsi="Arial Narrow"/>
          <w:sz w:val="20"/>
          <w:szCs w:val="20"/>
          <w:lang w:val="es-MX"/>
        </w:rPr>
      </w:pPr>
    </w:p>
    <w:p w:rsidR="004478CB" w:rsidRPr="00F2476F" w:rsidRDefault="004478CB" w:rsidP="00F2476F">
      <w:pPr>
        <w:spacing w:after="0" w:line="240" w:lineRule="auto"/>
        <w:jc w:val="both"/>
        <w:rPr>
          <w:rFonts w:ascii="Arial Narrow" w:hAnsi="Arial Narrow"/>
          <w:sz w:val="20"/>
          <w:szCs w:val="20"/>
          <w:lang w:val="es-MX"/>
        </w:rPr>
      </w:pPr>
      <w:r w:rsidRPr="00F2476F">
        <w:rPr>
          <w:rFonts w:ascii="Arial Narrow" w:hAnsi="Arial Narrow"/>
          <w:sz w:val="20"/>
          <w:szCs w:val="20"/>
          <w:lang w:val="es-MX"/>
        </w:rPr>
        <w:t>Aquellas Requisiciones que se encuentren en el estatus de emitida durante diez días en el Sistema Integral de Información Financiera serán canceladas de forma automática.</w:t>
      </w:r>
    </w:p>
    <w:p w:rsidR="004478CB" w:rsidRPr="00F2476F" w:rsidRDefault="004478CB" w:rsidP="00F2476F">
      <w:pPr>
        <w:spacing w:after="0" w:line="240" w:lineRule="auto"/>
        <w:jc w:val="both"/>
        <w:rPr>
          <w:rFonts w:ascii="Arial Narrow" w:hAnsi="Arial Narrow"/>
          <w:sz w:val="20"/>
          <w:szCs w:val="20"/>
        </w:rPr>
      </w:pPr>
      <w:r w:rsidRPr="00F2476F">
        <w:rPr>
          <w:rFonts w:ascii="Arial Narrow" w:hAnsi="Arial Narrow"/>
          <w:sz w:val="20"/>
          <w:szCs w:val="20"/>
        </w:rPr>
        <w:tab/>
      </w:r>
    </w:p>
    <w:p w:rsidR="004478CB" w:rsidRPr="00F2476F" w:rsidRDefault="004478CB" w:rsidP="00F2476F">
      <w:pPr>
        <w:spacing w:after="0" w:line="240" w:lineRule="auto"/>
        <w:jc w:val="center"/>
        <w:rPr>
          <w:rFonts w:ascii="Arial Narrow" w:hAnsi="Arial Narrow"/>
          <w:b/>
          <w:sz w:val="20"/>
          <w:szCs w:val="20"/>
        </w:rPr>
      </w:pPr>
      <w:r w:rsidRPr="00F2476F">
        <w:rPr>
          <w:rFonts w:ascii="Arial Narrow" w:hAnsi="Arial Narrow"/>
          <w:b/>
          <w:sz w:val="20"/>
          <w:szCs w:val="20"/>
        </w:rPr>
        <w:t>CAPÍTULO VIII</w:t>
      </w:r>
    </w:p>
    <w:p w:rsidR="004478CB" w:rsidRPr="00F2476F" w:rsidRDefault="004478CB" w:rsidP="00F2476F">
      <w:pPr>
        <w:spacing w:after="0" w:line="240" w:lineRule="auto"/>
        <w:jc w:val="center"/>
        <w:rPr>
          <w:rFonts w:ascii="Arial Narrow" w:hAnsi="Arial Narrow" w:cs="Arial"/>
          <w:b/>
          <w:color w:val="000000"/>
          <w:sz w:val="20"/>
          <w:szCs w:val="20"/>
        </w:rPr>
      </w:pPr>
      <w:r w:rsidRPr="00F2476F">
        <w:rPr>
          <w:rFonts w:ascii="Arial Narrow" w:hAnsi="Arial Narrow" w:cs="Arial"/>
          <w:b/>
          <w:color w:val="000000"/>
          <w:sz w:val="20"/>
          <w:szCs w:val="20"/>
        </w:rPr>
        <w:t>DE LOS PROCEDIMIENTOS DE CONTRATACIÓN</w:t>
      </w:r>
    </w:p>
    <w:p w:rsidR="004478CB" w:rsidRPr="00F2476F" w:rsidRDefault="004478CB" w:rsidP="00F2476F">
      <w:pPr>
        <w:spacing w:after="0" w:line="240" w:lineRule="auto"/>
        <w:jc w:val="center"/>
        <w:rPr>
          <w:rFonts w:ascii="Arial Narrow" w:hAnsi="Arial Narrow"/>
          <w:b/>
          <w:bCs/>
          <w:sz w:val="20"/>
          <w:szCs w:val="20"/>
        </w:rPr>
      </w:pPr>
      <w:r w:rsidRPr="00F2476F">
        <w:rPr>
          <w:rFonts w:ascii="Arial Narrow" w:hAnsi="Arial Narrow"/>
          <w:b/>
          <w:bCs/>
          <w:sz w:val="20"/>
          <w:szCs w:val="20"/>
        </w:rPr>
        <w:t xml:space="preserve">SECCIÓN I </w:t>
      </w:r>
    </w:p>
    <w:p w:rsidR="004478CB" w:rsidRPr="00F2476F" w:rsidRDefault="004478CB" w:rsidP="00F2476F">
      <w:pPr>
        <w:spacing w:after="0" w:line="240" w:lineRule="auto"/>
        <w:jc w:val="center"/>
        <w:rPr>
          <w:rFonts w:ascii="Arial Narrow" w:hAnsi="Arial Narrow"/>
          <w:b/>
          <w:bCs/>
          <w:sz w:val="20"/>
          <w:szCs w:val="20"/>
        </w:rPr>
      </w:pPr>
      <w:r w:rsidRPr="00F2476F">
        <w:rPr>
          <w:rFonts w:ascii="Arial Narrow" w:hAnsi="Arial Narrow"/>
          <w:b/>
          <w:bCs/>
          <w:sz w:val="20"/>
          <w:szCs w:val="20"/>
        </w:rPr>
        <w:t>DE LAS DISPOSICIONES GENERALES</w:t>
      </w:r>
    </w:p>
    <w:p w:rsidR="004478CB" w:rsidRPr="00F2476F" w:rsidRDefault="004478CB" w:rsidP="00F2476F">
      <w:pPr>
        <w:spacing w:after="0" w:line="240" w:lineRule="auto"/>
        <w:jc w:val="center"/>
        <w:rPr>
          <w:rFonts w:ascii="Arial Narrow" w:hAnsi="Arial Narrow"/>
          <w:b/>
          <w:bCs/>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procedimientos de contratación son el conjunto de actos jurídicos sistemáticos, concatenados y secuenciales, desarrollados por la Secretaría, con el fin de adquirir y/o arrendar bienes y/o contratación de servicios requeridos por los sujetos del presente Manual para el adecuado cumplimiento de su función pública. Todo Procedimiento de Contratación deberá formalizarse con pedido de compra y/o un Contrato firmado por las partes interesadas en términos de las disposiciones de Derecho Común, de la Ley de Adquisiciones, Manual de Adquisiciones y del presente Manual.</w:t>
      </w:r>
    </w:p>
    <w:p w:rsidR="004478CB" w:rsidRPr="00F2476F" w:rsidRDefault="004478CB" w:rsidP="00F2476F">
      <w:pPr>
        <w:spacing w:after="0" w:line="240" w:lineRule="auto"/>
        <w:jc w:val="both"/>
        <w:rPr>
          <w:rFonts w:ascii="Arial Narrow" w:hAnsi="Arial Narrow"/>
          <w:bCs/>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De conformidad con lo dispuesto por el numeral 39 de la Ley de Adquisiciones, así como con apoyo en lo contenido por el Manual de Adquisiciones, los procedimientos de contratación son, a saber:</w:t>
      </w:r>
    </w:p>
    <w:p w:rsidR="004478CB" w:rsidRPr="00F2476F" w:rsidRDefault="00E517BE" w:rsidP="00F2476F">
      <w:pPr>
        <w:numPr>
          <w:ilvl w:val="0"/>
          <w:numId w:val="42"/>
        </w:numPr>
        <w:tabs>
          <w:tab w:val="clear" w:pos="360"/>
          <w:tab w:val="num" w:pos="851"/>
        </w:tabs>
        <w:spacing w:after="0" w:line="240" w:lineRule="auto"/>
        <w:ind w:left="851" w:hanging="357"/>
        <w:jc w:val="both"/>
        <w:rPr>
          <w:rFonts w:ascii="Arial Narrow" w:hAnsi="Arial Narrow"/>
          <w:bCs/>
          <w:sz w:val="20"/>
          <w:szCs w:val="20"/>
        </w:rPr>
      </w:pPr>
      <w:r>
        <w:rPr>
          <w:rFonts w:ascii="Arial Narrow" w:hAnsi="Arial Narrow"/>
          <w:bCs/>
          <w:sz w:val="20"/>
          <w:szCs w:val="20"/>
        </w:rPr>
        <w:t>Licitación Pública;</w:t>
      </w:r>
    </w:p>
    <w:p w:rsidR="004478CB" w:rsidRPr="00F2476F" w:rsidRDefault="004478CB" w:rsidP="00F2476F">
      <w:pPr>
        <w:numPr>
          <w:ilvl w:val="0"/>
          <w:numId w:val="42"/>
        </w:numPr>
        <w:tabs>
          <w:tab w:val="clear" w:pos="360"/>
          <w:tab w:val="num" w:pos="851"/>
        </w:tabs>
        <w:spacing w:after="0" w:line="240" w:lineRule="auto"/>
        <w:ind w:left="851" w:hanging="357"/>
        <w:jc w:val="both"/>
        <w:rPr>
          <w:rFonts w:ascii="Arial Narrow" w:hAnsi="Arial Narrow"/>
          <w:bCs/>
          <w:sz w:val="20"/>
          <w:szCs w:val="20"/>
        </w:rPr>
      </w:pPr>
      <w:r w:rsidRPr="00F2476F">
        <w:rPr>
          <w:rFonts w:ascii="Arial Narrow" w:hAnsi="Arial Narrow"/>
          <w:bCs/>
          <w:sz w:val="20"/>
          <w:szCs w:val="20"/>
        </w:rPr>
        <w:t>Invitación a cuando menos tres personas p</w:t>
      </w:r>
      <w:r w:rsidR="00E517BE">
        <w:rPr>
          <w:rFonts w:ascii="Arial Narrow" w:hAnsi="Arial Narrow"/>
          <w:bCs/>
          <w:sz w:val="20"/>
          <w:szCs w:val="20"/>
        </w:rPr>
        <w:t>or excepción;</w:t>
      </w:r>
    </w:p>
    <w:p w:rsidR="004478CB" w:rsidRPr="00F2476F" w:rsidRDefault="004478CB" w:rsidP="00F2476F">
      <w:pPr>
        <w:numPr>
          <w:ilvl w:val="0"/>
          <w:numId w:val="42"/>
        </w:numPr>
        <w:tabs>
          <w:tab w:val="clear" w:pos="360"/>
          <w:tab w:val="num" w:pos="851"/>
        </w:tabs>
        <w:spacing w:after="0" w:line="240" w:lineRule="auto"/>
        <w:ind w:left="851" w:hanging="357"/>
        <w:jc w:val="both"/>
        <w:rPr>
          <w:rFonts w:ascii="Arial Narrow" w:hAnsi="Arial Narrow"/>
          <w:bCs/>
          <w:sz w:val="20"/>
          <w:szCs w:val="20"/>
        </w:rPr>
      </w:pPr>
      <w:r w:rsidRPr="00F2476F">
        <w:rPr>
          <w:rFonts w:ascii="Arial Narrow" w:hAnsi="Arial Narrow"/>
          <w:bCs/>
          <w:sz w:val="20"/>
          <w:szCs w:val="20"/>
        </w:rPr>
        <w:t xml:space="preserve">Invitación a cuando </w:t>
      </w:r>
      <w:r w:rsidR="00E517BE">
        <w:rPr>
          <w:rFonts w:ascii="Arial Narrow" w:hAnsi="Arial Narrow"/>
          <w:bCs/>
          <w:sz w:val="20"/>
          <w:szCs w:val="20"/>
        </w:rPr>
        <w:t>menos tres personas por monto; y</w:t>
      </w:r>
    </w:p>
    <w:p w:rsidR="004478CB" w:rsidRPr="00F2476F" w:rsidRDefault="004478CB" w:rsidP="00F2476F">
      <w:pPr>
        <w:numPr>
          <w:ilvl w:val="0"/>
          <w:numId w:val="42"/>
        </w:numPr>
        <w:tabs>
          <w:tab w:val="clear" w:pos="360"/>
          <w:tab w:val="num" w:pos="851"/>
        </w:tabs>
        <w:spacing w:after="0" w:line="240" w:lineRule="auto"/>
        <w:ind w:left="851" w:hanging="357"/>
        <w:jc w:val="both"/>
        <w:rPr>
          <w:rFonts w:ascii="Arial Narrow" w:hAnsi="Arial Narrow"/>
          <w:bCs/>
          <w:sz w:val="20"/>
          <w:szCs w:val="20"/>
        </w:rPr>
      </w:pPr>
      <w:r w:rsidRPr="00F2476F">
        <w:rPr>
          <w:rFonts w:ascii="Arial Narrow" w:hAnsi="Arial Narrow"/>
          <w:bCs/>
          <w:sz w:val="20"/>
          <w:szCs w:val="20"/>
        </w:rPr>
        <w:t>Adjudicación directa por tabla comparativa.</w:t>
      </w:r>
    </w:p>
    <w:p w:rsidR="004478CB" w:rsidRPr="00F2476F" w:rsidRDefault="004478CB" w:rsidP="00F2476F">
      <w:pPr>
        <w:spacing w:after="0" w:line="240" w:lineRule="auto"/>
        <w:jc w:val="both"/>
        <w:rPr>
          <w:rFonts w:ascii="Arial Narrow" w:hAnsi="Arial Narrow"/>
          <w:bCs/>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Las contrataciones de adquisiciones, arrendamientos de bienes o prestación de servicios con valor superior a las 3000 veces el valor de la UMA, sin considerar el Impuesto al Valor Agregado, deberán formalizarse con la suscripción de un Contrato, aquellas de valor inferior a dicho monto podrán formalizarse solamente con la firma del pedido de compra correspondiente.</w:t>
      </w:r>
    </w:p>
    <w:p w:rsidR="004478CB" w:rsidRPr="00F2476F" w:rsidRDefault="004478CB" w:rsidP="00F2476F">
      <w:pPr>
        <w:spacing w:after="0" w:line="240" w:lineRule="auto"/>
        <w:jc w:val="both"/>
        <w:rPr>
          <w:rFonts w:ascii="Arial Narrow" w:hAnsi="Arial Narrow"/>
          <w:bCs/>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En atención a lo señalado por el artículo 42 de la Ley de Adquisiciones, previo al inicio de los procedimientos de contratación los entes requirentes deberán realizar una Investigación de Mercado a efecto de buscar las mejores condiciones de compra para el Estado.</w:t>
      </w:r>
    </w:p>
    <w:p w:rsidR="004478CB" w:rsidRPr="00F2476F" w:rsidRDefault="004478CB" w:rsidP="00F2476F">
      <w:pPr>
        <w:spacing w:after="0" w:line="240" w:lineRule="auto"/>
        <w:jc w:val="both"/>
        <w:rPr>
          <w:rFonts w:ascii="Arial Narrow" w:hAnsi="Arial Narrow"/>
          <w:bCs/>
          <w:sz w:val="20"/>
          <w:szCs w:val="20"/>
        </w:rPr>
      </w:pPr>
    </w:p>
    <w:p w:rsidR="004478CB" w:rsidRPr="00F2476F" w:rsidRDefault="004478CB" w:rsidP="00F2476F">
      <w:pPr>
        <w:pStyle w:val="Textoindependiente"/>
        <w:numPr>
          <w:ilvl w:val="0"/>
          <w:numId w:val="45"/>
        </w:numPr>
        <w:tabs>
          <w:tab w:val="left" w:pos="0"/>
          <w:tab w:val="left" w:pos="993"/>
        </w:tabs>
        <w:spacing w:after="0" w:line="240" w:lineRule="auto"/>
        <w:ind w:left="0" w:firstLine="0"/>
        <w:jc w:val="both"/>
        <w:rPr>
          <w:rFonts w:ascii="Arial Narrow" w:hAnsi="Arial Narrow" w:cs="Arial"/>
          <w:bCs/>
          <w:sz w:val="20"/>
          <w:szCs w:val="20"/>
        </w:rPr>
      </w:pPr>
      <w:r w:rsidRPr="00F2476F">
        <w:rPr>
          <w:rFonts w:ascii="Arial Narrow" w:hAnsi="Arial Narrow" w:cs="Arial"/>
          <w:bCs/>
          <w:sz w:val="20"/>
          <w:szCs w:val="20"/>
        </w:rPr>
        <w:t xml:space="preserve"> Los procedimientos de contratación llevados a cabo para adquisiciones de bienes y servicios que sean solventadas en forma parcial o total con Recursos Federales, deberán sujetarse a lo establecido en la normatividad que regula las adquisiciones en materia federal.</w:t>
      </w:r>
    </w:p>
    <w:p w:rsidR="004478CB" w:rsidRPr="004478CB" w:rsidRDefault="004478CB" w:rsidP="00C30DBC">
      <w:pPr>
        <w:spacing w:after="0" w:line="240" w:lineRule="auto"/>
        <w:rPr>
          <w:rFonts w:ascii="Arial Narrow" w:hAnsi="Arial Narrow"/>
          <w:sz w:val="20"/>
          <w:szCs w:val="20"/>
        </w:rPr>
      </w:pPr>
    </w:p>
    <w:p w:rsidR="004478CB" w:rsidRDefault="004478CB" w:rsidP="00C30DBC">
      <w:pPr>
        <w:spacing w:after="0" w:line="240" w:lineRule="auto"/>
        <w:rPr>
          <w:rFonts w:ascii="Arial Narrow" w:hAnsi="Arial Narrow"/>
          <w:sz w:val="20"/>
          <w:szCs w:val="20"/>
          <w:lang w:val="es-MX"/>
        </w:rPr>
      </w:pPr>
    </w:p>
    <w:p w:rsidR="004478CB" w:rsidRDefault="004478CB" w:rsidP="00C30DBC">
      <w:pPr>
        <w:spacing w:after="0" w:line="240" w:lineRule="auto"/>
        <w:rPr>
          <w:rFonts w:ascii="Arial Narrow" w:hAnsi="Arial Narrow"/>
          <w:sz w:val="20"/>
          <w:szCs w:val="20"/>
          <w:lang w:val="es-MX"/>
        </w:rPr>
      </w:pPr>
    </w:p>
    <w:p w:rsidR="004478CB" w:rsidRDefault="004478CB" w:rsidP="004478CB">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 xml:space="preserve">MANUAL DE LINEAMIENTOS </w:t>
      </w:r>
      <w:r>
        <w:rPr>
          <w:rFonts w:ascii="Arial Narrow" w:hAnsi="Arial Narrow" w:cs="Arial"/>
          <w:b/>
          <w:bCs/>
          <w:sz w:val="20"/>
          <w:szCs w:val="20"/>
        </w:rPr>
        <w:t xml:space="preserve">DE </w:t>
      </w:r>
      <w:r w:rsidRPr="00916675">
        <w:rPr>
          <w:rFonts w:ascii="Arial Narrow" w:hAnsi="Arial Narrow" w:cs="Arial"/>
          <w:b/>
          <w:bCs/>
          <w:sz w:val="20"/>
          <w:szCs w:val="20"/>
        </w:rPr>
        <w:t xml:space="preserve">SERVICIOS GENERALES </w:t>
      </w:r>
    </w:p>
    <w:p w:rsidR="004478CB" w:rsidRPr="00916675" w:rsidRDefault="004478CB" w:rsidP="004478CB">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DE LA DIRECCIÓN GENERAL DE ADMINISTRACIÓN Y SERVICIOS</w:t>
      </w:r>
    </w:p>
    <w:p w:rsidR="004478CB" w:rsidRDefault="004478CB" w:rsidP="004478CB">
      <w:pPr>
        <w:spacing w:after="0" w:line="240" w:lineRule="auto"/>
        <w:jc w:val="center"/>
        <w:rPr>
          <w:rFonts w:ascii="Arial Narrow" w:hAnsi="Arial Narrow" w:cs="Arial"/>
          <w:b/>
          <w:bCs/>
          <w:sz w:val="20"/>
          <w:szCs w:val="20"/>
        </w:rPr>
      </w:pPr>
    </w:p>
    <w:p w:rsidR="004478CB" w:rsidRDefault="004478CB" w:rsidP="004478CB">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INTRODUCCIÓN</w:t>
      </w:r>
    </w:p>
    <w:p w:rsidR="00D52BE9" w:rsidRPr="00916675" w:rsidRDefault="00D52BE9" w:rsidP="004478CB">
      <w:pPr>
        <w:spacing w:after="0" w:line="240" w:lineRule="auto"/>
        <w:jc w:val="center"/>
        <w:rPr>
          <w:rFonts w:ascii="Arial Narrow" w:hAnsi="Arial Narrow" w:cs="Arial"/>
          <w:b/>
          <w:bCs/>
          <w:sz w:val="20"/>
          <w:szCs w:val="20"/>
        </w:rPr>
      </w:pPr>
    </w:p>
    <w:p w:rsidR="004478CB" w:rsidRPr="00916675" w:rsidRDefault="004478CB" w:rsidP="004478CB">
      <w:pPr>
        <w:pStyle w:val="Textoindependiente"/>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La Secretaría de Administración del Gobierno del Estado de Aguascalientes conforme a lo dispuesto en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 la Administración Pública Estatal, en el desarrollo de las funciones encomendadas; proveer oportunamente a las Dependencias de la Administración Pública Estatal, y en los casos de compras consolidadas, a las Entidades del Gobierno del Estado, de los elementos y materiales de trabajo necesarios para el desarrollo de sus funciones; administrar los seguros de la Administración Pública Estatal; establecer programas para la conservación y el mantenimiento de los muebles</w:t>
      </w:r>
      <w:r>
        <w:rPr>
          <w:rFonts w:ascii="Arial Narrow" w:hAnsi="Arial Narrow" w:cs="Arial"/>
          <w:sz w:val="20"/>
          <w:szCs w:val="20"/>
          <w:lang w:val="es-MX"/>
        </w:rPr>
        <w:t xml:space="preserve"> e</w:t>
      </w:r>
      <w:r w:rsidRPr="00916675">
        <w:rPr>
          <w:rFonts w:ascii="Arial Narrow" w:hAnsi="Arial Narrow" w:cs="Arial"/>
          <w:sz w:val="20"/>
          <w:szCs w:val="20"/>
          <w:lang w:val="es-MX"/>
        </w:rPr>
        <w:t xml:space="preserve"> inmuebles del Gobierno del Estado; así como proporcionar los apoyos necesarios para la realización de los actos cívicos en el Estado.</w:t>
      </w:r>
    </w:p>
    <w:p w:rsidR="004478CB" w:rsidRDefault="004478CB" w:rsidP="004478CB">
      <w:pPr>
        <w:spacing w:after="0" w:line="240" w:lineRule="auto"/>
        <w:jc w:val="both"/>
        <w:rPr>
          <w:rFonts w:ascii="Arial Narrow" w:hAnsi="Arial Narrow" w:cs="Arial"/>
          <w:bCs/>
          <w:sz w:val="20"/>
          <w:szCs w:val="20"/>
        </w:rPr>
      </w:pPr>
    </w:p>
    <w:p w:rsidR="004478CB" w:rsidRPr="00916675" w:rsidRDefault="004478CB" w:rsidP="004478CB">
      <w:pPr>
        <w:spacing w:after="0" w:line="240" w:lineRule="auto"/>
        <w:jc w:val="both"/>
        <w:rPr>
          <w:rFonts w:ascii="Arial Narrow" w:hAnsi="Arial Narrow" w:cs="Arial"/>
          <w:bCs/>
          <w:sz w:val="20"/>
          <w:szCs w:val="20"/>
        </w:rPr>
      </w:pPr>
      <w:r w:rsidRPr="00916675">
        <w:rPr>
          <w:rFonts w:ascii="Arial Narrow" w:hAnsi="Arial Narrow" w:cs="Arial"/>
          <w:bCs/>
          <w:sz w:val="20"/>
          <w:szCs w:val="20"/>
        </w:rPr>
        <w:t xml:space="preserve">Para el cumplimiento de las disposiciones antes señaladas, la Dirección General de Administración y Servicios de la Secretaría de Administración del Gobierno del Estado de Aguascalientes, de conformidad con </w:t>
      </w:r>
      <w:r>
        <w:rPr>
          <w:rFonts w:ascii="Arial Narrow" w:hAnsi="Arial Narrow" w:cs="Arial"/>
          <w:bCs/>
          <w:sz w:val="20"/>
          <w:szCs w:val="20"/>
        </w:rPr>
        <w:t xml:space="preserve">lo establecido en </w:t>
      </w:r>
      <w:r w:rsidRPr="00916675">
        <w:rPr>
          <w:rFonts w:ascii="Arial Narrow" w:hAnsi="Arial Narrow" w:cs="Arial"/>
          <w:bCs/>
          <w:sz w:val="20"/>
          <w:szCs w:val="20"/>
        </w:rPr>
        <w:t xml:space="preserve">el Reglamento Interior de dicha Dependencia, es la facultada para </w:t>
      </w:r>
      <w:r>
        <w:rPr>
          <w:rFonts w:ascii="Arial Narrow" w:hAnsi="Arial Narrow" w:cs="Arial"/>
          <w:bCs/>
          <w:sz w:val="20"/>
          <w:szCs w:val="20"/>
        </w:rPr>
        <w:t>p</w:t>
      </w:r>
      <w:r w:rsidRPr="00916675">
        <w:rPr>
          <w:rFonts w:ascii="Arial Narrow" w:hAnsi="Arial Narrow" w:cs="Arial"/>
          <w:bCs/>
          <w:sz w:val="20"/>
          <w:szCs w:val="20"/>
        </w:rPr>
        <w:t xml:space="preserve">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supervisar la edición del Periódico Oficial del Estado, de conformidad a los requerimientos de la Secretaría General de Gobierno; administrar los seguros de bienes muebles e inmuebles de las Dependencias y Entidades, así como de los </w:t>
      </w:r>
      <w:r w:rsidRPr="00916675">
        <w:rPr>
          <w:rFonts w:ascii="Arial Narrow" w:hAnsi="Arial Narrow" w:cs="Arial"/>
          <w:bCs/>
          <w:sz w:val="20"/>
          <w:szCs w:val="20"/>
        </w:rPr>
        <w:lastRenderedPageBreak/>
        <w:t>demás entes públicos estatales que lo soliciten; coordinar y supervisar el mantenimiento preventivo y correctivo del parque vehicular del Gobierno del Estado a través de la Unidad de Mantenimiento y Servicio Automotriz; proveer en tiempo y forma a las Dependencias y las Entidades los materiales, útiles de oficina y bienes que sean contemplados en las consolidaciones a cargo de la Dirección General de Administración y Servicios; supervisar, controlar y elaborar los planes y proyectos de mantenimiento preventivo y correctivo, así como la conservación y rehabilitación de los bienes muebles e inmuebles, sistemas eléctricos, hidráulicos, instalaciones especiales, de las Dependencias y Entidades, de acuerdo con sus requerimientos específicos, regulando y coordinando toda modificación y reparación en las mismas; coordinar a las Dependencias y Entidades en los procedimientos de contratación de los servicios básicos; controlar y administrar los consumos de</w:t>
      </w:r>
      <w:r w:rsidR="00D478E1">
        <w:rPr>
          <w:rFonts w:ascii="Arial Narrow" w:hAnsi="Arial Narrow" w:cs="Arial"/>
          <w:bCs/>
          <w:sz w:val="20"/>
          <w:szCs w:val="20"/>
        </w:rPr>
        <w:t xml:space="preserve"> </w:t>
      </w:r>
      <w:r w:rsidRPr="00916675">
        <w:rPr>
          <w:rFonts w:ascii="Arial Narrow" w:hAnsi="Arial Narrow" w:cs="Arial"/>
          <w:bCs/>
          <w:sz w:val="20"/>
          <w:szCs w:val="20"/>
        </w:rPr>
        <w:t>servicios telefónicos convencional y celular, red gubernamental, servicios de radiocomunicación y radiolocalización, internet, energía eléctrica , agua potable, combustibles (diésel, gasolina y gas), seguros, servicios de mantenimiento de elevadores, aire acondicionado, recarga de extintores, fumigaciones, vigilancia, limpieza, jardinería y los demás que en su caso, la Secretaría determine; proporcionar los apoyos necesarios para la realización de los actos cívicos en el Estado; coadyuvar con el montaje de las instalaciones necesarias para los eventos y giras del Titular del Poder Ejecutivo y para otros eventos cuando así lo requieran las Dependencias y Entidades; así como establecer los lineamientos de operación de los estacionamientos administrados y controlados por la Secretaría de Administración.</w:t>
      </w:r>
    </w:p>
    <w:p w:rsidR="004478CB" w:rsidRDefault="004478CB" w:rsidP="004478CB">
      <w:pPr>
        <w:spacing w:after="0" w:line="240" w:lineRule="auto"/>
        <w:jc w:val="center"/>
        <w:rPr>
          <w:rFonts w:ascii="Arial Narrow" w:hAnsi="Arial Narrow" w:cs="Arial"/>
          <w:b/>
          <w:bCs/>
          <w:sz w:val="20"/>
          <w:szCs w:val="20"/>
        </w:rPr>
      </w:pPr>
    </w:p>
    <w:p w:rsidR="004478CB" w:rsidRDefault="004478CB" w:rsidP="004478CB">
      <w:pPr>
        <w:spacing w:after="0" w:line="240" w:lineRule="auto"/>
        <w:jc w:val="center"/>
        <w:rPr>
          <w:rFonts w:ascii="Arial Narrow" w:hAnsi="Arial Narrow" w:cs="Arial"/>
          <w:b/>
          <w:bCs/>
          <w:sz w:val="20"/>
          <w:szCs w:val="20"/>
        </w:rPr>
      </w:pPr>
      <w:r w:rsidRPr="00916675">
        <w:rPr>
          <w:rFonts w:ascii="Arial Narrow" w:hAnsi="Arial Narrow" w:cs="Arial"/>
          <w:b/>
          <w:bCs/>
          <w:sz w:val="20"/>
          <w:szCs w:val="20"/>
        </w:rPr>
        <w:t>MARCO JURÍDICO ADMINISTRATIVO</w:t>
      </w:r>
    </w:p>
    <w:p w:rsidR="004478CB" w:rsidRPr="00916675" w:rsidRDefault="004478CB" w:rsidP="004478CB">
      <w:pPr>
        <w:spacing w:after="0" w:line="240" w:lineRule="auto"/>
        <w:jc w:val="center"/>
        <w:rPr>
          <w:rFonts w:ascii="Arial Narrow" w:hAnsi="Arial Narrow" w:cs="Arial"/>
          <w:b/>
          <w:bCs/>
          <w:sz w:val="20"/>
          <w:szCs w:val="20"/>
        </w:rPr>
      </w:pPr>
    </w:p>
    <w:p w:rsidR="004478CB" w:rsidRDefault="004478CB" w:rsidP="004478CB">
      <w:pPr>
        <w:spacing w:after="0" w:line="240" w:lineRule="auto"/>
        <w:jc w:val="both"/>
        <w:rPr>
          <w:rFonts w:ascii="Arial Narrow" w:hAnsi="Arial Narrow" w:cs="Arial"/>
          <w:bCs/>
          <w:sz w:val="20"/>
          <w:szCs w:val="20"/>
        </w:rPr>
      </w:pPr>
      <w:r w:rsidRPr="00916675">
        <w:rPr>
          <w:rFonts w:ascii="Arial Narrow" w:hAnsi="Arial Narrow" w:cs="Arial"/>
          <w:bCs/>
          <w:sz w:val="20"/>
          <w:szCs w:val="20"/>
        </w:rPr>
        <w:t>De manera enunciativa, más no limitativa, a continuación se enlistan los ordenamientos jurídicos y disposiciones legales que resultan de observancia obligatoria en la ejecución de los actos, procesos y procedimientos que se regula</w:t>
      </w:r>
      <w:r>
        <w:rPr>
          <w:rFonts w:ascii="Arial Narrow" w:hAnsi="Arial Narrow" w:cs="Arial"/>
          <w:bCs/>
          <w:sz w:val="20"/>
          <w:szCs w:val="20"/>
        </w:rPr>
        <w:t>n a través del presente m</w:t>
      </w:r>
      <w:r w:rsidRPr="00916675">
        <w:rPr>
          <w:rFonts w:ascii="Arial Narrow" w:hAnsi="Arial Narrow" w:cs="Arial"/>
          <w:bCs/>
          <w:sz w:val="20"/>
          <w:szCs w:val="20"/>
        </w:rPr>
        <w:t>anual:</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Prrafodelista"/>
        <w:numPr>
          <w:ilvl w:val="0"/>
          <w:numId w:val="47"/>
        </w:numPr>
        <w:tabs>
          <w:tab w:val="left" w:pos="426"/>
        </w:tabs>
        <w:spacing w:after="0" w:line="240" w:lineRule="auto"/>
        <w:jc w:val="both"/>
        <w:rPr>
          <w:rFonts w:ascii="Arial Narrow" w:hAnsi="Arial Narrow" w:cs="Arial"/>
          <w:b/>
          <w:sz w:val="20"/>
          <w:szCs w:val="20"/>
          <w:lang w:val="es-MX"/>
        </w:rPr>
      </w:pPr>
      <w:r w:rsidRPr="00916675">
        <w:rPr>
          <w:rFonts w:ascii="Arial Narrow" w:hAnsi="Arial Narrow" w:cs="Arial"/>
          <w:b/>
          <w:sz w:val="20"/>
          <w:szCs w:val="20"/>
          <w:lang w:val="es-MX"/>
        </w:rPr>
        <w:t>LEYES</w:t>
      </w:r>
    </w:p>
    <w:p w:rsidR="004478CB" w:rsidRPr="00916675" w:rsidRDefault="004478CB" w:rsidP="004478CB">
      <w:pPr>
        <w:pStyle w:val="Prrafodelista"/>
        <w:numPr>
          <w:ilvl w:val="0"/>
          <w:numId w:val="48"/>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Constitución Política de los Estados Unidos Mexicanos;</w:t>
      </w:r>
    </w:p>
    <w:p w:rsidR="004478CB" w:rsidRPr="00916675" w:rsidRDefault="004478CB" w:rsidP="004478CB">
      <w:pPr>
        <w:pStyle w:val="Prrafodelista"/>
        <w:numPr>
          <w:ilvl w:val="0"/>
          <w:numId w:val="48"/>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Constitución Política del Estado de Aguascalientes;</w:t>
      </w:r>
    </w:p>
    <w:p w:rsidR="004478CB" w:rsidRPr="00916675" w:rsidRDefault="004478CB" w:rsidP="004478CB">
      <w:pPr>
        <w:pStyle w:val="Prrafodelista"/>
        <w:numPr>
          <w:ilvl w:val="0"/>
          <w:numId w:val="48"/>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Ley Orgánica de la Administración Pública del Estado de Aguascalientes;</w:t>
      </w:r>
    </w:p>
    <w:p w:rsidR="004478CB" w:rsidRPr="00916675" w:rsidRDefault="004478CB" w:rsidP="004478CB">
      <w:pPr>
        <w:pStyle w:val="Prrafodelista"/>
        <w:numPr>
          <w:ilvl w:val="0"/>
          <w:numId w:val="48"/>
        </w:numPr>
        <w:spacing w:after="0" w:line="240" w:lineRule="auto"/>
        <w:jc w:val="both"/>
        <w:rPr>
          <w:rFonts w:ascii="Arial Narrow" w:eastAsia="Times New Roman" w:hAnsi="Arial Narrow" w:cs="Arial"/>
          <w:sz w:val="20"/>
          <w:szCs w:val="20"/>
          <w:lang w:val="es-MX"/>
        </w:rPr>
      </w:pPr>
      <w:r w:rsidRPr="00916675">
        <w:rPr>
          <w:rFonts w:ascii="Arial Narrow" w:eastAsia="Times New Roman" w:hAnsi="Arial Narrow" w:cs="Arial"/>
          <w:sz w:val="20"/>
          <w:szCs w:val="20"/>
          <w:lang w:val="es-MX"/>
        </w:rPr>
        <w:t>Ley de Responsabilidades Administrativas del Estado de Aguascalientes;</w:t>
      </w:r>
    </w:p>
    <w:p w:rsidR="004478CB" w:rsidRPr="00916675" w:rsidRDefault="004478CB" w:rsidP="004478CB">
      <w:pPr>
        <w:pStyle w:val="Prrafodelista"/>
        <w:numPr>
          <w:ilvl w:val="0"/>
          <w:numId w:val="48"/>
        </w:numPr>
        <w:spacing w:after="0" w:line="240" w:lineRule="auto"/>
        <w:jc w:val="both"/>
        <w:rPr>
          <w:rFonts w:ascii="Arial Narrow" w:eastAsia="Times New Roman" w:hAnsi="Arial Narrow" w:cs="Arial"/>
          <w:sz w:val="20"/>
          <w:szCs w:val="20"/>
          <w:lang w:val="es-MX"/>
        </w:rPr>
      </w:pPr>
      <w:r w:rsidRPr="00916675">
        <w:rPr>
          <w:rFonts w:ascii="Arial Narrow" w:hAnsi="Arial Narrow" w:cs="Arial"/>
          <w:bCs/>
          <w:sz w:val="20"/>
          <w:szCs w:val="20"/>
          <w:lang w:val="es-MX"/>
        </w:rPr>
        <w:t xml:space="preserve">Ley de Adquisiciones, Arrendamientos y Servicios del Estado de Aguascalientes y sus Municipios; </w:t>
      </w:r>
    </w:p>
    <w:p w:rsidR="004478CB" w:rsidRPr="00916675" w:rsidRDefault="004478CB" w:rsidP="004478CB">
      <w:pPr>
        <w:pStyle w:val="Prrafodelista"/>
        <w:numPr>
          <w:ilvl w:val="0"/>
          <w:numId w:val="48"/>
        </w:numPr>
        <w:spacing w:after="0" w:line="240" w:lineRule="auto"/>
        <w:jc w:val="both"/>
        <w:rPr>
          <w:rFonts w:ascii="Arial Narrow" w:hAnsi="Arial Narrow" w:cs="Arial"/>
          <w:bCs/>
          <w:sz w:val="20"/>
          <w:szCs w:val="20"/>
          <w:lang w:val="es-MX"/>
        </w:rPr>
      </w:pPr>
      <w:r w:rsidRPr="00916675">
        <w:rPr>
          <w:rFonts w:ascii="Arial Narrow" w:hAnsi="Arial Narrow" w:cs="Arial"/>
          <w:bCs/>
          <w:sz w:val="20"/>
          <w:szCs w:val="20"/>
          <w:lang w:val="es-MX"/>
        </w:rPr>
        <w:t>Ley de Presupuesto, Gasto Público y Responsabilidad Hacendaria del Estado de Aguascalientes y sus Municipios; y</w:t>
      </w:r>
    </w:p>
    <w:p w:rsidR="004478CB" w:rsidRDefault="004478CB" w:rsidP="004478CB">
      <w:pPr>
        <w:pStyle w:val="Prrafodelista"/>
        <w:numPr>
          <w:ilvl w:val="0"/>
          <w:numId w:val="48"/>
        </w:numPr>
        <w:spacing w:after="0" w:line="240" w:lineRule="auto"/>
        <w:jc w:val="both"/>
        <w:rPr>
          <w:rFonts w:ascii="Arial Narrow" w:hAnsi="Arial Narrow" w:cs="Arial"/>
          <w:bCs/>
          <w:sz w:val="20"/>
          <w:szCs w:val="20"/>
          <w:lang w:val="es-MX"/>
        </w:rPr>
      </w:pPr>
      <w:r w:rsidRPr="00916675">
        <w:rPr>
          <w:rFonts w:ascii="Arial Narrow" w:hAnsi="Arial Narrow" w:cs="Arial"/>
          <w:bCs/>
          <w:sz w:val="20"/>
          <w:szCs w:val="20"/>
          <w:lang w:val="es-MX"/>
        </w:rPr>
        <w:t>Ley del Periódico Oficial del Estado de Aguascalientes.</w:t>
      </w:r>
    </w:p>
    <w:p w:rsidR="004478CB" w:rsidRPr="00916675" w:rsidRDefault="004478CB" w:rsidP="004478CB">
      <w:pPr>
        <w:pStyle w:val="Prrafodelista"/>
        <w:spacing w:after="0" w:line="240" w:lineRule="auto"/>
        <w:ind w:left="1287"/>
        <w:jc w:val="both"/>
        <w:rPr>
          <w:rFonts w:ascii="Arial Narrow" w:hAnsi="Arial Narrow" w:cs="Arial"/>
          <w:bCs/>
          <w:sz w:val="20"/>
          <w:szCs w:val="20"/>
          <w:lang w:val="es-MX"/>
        </w:rPr>
      </w:pPr>
    </w:p>
    <w:p w:rsidR="004478CB" w:rsidRPr="00916675" w:rsidRDefault="004478CB" w:rsidP="004478CB">
      <w:pPr>
        <w:numPr>
          <w:ilvl w:val="0"/>
          <w:numId w:val="49"/>
        </w:numPr>
        <w:spacing w:after="0" w:line="240" w:lineRule="auto"/>
        <w:ind w:left="881" w:hanging="456"/>
        <w:rPr>
          <w:rFonts w:ascii="Arial Narrow" w:hAnsi="Arial Narrow" w:cs="Arial"/>
          <w:b/>
          <w:bCs/>
          <w:sz w:val="20"/>
          <w:szCs w:val="20"/>
        </w:rPr>
      </w:pPr>
      <w:r w:rsidRPr="00916675">
        <w:rPr>
          <w:rFonts w:ascii="Arial Narrow" w:hAnsi="Arial Narrow" w:cs="Arial"/>
          <w:b/>
          <w:bCs/>
          <w:sz w:val="20"/>
          <w:szCs w:val="20"/>
        </w:rPr>
        <w:t>REGLAMENTOS</w:t>
      </w:r>
    </w:p>
    <w:p w:rsidR="004478CB" w:rsidRPr="00916675" w:rsidRDefault="004478CB" w:rsidP="004478CB">
      <w:pPr>
        <w:pStyle w:val="Prrafodelista"/>
        <w:numPr>
          <w:ilvl w:val="0"/>
          <w:numId w:val="50"/>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 xml:space="preserve">Reglamento Interior de la Secretaría de Administración del Estado de Aguascalientes. </w:t>
      </w:r>
    </w:p>
    <w:p w:rsidR="004478CB" w:rsidRPr="00916675" w:rsidRDefault="004478CB" w:rsidP="004478CB">
      <w:pPr>
        <w:pStyle w:val="Prrafodelista"/>
        <w:spacing w:after="0" w:line="240" w:lineRule="auto"/>
        <w:ind w:left="1306"/>
        <w:jc w:val="both"/>
        <w:rPr>
          <w:rFonts w:ascii="Arial Narrow" w:hAnsi="Arial Narrow" w:cs="Arial"/>
          <w:bCs/>
          <w:sz w:val="20"/>
          <w:szCs w:val="20"/>
        </w:rPr>
      </w:pPr>
    </w:p>
    <w:p w:rsidR="004478CB" w:rsidRPr="00916675" w:rsidRDefault="004478CB" w:rsidP="004478CB">
      <w:pPr>
        <w:pStyle w:val="Prrafodelista"/>
        <w:numPr>
          <w:ilvl w:val="0"/>
          <w:numId w:val="51"/>
        </w:numPr>
        <w:tabs>
          <w:tab w:val="left" w:pos="426"/>
        </w:tabs>
        <w:spacing w:after="0" w:line="240" w:lineRule="auto"/>
        <w:ind w:left="881" w:hanging="456"/>
        <w:jc w:val="both"/>
        <w:rPr>
          <w:rFonts w:ascii="Arial Narrow" w:hAnsi="Arial Narrow" w:cs="Arial"/>
          <w:b/>
          <w:bCs/>
          <w:sz w:val="20"/>
          <w:szCs w:val="20"/>
        </w:rPr>
      </w:pPr>
      <w:r w:rsidRPr="00916675">
        <w:rPr>
          <w:rFonts w:ascii="Arial Narrow" w:hAnsi="Arial Narrow" w:cs="Arial"/>
          <w:b/>
          <w:bCs/>
          <w:sz w:val="20"/>
          <w:szCs w:val="20"/>
        </w:rPr>
        <w:t xml:space="preserve">MANUALES </w:t>
      </w:r>
    </w:p>
    <w:p w:rsidR="004478CB" w:rsidRPr="00916675" w:rsidRDefault="004478CB" w:rsidP="004478CB">
      <w:pPr>
        <w:pStyle w:val="Prrafodelista"/>
        <w:numPr>
          <w:ilvl w:val="1"/>
          <w:numId w:val="52"/>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 xml:space="preserve">Manual de Lineamientos y Políticas Generales para el Control de los Recursos de las Dependencias y Entidades del Gobierno del Estado de Aguascalientes; </w:t>
      </w:r>
    </w:p>
    <w:p w:rsidR="004478CB" w:rsidRPr="00916675" w:rsidRDefault="004478CB" w:rsidP="004478CB">
      <w:pPr>
        <w:pStyle w:val="Prrafodelista"/>
        <w:numPr>
          <w:ilvl w:val="1"/>
          <w:numId w:val="52"/>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Manual de Políticas para la Elaboración de Documentos; y</w:t>
      </w:r>
    </w:p>
    <w:p w:rsidR="004478CB" w:rsidRPr="00916675" w:rsidRDefault="004478CB" w:rsidP="004478CB">
      <w:pPr>
        <w:pStyle w:val="Prrafodelista"/>
        <w:numPr>
          <w:ilvl w:val="1"/>
          <w:numId w:val="52"/>
        </w:numPr>
        <w:spacing w:after="0" w:line="240" w:lineRule="auto"/>
        <w:ind w:left="1306"/>
        <w:jc w:val="both"/>
        <w:rPr>
          <w:rFonts w:ascii="Arial Narrow" w:hAnsi="Arial Narrow" w:cs="Arial"/>
          <w:bCs/>
          <w:sz w:val="20"/>
          <w:szCs w:val="20"/>
        </w:rPr>
      </w:pPr>
      <w:r w:rsidRPr="00916675">
        <w:rPr>
          <w:rFonts w:ascii="Arial Narrow" w:hAnsi="Arial Narrow" w:cs="Arial"/>
          <w:bCs/>
          <w:sz w:val="20"/>
          <w:szCs w:val="20"/>
        </w:rPr>
        <w:t>Manual Único de Adquisiciones, Arrendamientos y Servicios del Gobierno del Estado de Aguascalientes.</w:t>
      </w:r>
    </w:p>
    <w:p w:rsidR="004478CB" w:rsidRDefault="004478CB" w:rsidP="004478CB">
      <w:pPr>
        <w:pStyle w:val="Ttulo1"/>
        <w:keepLines w:val="0"/>
        <w:autoSpaceDE w:val="0"/>
        <w:autoSpaceDN w:val="0"/>
        <w:spacing w:before="0" w:line="240" w:lineRule="auto"/>
        <w:jc w:val="center"/>
        <w:rPr>
          <w:rFonts w:ascii="Arial Narrow" w:hAnsi="Arial Narrow" w:cs="Arial"/>
          <w:color w:val="auto"/>
          <w:sz w:val="20"/>
          <w:szCs w:val="20"/>
        </w:rPr>
      </w:pPr>
    </w:p>
    <w:p w:rsidR="004478CB" w:rsidRPr="00916675" w:rsidRDefault="004478CB" w:rsidP="004478CB">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w:t>
      </w:r>
    </w:p>
    <w:p w:rsidR="004478CB" w:rsidRDefault="004478CB" w:rsidP="004478CB">
      <w:pPr>
        <w:pStyle w:val="Ttulo1"/>
        <w:keepLines w:val="0"/>
        <w:autoSpaceDE w:val="0"/>
        <w:autoSpaceDN w:val="0"/>
        <w:spacing w:before="240" w:line="240" w:lineRule="auto"/>
        <w:jc w:val="center"/>
        <w:rPr>
          <w:rFonts w:ascii="Arial Narrow" w:hAnsi="Arial Narrow" w:cs="Arial"/>
          <w:color w:val="auto"/>
          <w:sz w:val="20"/>
          <w:szCs w:val="20"/>
        </w:rPr>
      </w:pPr>
      <w:r w:rsidRPr="00916675">
        <w:rPr>
          <w:rFonts w:ascii="Arial Narrow" w:hAnsi="Arial Narrow" w:cs="Arial"/>
          <w:color w:val="auto"/>
          <w:sz w:val="20"/>
          <w:szCs w:val="20"/>
        </w:rPr>
        <w:t>OBJETIVO</w:t>
      </w:r>
    </w:p>
    <w:p w:rsidR="004478CB" w:rsidRPr="002B76D5" w:rsidRDefault="004478CB" w:rsidP="004478CB">
      <w:pPr>
        <w:spacing w:after="0"/>
      </w:pPr>
    </w:p>
    <w:p w:rsidR="004478CB" w:rsidRPr="00916675" w:rsidRDefault="004478CB" w:rsidP="004478CB">
      <w:pPr>
        <w:pStyle w:val="Textoindependiente"/>
        <w:numPr>
          <w:ilvl w:val="0"/>
          <w:numId w:val="54"/>
        </w:numPr>
        <w:tabs>
          <w:tab w:val="left" w:pos="993"/>
        </w:tabs>
        <w:spacing w:after="0" w:line="240" w:lineRule="auto"/>
        <w:ind w:left="29" w:firstLine="425"/>
        <w:jc w:val="both"/>
        <w:rPr>
          <w:rFonts w:ascii="Arial Narrow" w:hAnsi="Arial Narrow" w:cs="Arial"/>
          <w:bCs/>
          <w:sz w:val="20"/>
          <w:szCs w:val="20"/>
        </w:rPr>
      </w:pPr>
      <w:r>
        <w:rPr>
          <w:rFonts w:ascii="Arial Narrow" w:hAnsi="Arial Narrow" w:cs="Arial"/>
          <w:bCs/>
          <w:sz w:val="20"/>
          <w:szCs w:val="20"/>
        </w:rPr>
        <w:t>El presente m</w:t>
      </w:r>
      <w:r w:rsidRPr="00916675">
        <w:rPr>
          <w:rFonts w:ascii="Arial Narrow" w:hAnsi="Arial Narrow" w:cs="Arial"/>
          <w:bCs/>
          <w:sz w:val="20"/>
          <w:szCs w:val="20"/>
        </w:rPr>
        <w:t>anual tiene por objeto establecer los lineamientos y políticas generales para la homologación, control y optimización de los servicios generales que proporciona la Secretaría de Administración del Gobierno del Estado de Aguascalientes y que requieran las Dependencias de la Administración Pública Estatal, así como de las Entidades en los casos específicos que así se indique en el presente manual; siendo los siguientes:</w:t>
      </w:r>
    </w:p>
    <w:p w:rsidR="004478CB" w:rsidRPr="00916675" w:rsidRDefault="004478CB" w:rsidP="004478CB">
      <w:pPr>
        <w:pStyle w:val="Textoindependiente"/>
        <w:tabs>
          <w:tab w:val="left" w:pos="993"/>
        </w:tabs>
        <w:spacing w:after="0" w:line="240" w:lineRule="auto"/>
        <w:ind w:left="454"/>
        <w:jc w:val="both"/>
        <w:rPr>
          <w:rFonts w:ascii="Arial Narrow" w:hAnsi="Arial Narrow" w:cs="Arial"/>
          <w:bCs/>
          <w:sz w:val="20"/>
          <w:szCs w:val="20"/>
        </w:rPr>
      </w:pP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Mantenimiento y Reparación Vehicular</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Talleres Gráficos</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Aseguramiento del Patrimonio</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Mantenimiento y Conservación de los Bienes Inmuebles del Gobierno del Estado (bitácora de atención)</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Apoyo para la Realización de los Actos Cívicos y Eventos Públicos</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Telefonía Celular, Radiocomunicación e Internet Móvil</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Telefónico e Internet;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Energía Eléctrica;</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Agua Potable;</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Suministro de Combustible;</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Recarga de Extintores;</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Fumigaciones a Inmuebles;</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Servicio de Seguridad, Vigilancia y Limpieza;</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 xml:space="preserve">Servicio de Jardinería; </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lastRenderedPageBreak/>
        <w:t>Papelería, Consumibles y Material de Limpieza</w:t>
      </w:r>
      <w:r w:rsidR="00D52BE9">
        <w:rPr>
          <w:rFonts w:ascii="Arial Narrow" w:hAnsi="Arial Narrow" w:cs="Arial"/>
          <w:sz w:val="20"/>
          <w:szCs w:val="20"/>
        </w:rPr>
        <w:t>;</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Estacionamientos Oficiales; y</w:t>
      </w:r>
    </w:p>
    <w:p w:rsidR="004478CB" w:rsidRPr="00B36F2D" w:rsidRDefault="004478CB" w:rsidP="004478CB">
      <w:pPr>
        <w:pStyle w:val="Textoindependiente"/>
        <w:numPr>
          <w:ilvl w:val="0"/>
          <w:numId w:val="59"/>
        </w:numPr>
        <w:spacing w:after="0" w:line="240" w:lineRule="auto"/>
        <w:ind w:left="851" w:hanging="425"/>
        <w:jc w:val="both"/>
        <w:rPr>
          <w:rFonts w:ascii="Arial Narrow" w:hAnsi="Arial Narrow" w:cs="Arial"/>
          <w:sz w:val="20"/>
          <w:szCs w:val="20"/>
        </w:rPr>
      </w:pPr>
      <w:r w:rsidRPr="00B36F2D">
        <w:rPr>
          <w:rFonts w:ascii="Arial Narrow" w:hAnsi="Arial Narrow" w:cs="Arial"/>
          <w:sz w:val="20"/>
          <w:szCs w:val="20"/>
        </w:rPr>
        <w:t>Los demás servicios que en su caso la Secretaría determine.</w:t>
      </w:r>
    </w:p>
    <w:p w:rsidR="004478CB" w:rsidRPr="00916675" w:rsidRDefault="004478CB" w:rsidP="004478CB">
      <w:pPr>
        <w:pStyle w:val="Textoindependiente"/>
        <w:tabs>
          <w:tab w:val="left" w:pos="851"/>
        </w:tabs>
        <w:spacing w:after="0" w:line="240" w:lineRule="auto"/>
        <w:ind w:left="1021" w:hanging="283"/>
        <w:jc w:val="both"/>
        <w:rPr>
          <w:rFonts w:ascii="Arial Narrow" w:hAnsi="Arial Narrow" w:cs="Arial"/>
          <w:sz w:val="20"/>
          <w:szCs w:val="20"/>
          <w:highlight w:val="yellow"/>
        </w:rPr>
      </w:pPr>
    </w:p>
    <w:p w:rsidR="004478CB" w:rsidRPr="00916675" w:rsidRDefault="004478CB" w:rsidP="004478CB">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II</w:t>
      </w:r>
    </w:p>
    <w:p w:rsidR="004478CB" w:rsidRDefault="004478CB" w:rsidP="004478CB">
      <w:pPr>
        <w:pStyle w:val="Ttulo1"/>
        <w:keepLines w:val="0"/>
        <w:autoSpaceDE w:val="0"/>
        <w:autoSpaceDN w:val="0"/>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ÁMBITO DE APLICACIÓN</w:t>
      </w:r>
    </w:p>
    <w:p w:rsidR="00D52BE9" w:rsidRPr="00D52BE9" w:rsidRDefault="00D52BE9" w:rsidP="00D52BE9"/>
    <w:p w:rsidR="004478CB" w:rsidRPr="00916675" w:rsidRDefault="004478CB" w:rsidP="004478CB">
      <w:pPr>
        <w:pStyle w:val="Prrafodelista"/>
        <w:numPr>
          <w:ilvl w:val="0"/>
          <w:numId w:val="54"/>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Los lineamie</w:t>
      </w:r>
      <w:r>
        <w:rPr>
          <w:rFonts w:ascii="Arial Narrow" w:hAnsi="Arial Narrow" w:cs="Arial"/>
          <w:bCs/>
          <w:sz w:val="20"/>
          <w:szCs w:val="20"/>
        </w:rPr>
        <w:t>ntos contenidos en el presente m</w:t>
      </w:r>
      <w:r w:rsidRPr="00916675">
        <w:rPr>
          <w:rFonts w:ascii="Arial Narrow" w:hAnsi="Arial Narrow" w:cs="Arial"/>
          <w:bCs/>
          <w:sz w:val="20"/>
          <w:szCs w:val="20"/>
        </w:rPr>
        <w:t>anual son de observancia obligatoria para las Dependencias, así como las Entidades del Gobierno de la Administración Pública Estatal que se adhieran a las disposiciones que emita la Secretaría de Administración del Estado.</w:t>
      </w:r>
    </w:p>
    <w:p w:rsidR="004478CB" w:rsidRDefault="004478CB" w:rsidP="004478CB">
      <w:pPr>
        <w:spacing w:after="0" w:line="240" w:lineRule="auto"/>
        <w:jc w:val="both"/>
        <w:rPr>
          <w:rFonts w:ascii="Arial Narrow" w:hAnsi="Arial Narrow" w:cs="Arial"/>
          <w:bCs/>
          <w:sz w:val="20"/>
          <w:szCs w:val="20"/>
        </w:rPr>
      </w:pPr>
    </w:p>
    <w:p w:rsidR="004478CB" w:rsidRPr="00916675" w:rsidRDefault="004478CB" w:rsidP="004478CB">
      <w:pPr>
        <w:spacing w:after="0" w:line="240" w:lineRule="auto"/>
        <w:jc w:val="both"/>
        <w:rPr>
          <w:rFonts w:ascii="Arial Narrow" w:hAnsi="Arial Narrow" w:cs="Arial"/>
          <w:bCs/>
          <w:sz w:val="20"/>
          <w:szCs w:val="20"/>
        </w:rPr>
      </w:pPr>
      <w:r w:rsidRPr="00916675">
        <w:rPr>
          <w:rFonts w:ascii="Arial Narrow" w:hAnsi="Arial Narrow" w:cs="Arial"/>
          <w:bCs/>
          <w:sz w:val="20"/>
          <w:szCs w:val="20"/>
        </w:rPr>
        <w:t xml:space="preserve">Las Entidades, únicamente observarán lo dispuesto en el presente </w:t>
      </w:r>
      <w:r>
        <w:rPr>
          <w:rFonts w:ascii="Arial Narrow" w:hAnsi="Arial Narrow" w:cs="Arial"/>
          <w:bCs/>
          <w:sz w:val="20"/>
          <w:szCs w:val="20"/>
        </w:rPr>
        <w:t>m</w:t>
      </w:r>
      <w:r w:rsidRPr="00916675">
        <w:rPr>
          <w:rFonts w:ascii="Arial Narrow" w:hAnsi="Arial Narrow" w:cs="Arial"/>
          <w:bCs/>
          <w:sz w:val="20"/>
          <w:szCs w:val="20"/>
        </w:rPr>
        <w:t>anual en los casos específicos que así se indique.</w:t>
      </w:r>
    </w:p>
    <w:p w:rsidR="004478CB" w:rsidRDefault="004478CB" w:rsidP="004478CB">
      <w:pPr>
        <w:pStyle w:val="Ttulo1"/>
        <w:keepLines w:val="0"/>
        <w:autoSpaceDE w:val="0"/>
        <w:autoSpaceDN w:val="0"/>
        <w:spacing w:before="0" w:line="240" w:lineRule="auto"/>
        <w:jc w:val="center"/>
        <w:rPr>
          <w:rFonts w:ascii="Arial Narrow" w:hAnsi="Arial Narrow" w:cs="Arial"/>
          <w:color w:val="auto"/>
          <w:sz w:val="20"/>
          <w:szCs w:val="20"/>
        </w:rPr>
      </w:pPr>
    </w:p>
    <w:p w:rsidR="004478CB" w:rsidRPr="00916675" w:rsidRDefault="004478CB" w:rsidP="004478CB">
      <w:pPr>
        <w:pStyle w:val="Ttulo1"/>
        <w:keepLines w:val="0"/>
        <w:autoSpaceDE w:val="0"/>
        <w:autoSpaceDN w:val="0"/>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w:t>
      </w:r>
      <w:r w:rsidRPr="00916675">
        <w:rPr>
          <w:rFonts w:ascii="Arial Narrow" w:hAnsi="Arial Narrow" w:cs="Arial"/>
          <w:color w:val="auto"/>
          <w:sz w:val="20"/>
          <w:szCs w:val="20"/>
          <w:lang w:val="es-MX"/>
        </w:rPr>
        <w:t>Í</w:t>
      </w:r>
      <w:r w:rsidRPr="00916675">
        <w:rPr>
          <w:rFonts w:ascii="Arial Narrow" w:hAnsi="Arial Narrow" w:cs="Arial"/>
          <w:color w:val="auto"/>
          <w:sz w:val="20"/>
          <w:szCs w:val="20"/>
        </w:rPr>
        <w:t>TULO III</w:t>
      </w:r>
    </w:p>
    <w:p w:rsidR="004478CB" w:rsidRDefault="004478CB" w:rsidP="004478CB">
      <w:pPr>
        <w:pStyle w:val="Ttulo1"/>
        <w:keepLines w:val="0"/>
        <w:autoSpaceDE w:val="0"/>
        <w:autoSpaceDN w:val="0"/>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GLOSARIO</w:t>
      </w:r>
    </w:p>
    <w:p w:rsidR="00D52BE9" w:rsidRPr="00D52BE9" w:rsidRDefault="00D52BE9" w:rsidP="00D52BE9"/>
    <w:p w:rsidR="004478CB" w:rsidRPr="00916675" w:rsidRDefault="004478CB" w:rsidP="004478CB">
      <w:pPr>
        <w:pStyle w:val="Prrafodelista"/>
        <w:numPr>
          <w:ilvl w:val="0"/>
          <w:numId w:val="54"/>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Para efecto de los presentes lineamientos, se entenderá por:</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CAASA: Proveedor de agua potable, Proactiva Medio Ambiente CAASA, S.A. de C.V.;</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CFE: Comisión Federal de Electricidad;</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DGMPG:</w:t>
      </w:r>
      <w:r w:rsidRPr="00274CB0">
        <w:rPr>
          <w:rFonts w:ascii="Arial Narrow" w:hAnsi="Arial Narrow" w:cs="Arial"/>
          <w:sz w:val="20"/>
          <w:szCs w:val="20"/>
        </w:rPr>
        <w:t xml:space="preserve"> Dirección General de Mejores Prácticas Gubernamentales de la Secretaría de Administración del Estado;</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 xml:space="preserve">Dependencia: Las unidades administrativas adscritas a la Administración Pública Centralizada del Gobierno del Estado de Aguascalientes, señaladas en la Ley Orgánica de la Administración Pública del Estado de Aguascalientes; </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DGAS</w:t>
      </w:r>
      <w:r w:rsidRPr="00274CB0">
        <w:rPr>
          <w:rFonts w:ascii="Arial Narrow" w:hAnsi="Arial Narrow" w:cs="Arial"/>
          <w:sz w:val="20"/>
          <w:szCs w:val="20"/>
        </w:rPr>
        <w:t>:</w:t>
      </w:r>
      <w:r w:rsidRPr="00916675">
        <w:rPr>
          <w:rFonts w:ascii="Arial Narrow" w:hAnsi="Arial Narrow" w:cs="Arial"/>
          <w:sz w:val="20"/>
          <w:szCs w:val="20"/>
        </w:rPr>
        <w:t xml:space="preserve"> Dirección General de Administración y Servicios de Secretaría de Administración del Estado;</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Entidad: Las señaladas en la Ley para el Control de las Entidades Paraestatales del Estado de Aguascalientes;</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GEA: Gobierno del Estado de Aguascalientes;</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Padrón: Padrón Único de Proveedores de la Administración Pública Estatal;</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 xml:space="preserve">Responsable Administrativo: Al Director General, Coordinador, Jefe, encargado o quien realice la función administrativa de una Dependencia o Entidad de la Administración Pública Estatal; </w:t>
      </w:r>
    </w:p>
    <w:p w:rsidR="004478CB" w:rsidRPr="00274CB0" w:rsidRDefault="00797BA7" w:rsidP="004478CB">
      <w:pPr>
        <w:pStyle w:val="Textoindependiente"/>
        <w:numPr>
          <w:ilvl w:val="0"/>
          <w:numId w:val="60"/>
        </w:numPr>
        <w:spacing w:after="0" w:line="240" w:lineRule="auto"/>
        <w:ind w:left="851" w:hanging="425"/>
        <w:jc w:val="both"/>
        <w:rPr>
          <w:rFonts w:ascii="Arial Narrow" w:hAnsi="Arial Narrow" w:cs="Arial"/>
          <w:sz w:val="20"/>
          <w:szCs w:val="20"/>
        </w:rPr>
      </w:pPr>
      <w:r>
        <w:rPr>
          <w:rFonts w:ascii="Arial Narrow" w:hAnsi="Arial Narrow" w:cs="Arial"/>
          <w:sz w:val="20"/>
          <w:szCs w:val="20"/>
        </w:rPr>
        <w:t xml:space="preserve">Secretaría: </w:t>
      </w:r>
      <w:r w:rsidR="004478CB" w:rsidRPr="00274CB0">
        <w:rPr>
          <w:rFonts w:ascii="Arial Narrow" w:hAnsi="Arial Narrow" w:cs="Arial"/>
          <w:sz w:val="20"/>
          <w:szCs w:val="20"/>
        </w:rPr>
        <w:t xml:space="preserve">Secretaría de Administración del Estado; </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SEFI: Secretaría de Finanzas del G</w:t>
      </w:r>
      <w:r>
        <w:rPr>
          <w:rFonts w:ascii="Arial Narrow" w:hAnsi="Arial Narrow" w:cs="Arial"/>
          <w:sz w:val="20"/>
          <w:szCs w:val="20"/>
        </w:rPr>
        <w:t xml:space="preserve">obierno del </w:t>
      </w:r>
      <w:r w:rsidRPr="00916675">
        <w:rPr>
          <w:rFonts w:ascii="Arial Narrow" w:hAnsi="Arial Narrow" w:cs="Arial"/>
          <w:sz w:val="20"/>
          <w:szCs w:val="20"/>
        </w:rPr>
        <w:t>E</w:t>
      </w:r>
      <w:r>
        <w:rPr>
          <w:rFonts w:ascii="Arial Narrow" w:hAnsi="Arial Narrow" w:cs="Arial"/>
          <w:sz w:val="20"/>
          <w:szCs w:val="20"/>
        </w:rPr>
        <w:t xml:space="preserve">stado de </w:t>
      </w:r>
      <w:r w:rsidRPr="00916675">
        <w:rPr>
          <w:rFonts w:ascii="Arial Narrow" w:hAnsi="Arial Narrow" w:cs="Arial"/>
          <w:sz w:val="20"/>
          <w:szCs w:val="20"/>
        </w:rPr>
        <w:t>A</w:t>
      </w:r>
      <w:r>
        <w:rPr>
          <w:rFonts w:ascii="Arial Narrow" w:hAnsi="Arial Narrow" w:cs="Arial"/>
          <w:sz w:val="20"/>
          <w:szCs w:val="20"/>
        </w:rPr>
        <w:t>guascalientes</w:t>
      </w:r>
      <w:r w:rsidRPr="00916675">
        <w:rPr>
          <w:rFonts w:ascii="Arial Narrow" w:hAnsi="Arial Narrow" w:cs="Arial"/>
          <w:sz w:val="20"/>
          <w:szCs w:val="20"/>
        </w:rPr>
        <w:t>;</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274CB0">
        <w:rPr>
          <w:rFonts w:ascii="Arial Narrow" w:hAnsi="Arial Narrow" w:cs="Arial"/>
          <w:sz w:val="20"/>
          <w:szCs w:val="20"/>
        </w:rPr>
        <w:t>SIIF: Sistema Integral de Información Financiera;</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SIMAVE: Sistema Integral de Mantenimiento Vehicular; y</w:t>
      </w:r>
    </w:p>
    <w:p w:rsidR="004478CB" w:rsidRPr="00274CB0" w:rsidRDefault="004478CB" w:rsidP="004478CB">
      <w:pPr>
        <w:pStyle w:val="Textoindependiente"/>
        <w:numPr>
          <w:ilvl w:val="0"/>
          <w:numId w:val="6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UMSA: Unidad de Mantenimiento y Servicio Automotriz, perteneciente a la </w:t>
      </w:r>
      <w:r w:rsidRPr="00274CB0">
        <w:rPr>
          <w:rFonts w:ascii="Arial Narrow" w:hAnsi="Arial Narrow" w:cs="Arial"/>
          <w:sz w:val="20"/>
          <w:szCs w:val="20"/>
        </w:rPr>
        <w:t>Dirección General de Mejores Prácticas Gubernamentales</w:t>
      </w:r>
      <w:r w:rsidRPr="00916675">
        <w:rPr>
          <w:rFonts w:ascii="Arial Narrow" w:hAnsi="Arial Narrow" w:cs="Arial"/>
          <w:sz w:val="20"/>
          <w:szCs w:val="20"/>
        </w:rPr>
        <w:t>.</w:t>
      </w:r>
    </w:p>
    <w:p w:rsidR="004478CB" w:rsidRDefault="004478CB" w:rsidP="004478CB">
      <w:pPr>
        <w:pStyle w:val="Ttulo1"/>
        <w:spacing w:before="0" w:line="240" w:lineRule="auto"/>
        <w:jc w:val="center"/>
        <w:rPr>
          <w:rFonts w:ascii="Arial Narrow" w:hAnsi="Arial Narrow" w:cs="Arial"/>
          <w:color w:val="auto"/>
          <w:sz w:val="20"/>
          <w:szCs w:val="20"/>
        </w:rPr>
      </w:pP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CAPÍTULO IV</w:t>
      </w:r>
    </w:p>
    <w:p w:rsidR="004478CB" w:rsidRDefault="004478CB" w:rsidP="004478CB">
      <w:pPr>
        <w:pStyle w:val="Ttulo1"/>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LINEAMIENTOS GENERALES</w:t>
      </w:r>
    </w:p>
    <w:p w:rsidR="004478CB" w:rsidRPr="002B76D5" w:rsidRDefault="004478CB" w:rsidP="004478CB"/>
    <w:p w:rsidR="004478CB" w:rsidRPr="00916675" w:rsidRDefault="004478CB" w:rsidP="004478CB">
      <w:pPr>
        <w:pStyle w:val="Prrafodelista"/>
        <w:numPr>
          <w:ilvl w:val="0"/>
          <w:numId w:val="54"/>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La aplicación del presente Manual corresponde a la Secretaría de Administración, por conducto de la DGAS y de las distintas áreas que la integran, en el ámbito de sus respectivas competencias, facultades y atribuciones en términos del Reglamento Interior de la Secretaría de Administración.</w:t>
      </w:r>
    </w:p>
    <w:p w:rsidR="004478CB" w:rsidRPr="00916675" w:rsidRDefault="004478CB" w:rsidP="004478CB">
      <w:pPr>
        <w:pStyle w:val="Prrafodelista"/>
        <w:spacing w:after="0" w:line="240" w:lineRule="auto"/>
        <w:ind w:left="0" w:firstLine="454"/>
        <w:jc w:val="both"/>
        <w:rPr>
          <w:rFonts w:ascii="Arial Narrow" w:hAnsi="Arial Narrow" w:cs="Arial"/>
          <w:bCs/>
          <w:sz w:val="20"/>
          <w:szCs w:val="20"/>
        </w:rPr>
      </w:pPr>
    </w:p>
    <w:p w:rsidR="004478CB" w:rsidRPr="00916675" w:rsidRDefault="004478CB" w:rsidP="004478CB">
      <w:pPr>
        <w:pStyle w:val="Prrafodelista"/>
        <w:numPr>
          <w:ilvl w:val="0"/>
          <w:numId w:val="54"/>
        </w:numPr>
        <w:spacing w:after="0" w:line="240" w:lineRule="auto"/>
        <w:ind w:firstLine="454"/>
        <w:jc w:val="both"/>
        <w:rPr>
          <w:rFonts w:ascii="Arial Narrow" w:hAnsi="Arial Narrow" w:cs="Arial"/>
          <w:bCs/>
          <w:sz w:val="20"/>
          <w:szCs w:val="20"/>
        </w:rPr>
      </w:pPr>
      <w:r w:rsidRPr="00916675">
        <w:rPr>
          <w:rFonts w:ascii="Arial Narrow" w:hAnsi="Arial Narrow" w:cs="Arial"/>
          <w:bCs/>
          <w:sz w:val="20"/>
          <w:szCs w:val="20"/>
        </w:rPr>
        <w:t>En los casos específicos en que se señale en el presente Manual de Lineamientos, la Secretaría celebrará los contratos para la adquisición de bienes o prestación de los servicios de que se trate, y se entenderá que tiene entre sus responsabilidades las de suscribir el contrato, recibir y administrar los bienes y servicios, hacer efectivas las garantías o penalizaciones y exigir el cumplimiento del contrato.</w:t>
      </w:r>
    </w:p>
    <w:p w:rsidR="004478CB" w:rsidRDefault="004478CB" w:rsidP="004478CB">
      <w:pPr>
        <w:spacing w:after="0" w:line="240" w:lineRule="auto"/>
        <w:jc w:val="both"/>
        <w:rPr>
          <w:rFonts w:ascii="Arial Narrow" w:hAnsi="Arial Narrow" w:cs="Arial"/>
          <w:bCs/>
          <w:sz w:val="20"/>
          <w:szCs w:val="20"/>
        </w:rPr>
      </w:pPr>
    </w:p>
    <w:p w:rsidR="004478CB" w:rsidRPr="00916675" w:rsidRDefault="004478CB" w:rsidP="004478CB">
      <w:pPr>
        <w:spacing w:after="0" w:line="240" w:lineRule="auto"/>
        <w:jc w:val="both"/>
        <w:rPr>
          <w:rFonts w:ascii="Arial Narrow" w:hAnsi="Arial Narrow" w:cs="Arial"/>
          <w:bCs/>
          <w:sz w:val="20"/>
          <w:szCs w:val="20"/>
        </w:rPr>
      </w:pPr>
      <w:r w:rsidRPr="00916675">
        <w:rPr>
          <w:rFonts w:ascii="Arial Narrow" w:hAnsi="Arial Narrow" w:cs="Arial"/>
          <w:bCs/>
          <w:sz w:val="20"/>
          <w:szCs w:val="20"/>
        </w:rPr>
        <w:t>Lo anterior no exime a los Responsables Administrativos de las Dependencias y Entidades de su obligación de verificar y dar seguimiento a la correcta entrega de los bienes y/o prestación de los servicios, informar a la DGAS de las irregularidades presentadas, así como de dar cumplimiento a las obligaciones que las demás disposiciones les impongan.</w:t>
      </w:r>
    </w:p>
    <w:p w:rsidR="004478CB" w:rsidRDefault="004478CB" w:rsidP="004478CB">
      <w:pPr>
        <w:pStyle w:val="Ttulo1"/>
        <w:spacing w:before="0" w:line="240" w:lineRule="auto"/>
        <w:jc w:val="center"/>
        <w:rPr>
          <w:rFonts w:ascii="Arial Narrow" w:hAnsi="Arial Narrow" w:cs="Arial"/>
          <w:color w:val="auto"/>
          <w:sz w:val="20"/>
          <w:szCs w:val="20"/>
        </w:rPr>
      </w:pP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CAPÍTULO V</w:t>
      </w: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OPERACIÓN DE LOS SERVICIOS</w:t>
      </w:r>
    </w:p>
    <w:p w:rsidR="004478CB" w:rsidRPr="00916675" w:rsidRDefault="004478CB" w:rsidP="004478CB">
      <w:pPr>
        <w:spacing w:after="0" w:line="240" w:lineRule="auto"/>
        <w:rPr>
          <w:rFonts w:ascii="Arial Narrow" w:hAnsi="Arial Narrow"/>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SECCIÓN I</w:t>
      </w: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 xml:space="preserve">Mantenimiento </w:t>
      </w:r>
      <w:r w:rsidRPr="00916675">
        <w:rPr>
          <w:rFonts w:ascii="Arial Narrow" w:hAnsi="Arial Narrow" w:cs="Arial"/>
          <w:color w:val="auto"/>
          <w:sz w:val="20"/>
          <w:szCs w:val="20"/>
          <w:lang w:val="es-MX"/>
        </w:rPr>
        <w:t>y</w:t>
      </w:r>
      <w:r w:rsidRPr="00916675">
        <w:rPr>
          <w:rFonts w:ascii="Arial Narrow" w:hAnsi="Arial Narrow" w:cs="Arial"/>
          <w:color w:val="auto"/>
          <w:sz w:val="20"/>
          <w:szCs w:val="20"/>
        </w:rPr>
        <w:t xml:space="preserve"> Reparación Vehicular</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Textoindependiente"/>
        <w:numPr>
          <w:ilvl w:val="0"/>
          <w:numId w:val="54"/>
        </w:numPr>
        <w:tabs>
          <w:tab w:val="left" w:pos="993"/>
        </w:tabs>
        <w:spacing w:after="0" w:line="240" w:lineRule="auto"/>
        <w:ind w:firstLine="454"/>
        <w:jc w:val="both"/>
        <w:rPr>
          <w:rFonts w:ascii="Arial Narrow" w:hAnsi="Arial Narrow" w:cs="Arial"/>
          <w:sz w:val="20"/>
          <w:szCs w:val="20"/>
          <w:lang w:val="es-MX"/>
        </w:rPr>
      </w:pPr>
      <w:r w:rsidRPr="00916675">
        <w:rPr>
          <w:rFonts w:ascii="Arial Narrow" w:hAnsi="Arial Narrow" w:cs="Arial"/>
          <w:sz w:val="20"/>
          <w:szCs w:val="20"/>
        </w:rPr>
        <w:lastRenderedPageBreak/>
        <w:t>La DGAS, será la responsable de coordinar el mantenimiento y reparación de los vehículos propiedad del GEA.</w:t>
      </w:r>
    </w:p>
    <w:p w:rsidR="004478CB" w:rsidRPr="00916675" w:rsidRDefault="004478CB" w:rsidP="004478CB">
      <w:pPr>
        <w:pStyle w:val="Textoindependiente"/>
        <w:tabs>
          <w:tab w:val="left" w:pos="993"/>
        </w:tabs>
        <w:spacing w:after="0" w:line="240" w:lineRule="auto"/>
        <w:ind w:left="454"/>
        <w:jc w:val="both"/>
        <w:rPr>
          <w:rFonts w:ascii="Arial Narrow" w:hAnsi="Arial Narrow" w:cs="Arial"/>
          <w:sz w:val="20"/>
          <w:szCs w:val="20"/>
          <w:lang w:val="es-MX"/>
        </w:rPr>
      </w:pPr>
    </w:p>
    <w:p w:rsidR="004478CB" w:rsidRPr="00916675" w:rsidRDefault="004478CB" w:rsidP="004478CB">
      <w:pPr>
        <w:pStyle w:val="Textoindependiente"/>
        <w:numPr>
          <w:ilvl w:val="0"/>
          <w:numId w:val="54"/>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bCs/>
          <w:sz w:val="20"/>
          <w:szCs w:val="20"/>
        </w:rPr>
        <w:t>Las Dependencias y Entidades deberán contar con suficiencia presupuestal para la realización del mantenimiento y/o reparación de su parque vehicular.</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E72EEA" w:rsidRDefault="004478CB" w:rsidP="004478CB">
      <w:pPr>
        <w:pStyle w:val="Textoindependiente"/>
        <w:numPr>
          <w:ilvl w:val="0"/>
          <w:numId w:val="54"/>
        </w:numPr>
        <w:tabs>
          <w:tab w:val="left" w:pos="993"/>
        </w:tabs>
        <w:spacing w:after="0" w:line="240" w:lineRule="auto"/>
        <w:ind w:firstLine="456"/>
        <w:jc w:val="both"/>
        <w:rPr>
          <w:rFonts w:ascii="Arial Narrow" w:hAnsi="Arial Narrow" w:cs="Arial"/>
          <w:bCs/>
          <w:sz w:val="20"/>
          <w:szCs w:val="20"/>
        </w:rPr>
      </w:pPr>
      <w:r w:rsidRPr="00E72EEA">
        <w:rPr>
          <w:rFonts w:ascii="Arial Narrow" w:hAnsi="Arial Narrow" w:cs="Arial"/>
          <w:bCs/>
          <w:sz w:val="20"/>
          <w:szCs w:val="20"/>
        </w:rPr>
        <w:t>El mantenimiento y/o reparación de los vehículos oficiales, incluidos motocicletas, que utilicen gasolina, diésel y gas LP como combustible, deberán solicitarse a la UMSA, con excepción de los que se encuentren asignados a la representación del GEA en la Ciudad de México; así como la maquinaria utilizada en la construcción o maquinaria pesada, vehículos blindados y eléctricos. Para ello, los Responsables Administrativos, deberán autorizar y validar los servicios proporcionados a los mismos, así como realizar su trámite de pago.</w:t>
      </w:r>
    </w:p>
    <w:p w:rsidR="004478CB" w:rsidRPr="00916675" w:rsidRDefault="004478CB" w:rsidP="004478CB">
      <w:pPr>
        <w:pStyle w:val="Textoindependiente"/>
        <w:tabs>
          <w:tab w:val="left" w:pos="993"/>
        </w:tabs>
        <w:spacing w:after="0" w:line="240" w:lineRule="auto"/>
        <w:ind w:left="456"/>
        <w:jc w:val="both"/>
        <w:rPr>
          <w:rFonts w:ascii="Arial Narrow" w:hAnsi="Arial Narrow" w:cs="Arial"/>
          <w:sz w:val="20"/>
          <w:szCs w:val="20"/>
          <w:lang w:val="es-MX"/>
        </w:rPr>
      </w:pPr>
    </w:p>
    <w:p w:rsidR="004478CB" w:rsidRDefault="004478CB" w:rsidP="004478CB">
      <w:pPr>
        <w:pStyle w:val="Textoindependiente"/>
        <w:numPr>
          <w:ilvl w:val="0"/>
          <w:numId w:val="54"/>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bCs/>
          <w:sz w:val="20"/>
          <w:szCs w:val="20"/>
        </w:rPr>
        <w:t>Para los vehículos que estén exceptuados del mantenimiento a través de la UMSA, el Responsable Administrativo deberá tramitarlo ante un taller externo inscrito en el Padrón y será el responsable de tramitar su pago ante la SEFI.</w:t>
      </w:r>
    </w:p>
    <w:p w:rsidR="004478CB" w:rsidRDefault="004478CB" w:rsidP="004478CB">
      <w:pPr>
        <w:pStyle w:val="Textoindependiente"/>
        <w:tabs>
          <w:tab w:val="left" w:pos="993"/>
        </w:tabs>
        <w:spacing w:after="0" w:line="240" w:lineRule="auto"/>
        <w:ind w:left="456"/>
        <w:jc w:val="both"/>
        <w:rPr>
          <w:rFonts w:ascii="Arial Narrow" w:hAnsi="Arial Narrow" w:cs="Arial"/>
          <w:sz w:val="20"/>
          <w:szCs w:val="20"/>
          <w:lang w:val="es-MX"/>
        </w:rPr>
      </w:pPr>
    </w:p>
    <w:p w:rsidR="004478CB" w:rsidRPr="002C5348" w:rsidRDefault="004478CB" w:rsidP="004478CB">
      <w:pPr>
        <w:pStyle w:val="Textoindependiente"/>
        <w:numPr>
          <w:ilvl w:val="0"/>
          <w:numId w:val="53"/>
        </w:numPr>
        <w:tabs>
          <w:tab w:val="left" w:pos="993"/>
        </w:tabs>
        <w:spacing w:after="0" w:line="240" w:lineRule="auto"/>
        <w:ind w:firstLine="456"/>
        <w:jc w:val="both"/>
        <w:rPr>
          <w:rFonts w:ascii="Arial Narrow" w:hAnsi="Arial Narrow" w:cs="Arial"/>
          <w:sz w:val="20"/>
          <w:szCs w:val="20"/>
          <w:lang w:val="es-MX"/>
        </w:rPr>
      </w:pPr>
      <w:r w:rsidRPr="002C5348">
        <w:rPr>
          <w:rFonts w:ascii="Arial Narrow" w:hAnsi="Arial Narrow" w:cs="Arial"/>
          <w:sz w:val="20"/>
          <w:szCs w:val="20"/>
          <w:lang w:val="es-MX"/>
        </w:rPr>
        <w:t>Cuando la UMSA así lo determine y autorice, o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4478CB" w:rsidRPr="00916675" w:rsidRDefault="004478CB" w:rsidP="004478CB">
      <w:pPr>
        <w:pStyle w:val="Textoindependiente"/>
        <w:tabs>
          <w:tab w:val="left" w:pos="993"/>
        </w:tabs>
        <w:spacing w:after="0" w:line="240" w:lineRule="auto"/>
        <w:ind w:left="456"/>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sz w:val="20"/>
          <w:szCs w:val="20"/>
          <w:lang w:val="es-MX"/>
        </w:rPr>
        <w:t>Todo mantenimiento automotriz que soliciten las Dependencias y/o Entidades, deberá sujetarse a las políticas y procedimientos de operación que establezca la UMSA.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56"/>
        <w:jc w:val="both"/>
        <w:rPr>
          <w:rFonts w:ascii="Arial Narrow" w:hAnsi="Arial Narrow" w:cs="Arial"/>
          <w:sz w:val="20"/>
          <w:szCs w:val="20"/>
          <w:lang w:val="es-MX"/>
        </w:rPr>
      </w:pPr>
      <w:r w:rsidRPr="00916675">
        <w:rPr>
          <w:rFonts w:ascii="Arial Narrow" w:hAnsi="Arial Narrow" w:cs="Arial"/>
          <w:sz w:val="20"/>
          <w:szCs w:val="20"/>
          <w:lang w:val="es-MX"/>
        </w:rPr>
        <w:t>La Secretaría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Corresponderá al Responsable Administrativo y al usuario del vehículo, llevar un control del kilometraje de la unidad, mismo que deberá coincidir con el control registrado en el SIMAVE.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Toda solicitud de servicio automotriz deberá tramitarse a través del SIMAVE, con excepción del que deba prestarse a los vehículos excluidos en el artículo 8 del presente Manual. Para estos últimos, el Responsable Administrativo de la Dependencia o Entidad, deberá validar los servicios preventivos y correctivos realizados. En caso de necesitar capacitación para el uso del SIMAVE, deberá solicitarlo a la DGAS.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DGAS y solicitar una clave nueva.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sz w:val="20"/>
          <w:szCs w:val="20"/>
          <w:lang w:val="es-MX"/>
        </w:rPr>
        <w:t xml:space="preserve"> La UMSA a solicitud de los Responsables Administrativos de las Dependencias o Entidades, deberá efectuar un diagnóstico para determinar la conveniencia de seguir reparando los vehículos con más de 15 años de antigüedad o en su caso solicitar el reemplazo de la unidad. A su vez, la UMSA realizará y cotizará los diagnósticos que considere pertinentes y los pondrá a consideración del Responsable Administrativo de la Dependencia o Entidad solicitante para que determine dar de baja el vehículo o proceder a su reparación. </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sz w:val="20"/>
          <w:szCs w:val="20"/>
          <w:lang w:val="es-MX"/>
        </w:rPr>
      </w:pPr>
      <w:r w:rsidRPr="00916675">
        <w:rPr>
          <w:rFonts w:ascii="Arial Narrow" w:hAnsi="Arial Narrow" w:cs="Arial"/>
          <w:bCs/>
          <w:sz w:val="20"/>
          <w:szCs w:val="20"/>
        </w:rPr>
        <w:t>Los cargos presupuestales por los servicios realizados en la UMSA, serán los que determine la DGAS, quién será la encargada de notificarlos a los Responsables Administrativos de la Dependencia para que realicen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bCs/>
          <w:sz w:val="20"/>
          <w:szCs w:val="20"/>
        </w:rPr>
      </w:pPr>
      <w:r w:rsidRPr="00916675">
        <w:rPr>
          <w:rFonts w:ascii="Arial Narrow" w:hAnsi="Arial Narrow" w:cs="Arial"/>
          <w:bCs/>
          <w:sz w:val="20"/>
          <w:szCs w:val="20"/>
        </w:rPr>
        <w:t>Con el objeto de</w:t>
      </w:r>
      <w:r w:rsidR="00D478E1">
        <w:rPr>
          <w:rFonts w:ascii="Arial Narrow" w:hAnsi="Arial Narrow" w:cs="Arial"/>
          <w:bCs/>
          <w:sz w:val="20"/>
          <w:szCs w:val="20"/>
        </w:rPr>
        <w:t xml:space="preserve"> </w:t>
      </w:r>
      <w:r w:rsidRPr="00916675">
        <w:rPr>
          <w:rFonts w:ascii="Arial Narrow" w:hAnsi="Arial Narrow" w:cs="Arial"/>
          <w:bCs/>
          <w:sz w:val="20"/>
          <w:szCs w:val="20"/>
        </w:rPr>
        <w:t>simplificar las tareas de mantenimiento y servicio automotriz, la DGAS emitirá su opinión respecto de las características técnicas de los vehículos que requieran las Dependencias con el fin de homologarlas.</w:t>
      </w:r>
    </w:p>
    <w:p w:rsidR="004478CB" w:rsidRPr="00916675" w:rsidRDefault="004478CB" w:rsidP="004478CB">
      <w:pPr>
        <w:pStyle w:val="Prrafodelista"/>
        <w:spacing w:after="0" w:line="240" w:lineRule="auto"/>
        <w:rPr>
          <w:rFonts w:ascii="Arial Narrow" w:hAnsi="Arial Narrow" w:cs="Arial"/>
          <w:bCs/>
          <w:sz w:val="20"/>
          <w:szCs w:val="20"/>
        </w:rPr>
      </w:pPr>
    </w:p>
    <w:p w:rsidR="004478CB" w:rsidRPr="00916675" w:rsidRDefault="004478CB" w:rsidP="004478CB">
      <w:pPr>
        <w:pStyle w:val="Textoindependiente"/>
        <w:tabs>
          <w:tab w:val="left" w:pos="993"/>
        </w:tabs>
        <w:spacing w:after="0" w:line="240" w:lineRule="auto"/>
        <w:jc w:val="both"/>
        <w:rPr>
          <w:rFonts w:ascii="Arial Narrow" w:hAnsi="Arial Narrow" w:cs="Arial"/>
          <w:bCs/>
          <w:sz w:val="20"/>
          <w:szCs w:val="20"/>
        </w:rPr>
      </w:pPr>
      <w:r w:rsidRPr="00916675">
        <w:rPr>
          <w:rFonts w:ascii="Arial Narrow" w:hAnsi="Arial Narrow" w:cs="Arial"/>
          <w:bCs/>
          <w:sz w:val="20"/>
          <w:szCs w:val="20"/>
        </w:rPr>
        <w:t xml:space="preserve">La DGAS, podrá brindar el apoyo necesario a las Dependencias para la elaboración de las investigaciones de mercado previos a la adquisición de vehículos y sus refacciones, así como la prestación de los servicios para su mantenimiento que no se presten en la UMSA. </w:t>
      </w:r>
    </w:p>
    <w:p w:rsidR="004478CB" w:rsidRPr="00916675" w:rsidRDefault="004478CB" w:rsidP="004478CB">
      <w:pPr>
        <w:pStyle w:val="Textoindependiente"/>
        <w:tabs>
          <w:tab w:val="left" w:pos="993"/>
        </w:tabs>
        <w:spacing w:after="0" w:line="240" w:lineRule="auto"/>
        <w:ind w:left="425"/>
        <w:jc w:val="both"/>
        <w:rPr>
          <w:rFonts w:ascii="Arial Narrow" w:hAnsi="Arial Narrow" w:cs="Arial"/>
          <w:bCs/>
          <w:sz w:val="20"/>
          <w:szCs w:val="20"/>
        </w:rPr>
      </w:pPr>
    </w:p>
    <w:p w:rsidR="004478CB" w:rsidRPr="00916675" w:rsidRDefault="004478CB" w:rsidP="004478CB">
      <w:pPr>
        <w:pStyle w:val="Textoindependiente"/>
        <w:numPr>
          <w:ilvl w:val="0"/>
          <w:numId w:val="53"/>
        </w:numPr>
        <w:tabs>
          <w:tab w:val="left" w:pos="993"/>
        </w:tabs>
        <w:spacing w:after="0" w:line="240" w:lineRule="auto"/>
        <w:ind w:firstLine="425"/>
        <w:jc w:val="both"/>
        <w:rPr>
          <w:rFonts w:ascii="Arial Narrow" w:hAnsi="Arial Narrow" w:cs="Arial"/>
          <w:bCs/>
          <w:sz w:val="20"/>
          <w:szCs w:val="20"/>
        </w:rPr>
      </w:pPr>
      <w:r w:rsidRPr="00916675">
        <w:rPr>
          <w:rFonts w:ascii="Arial Narrow" w:hAnsi="Arial Narrow" w:cs="Arial"/>
          <w:bCs/>
          <w:sz w:val="20"/>
          <w:szCs w:val="20"/>
        </w:rPr>
        <w:t xml:space="preserve">En materia de erogaciones por consumos de grasas y lubricantes, será la UMSA la encargada de la adquisición y suministro al parque vehicular que lo requiera, atendiendo a los montos y procedimientos de adjudicación establecidos en la </w:t>
      </w:r>
      <w:r w:rsidRPr="00916675">
        <w:rPr>
          <w:rFonts w:ascii="Arial Narrow" w:hAnsi="Arial Narrow" w:cs="Arial"/>
          <w:sz w:val="20"/>
          <w:szCs w:val="20"/>
        </w:rPr>
        <w:t>Ley de Adquisiciones, Arrendamientos y Servicios del Estado de Aguascalientes y sus Municipios</w:t>
      </w:r>
      <w:r w:rsidRPr="00916675">
        <w:rPr>
          <w:rFonts w:ascii="Arial Narrow" w:hAnsi="Arial Narrow" w:cs="Arial"/>
          <w:bCs/>
          <w:sz w:val="20"/>
          <w:szCs w:val="20"/>
        </w:rPr>
        <w:t>. La UMSA llevará el seguimiento, racionalidad y control para el registro de la periodicidad de los consumos y el kilometraje a través del procedimiento que determine la DGAS.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bCs/>
          <w:sz w:val="20"/>
          <w:szCs w:val="20"/>
        </w:rPr>
      </w:pPr>
    </w:p>
    <w:p w:rsidR="004478CB" w:rsidRPr="00916675" w:rsidRDefault="004478CB" w:rsidP="004478CB">
      <w:pPr>
        <w:spacing w:after="0" w:line="240" w:lineRule="auto"/>
        <w:jc w:val="both"/>
        <w:rPr>
          <w:rFonts w:ascii="Arial Narrow" w:hAnsi="Arial Narrow" w:cs="Arial"/>
          <w:bCs/>
          <w:sz w:val="20"/>
          <w:szCs w:val="20"/>
        </w:rPr>
      </w:pPr>
      <w:r w:rsidRPr="00916675">
        <w:rPr>
          <w:rFonts w:ascii="Arial Narrow" w:hAnsi="Arial Narrow" w:cs="Arial"/>
          <w:bCs/>
          <w:sz w:val="20"/>
          <w:szCs w:val="20"/>
        </w:rPr>
        <w:t>El pago del servicio de grasas y lubricantes, para las Dependencias, será gestionado y procesado por los Responsables Administrativos ante la SEFI, afectando directamente las partidas presupuestales destinadas para tal fin.</w:t>
      </w:r>
    </w:p>
    <w:p w:rsidR="004478CB" w:rsidRPr="00916675" w:rsidRDefault="004478CB" w:rsidP="004478CB">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lastRenderedPageBreak/>
        <w:t>SECCIÓN II</w:t>
      </w:r>
    </w:p>
    <w:p w:rsidR="004478CB" w:rsidRDefault="004478CB" w:rsidP="004478CB">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t>Talleres Gráficos</w:t>
      </w:r>
    </w:p>
    <w:p w:rsidR="00D52BE9" w:rsidRPr="00D52BE9" w:rsidRDefault="00D52BE9" w:rsidP="00D52BE9">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6370D8">
        <w:rPr>
          <w:rFonts w:ascii="Arial Narrow" w:hAnsi="Arial Narrow" w:cs="Arial"/>
          <w:sz w:val="20"/>
          <w:szCs w:val="20"/>
        </w:rPr>
        <w:t>Todo trabajo de impresos que requieran las Dependencias y Entidades, se deberá solicitar a los Talleres Gráficos adscritos a la DGAS</w:t>
      </w:r>
      <w:r w:rsidR="00D52BE9">
        <w:rPr>
          <w:rFonts w:ascii="Arial Narrow" w:hAnsi="Arial Narrow" w:cs="Arial"/>
          <w:sz w:val="20"/>
          <w:szCs w:val="20"/>
        </w:rPr>
        <w:t>.</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Las Dependencias y Entidades deberán contar con suficiencia presupuestal para cubrir el costo de aquellos trabajos de impresión que sean solicitados a los Talleres Gráficos.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rPr>
        <w:t>La DGAS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El Responsable Administrativo de la 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caso de estar en posibilidad de realizar el servicio, el Responsable de los Talleres Gráficos enviará a la Dependencia </w:t>
      </w:r>
      <w:r w:rsidRPr="00916675">
        <w:rPr>
          <w:rFonts w:ascii="Arial Narrow" w:hAnsi="Arial Narrow" w:cs="Arial"/>
          <w:sz w:val="20"/>
          <w:szCs w:val="20"/>
          <w:lang w:val="es-MX"/>
        </w:rPr>
        <w:t>el presupuesto estimado para la realización del servicio solicitado, indicando</w:t>
      </w:r>
      <w:r w:rsidRPr="00916675">
        <w:rPr>
          <w:rFonts w:ascii="Arial Narrow" w:hAnsi="Arial Narrow" w:cs="Arial"/>
          <w:sz w:val="20"/>
          <w:szCs w:val="20"/>
        </w:rPr>
        <w:t xml:space="preserve"> las especificaciones de conformidad a lo que emitan los talleres gráficos.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DGAS.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Tratándose de Entidades,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E62E9B"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E62E9B">
        <w:rPr>
          <w:rFonts w:ascii="Arial Narrow" w:hAnsi="Arial Narrow" w:cs="Arial"/>
          <w:sz w:val="20"/>
          <w:szCs w:val="20"/>
          <w:lang w:val="es-MX"/>
        </w:rPr>
        <w:t>Cuando en los Talleres Gráficos no se cuente con los elementos necesarios o la capacidad productiva para realizar los trabajos solicitados, el responsable del mismo podrá 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 Arrendamientos y Servicios del Estado de Aguascalientes y sus Municipios o de la disposición legal que resulte aplicable.</w:t>
      </w:r>
    </w:p>
    <w:p w:rsidR="004478CB" w:rsidRPr="00E62E9B"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r w:rsidRPr="00E62E9B">
        <w:rPr>
          <w:rFonts w:ascii="Arial Narrow" w:hAnsi="Arial Narrow" w:cs="Arial"/>
          <w:sz w:val="20"/>
          <w:szCs w:val="20"/>
          <w:lang w:val="es-MX"/>
        </w:rPr>
        <w:t>No se autorizarán aquellos trabajos que se hubieran realizado previamente de manera externa, y que no cuenten con la autorización de los Talleres Gráficos.</w:t>
      </w:r>
    </w:p>
    <w:p w:rsidR="004478CB" w:rsidRPr="00E62E9B"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No se autorizarán los siguientes tipos de servicio en Talleres Gráficos ni en talleres externos:</w:t>
      </w:r>
    </w:p>
    <w:p w:rsidR="004478CB" w:rsidRPr="00916675" w:rsidRDefault="004478CB" w:rsidP="00D52BE9">
      <w:pPr>
        <w:numPr>
          <w:ilvl w:val="0"/>
          <w:numId w:val="61"/>
        </w:numPr>
        <w:tabs>
          <w:tab w:val="left" w:pos="851"/>
        </w:tabs>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Papelería con propaganda de temas partidistas o ajenos al trabajo de la gestión pública;</w:t>
      </w:r>
    </w:p>
    <w:p w:rsidR="004478CB" w:rsidRPr="00916675" w:rsidRDefault="004478CB" w:rsidP="00D52BE9">
      <w:pPr>
        <w:numPr>
          <w:ilvl w:val="0"/>
          <w:numId w:val="61"/>
        </w:numPr>
        <w:tabs>
          <w:tab w:val="left" w:pos="851"/>
        </w:tabs>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Libros, revistas, folletos o cualquier otra impresión de ca</w:t>
      </w:r>
      <w:r w:rsidR="00D52BE9">
        <w:rPr>
          <w:rFonts w:ascii="Arial Narrow" w:hAnsi="Arial Narrow" w:cs="Arial"/>
          <w:sz w:val="20"/>
          <w:szCs w:val="20"/>
        </w:rPr>
        <w:t>rácter personal; y</w:t>
      </w:r>
    </w:p>
    <w:p w:rsidR="004478CB" w:rsidRPr="00916675" w:rsidRDefault="004478CB" w:rsidP="00D52BE9">
      <w:pPr>
        <w:numPr>
          <w:ilvl w:val="0"/>
          <w:numId w:val="61"/>
        </w:numPr>
        <w:tabs>
          <w:tab w:val="left" w:pos="851"/>
        </w:tabs>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Informes personales de la gestión de los servidores públicos.</w:t>
      </w:r>
    </w:p>
    <w:p w:rsidR="004478CB" w:rsidRPr="00916675" w:rsidRDefault="004478CB" w:rsidP="004478CB">
      <w:pPr>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solicitud de publicación de documentos e información en el Periódico Oficial del Estado de Aguascalientes deberá contar con la autorización de la Secretaría General de Gobierno del GEA.</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b/>
          <w:sz w:val="20"/>
          <w:szCs w:val="20"/>
          <w:lang w:val="es-MX"/>
        </w:rPr>
      </w:pPr>
      <w:r w:rsidRPr="00916675">
        <w:rPr>
          <w:rFonts w:ascii="Arial Narrow" w:hAnsi="Arial Narrow" w:cs="Arial"/>
          <w:sz w:val="20"/>
          <w:szCs w:val="20"/>
        </w:rPr>
        <w:t xml:space="preserve">Tratándose de impresiones con imagen institucional </w:t>
      </w:r>
      <w:r w:rsidRPr="00916675">
        <w:rPr>
          <w:rFonts w:ascii="Arial Narrow" w:hAnsi="Arial Narrow" w:cs="Arial"/>
          <w:sz w:val="20"/>
          <w:szCs w:val="20"/>
          <w:lang w:val="es-MX"/>
        </w:rPr>
        <w:t>(hojas membretadas, tarjetas de presentación, sobres, notas, entre otros)</w:t>
      </w:r>
      <w:r w:rsidRPr="00916675">
        <w:rPr>
          <w:rFonts w:ascii="Arial Narrow" w:hAnsi="Arial Narrow" w:cs="Arial"/>
          <w:sz w:val="20"/>
          <w:szCs w:val="20"/>
        </w:rPr>
        <w:t xml:space="preserve">, las solicitudes deberán contar con la autorización </w:t>
      </w:r>
      <w:r w:rsidRPr="00916675">
        <w:rPr>
          <w:rFonts w:ascii="Arial Narrow" w:hAnsi="Arial Narrow" w:cs="Arial"/>
          <w:sz w:val="20"/>
          <w:szCs w:val="20"/>
          <w:lang w:val="es-MX"/>
        </w:rPr>
        <w:t>de la imagen y contenidos, emitida por la Coordinación de Comunicación Social del GEA previamente a su elaboración.</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rPr>
        <w:t>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sidRPr="00916675">
        <w:rPr>
          <w:rFonts w:ascii="Arial Narrow" w:hAnsi="Arial Narrow" w:cs="Arial"/>
          <w:color w:val="FF0000"/>
          <w:sz w:val="20"/>
          <w:szCs w:val="20"/>
        </w:rPr>
        <w:t xml:space="preserve"> </w:t>
      </w:r>
    </w:p>
    <w:p w:rsidR="004478CB" w:rsidRPr="00916675" w:rsidRDefault="004478CB" w:rsidP="004478CB">
      <w:pPr>
        <w:pStyle w:val="Ttulo2"/>
        <w:spacing w:before="0" w:line="240" w:lineRule="auto"/>
        <w:rPr>
          <w:rFonts w:ascii="Arial Narrow" w:eastAsia="Calibri" w:hAnsi="Arial Narrow" w:cs="Arial"/>
          <w:b w:val="0"/>
          <w:color w:val="auto"/>
          <w:sz w:val="20"/>
          <w:szCs w:val="20"/>
        </w:rPr>
      </w:pPr>
    </w:p>
    <w:p w:rsidR="004478CB" w:rsidRPr="00916675" w:rsidRDefault="004478CB" w:rsidP="004478CB">
      <w:pPr>
        <w:pStyle w:val="Ttulo2"/>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SECCIÓN III</w:t>
      </w:r>
    </w:p>
    <w:p w:rsidR="004478CB" w:rsidRDefault="004478CB" w:rsidP="004478CB">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t>Aseguramiento del Patrimonio</w:t>
      </w:r>
    </w:p>
    <w:p w:rsidR="004478CB" w:rsidRPr="002B76D5" w:rsidRDefault="004478CB" w:rsidP="004478CB"/>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La DGAS será la responsable de coordinar el aseguramiento de los bienes muebles e inmuebles que las Dependencias del GEA tengan bajo su resguardo o posesión, así como de las Entidades que lo soliciten, conforme a los procedimientos establecidos para tales efectos.</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lang w:val="es-MX"/>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Secretaría celebrará los contratos para el aseguramiento de los bienes muebles e inmuebles de las Dependencias, así como de las Entidades que lo soliciten, de acuerdo a lo establecido en la Ley de Adquisiciones, Arrendamientos y Servicios del Estado de Aguascalientes y sus Municipios.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informar mediante oficio a la DGAS, la cantidad y estatus de los bienes bajo su resguardo en la fecha que esta última indique para proceder con el aseguramiento de los mismos.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pólizas de seguros de automóviles se contratarán bajo la clasificación de cobertura que establezca la DGAS de acuerdo al tipo de vehículo y su uso.</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póliza de seguros de bienes inmuebles y sus contenidos, se contratará bajo condiciones especiales determinadas de acuerdo al tipo de edificio, antigüedad y servicio que en él se preste, según lo establezca la DGAS.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póliza de seguro del parque aéreo se contratará de acuerdo a las condiciones especiales determinadas por la DGAS y tomando en cuenta el equipamiento con que este cuente.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A15664"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A15664">
        <w:rPr>
          <w:rFonts w:ascii="Arial Narrow" w:hAnsi="Arial Narrow" w:cs="Arial"/>
          <w:sz w:val="20"/>
          <w:szCs w:val="20"/>
        </w:rPr>
        <w:t>Los Responsables Administrativos deberán notificar de manera inmediata a la DGAS cualquier alta, baja y modificación de los bienes ocupados o en posesión del GEA, para la actualización de los padrones de acuerdo al tipo de seguro contratado por la Secretaría.</w:t>
      </w:r>
    </w:p>
    <w:p w:rsidR="004478CB" w:rsidRPr="00A15664"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A15664"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A15664">
        <w:rPr>
          <w:rFonts w:ascii="Arial Narrow" w:hAnsi="Arial Narrow" w:cs="Arial"/>
          <w:sz w:val="20"/>
          <w:szCs w:val="20"/>
        </w:rPr>
        <w:t xml:space="preserve">Los Responsables Administrativos estarán obligados a llevar a cabo la administración y tramitación de las pólizas de los seguros contratados, a través de la DGAS. </w:t>
      </w:r>
    </w:p>
    <w:p w:rsidR="004478CB" w:rsidRPr="00A15664" w:rsidRDefault="004478CB" w:rsidP="004478CB">
      <w:pPr>
        <w:pStyle w:val="Textoindependiente"/>
        <w:tabs>
          <w:tab w:val="left" w:pos="993"/>
        </w:tabs>
        <w:spacing w:after="0" w:line="240" w:lineRule="auto"/>
        <w:jc w:val="both"/>
        <w:rPr>
          <w:rFonts w:ascii="Arial Narrow" w:hAnsi="Arial Narrow" w:cs="Arial"/>
          <w:b/>
          <w:sz w:val="20"/>
          <w:szCs w:val="20"/>
        </w:rPr>
      </w:pPr>
    </w:p>
    <w:p w:rsidR="004478CB" w:rsidRPr="00A15664"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A15664">
        <w:rPr>
          <w:rFonts w:ascii="Arial Narrow" w:hAnsi="Arial Narrow" w:cs="Arial"/>
          <w:sz w:val="20"/>
          <w:szCs w:val="20"/>
        </w:rPr>
        <w:t xml:space="preserve">Respecto de los trámites relativos al servicio que regula la presente sección, los Responsables Administrativos serán considerados los resguardantes de los bienes muebles e inmuebles bajo resguardo o posesión de la Dependencia o Entidad. </w:t>
      </w:r>
    </w:p>
    <w:p w:rsidR="004478CB" w:rsidRPr="00916675" w:rsidRDefault="004478CB" w:rsidP="004478CB">
      <w:pPr>
        <w:pStyle w:val="Prrafodelista"/>
        <w:spacing w:after="0" w:line="240" w:lineRule="auto"/>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Ante un siniestro, el usuario del bien asegurado deberá informar de inmediato a la aseguradora y al Responsable Administrativo de la Dependencia o Entidad a que se encuentre adscrito, para que este último con la documentación soporte correspondiente, en un plazo no mayor a 3 días hábiles notifique mediante oficio a la DGAS la ocurrencia del siniestro, la responsabilidad del usuario en su caso, así como la determinación de exonerar o no al servidor público involucrado.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w:t>
      </w: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evaluará las causas del siniestro que generaron el daño patrimonial y determinará bajo su propia responsabilidad, si existió negligencia o dolo del usuario o resguardante y si pudo haberse evitado, ya que la confirmación de estos supuestos obligará al causante a resarcir el daño patrimonial ocasionado.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tabs>
          <w:tab w:val="left" w:pos="1276"/>
        </w:tabs>
        <w:spacing w:after="0" w:line="240" w:lineRule="auto"/>
        <w:jc w:val="both"/>
        <w:rPr>
          <w:rFonts w:ascii="Arial Narrow" w:eastAsia="Times New Roman" w:hAnsi="Arial Narrow" w:cs="Arial"/>
          <w:sz w:val="20"/>
          <w:szCs w:val="20"/>
          <w:lang w:val="es-MX"/>
        </w:rPr>
      </w:pPr>
      <w:r w:rsidRPr="00916675">
        <w:rPr>
          <w:rFonts w:ascii="Arial Narrow" w:hAnsi="Arial Narrow" w:cs="Arial"/>
          <w:sz w:val="20"/>
          <w:szCs w:val="20"/>
        </w:rPr>
        <w:t xml:space="preserve">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se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Pr="00916675">
        <w:rPr>
          <w:rFonts w:ascii="Arial Narrow" w:eastAsia="Times New Roman" w:hAnsi="Arial Narrow" w:cs="Arial"/>
          <w:sz w:val="20"/>
          <w:szCs w:val="20"/>
          <w:lang w:val="es-MX"/>
        </w:rPr>
        <w:t>Ley de Responsabilidades Administrativ</w:t>
      </w:r>
      <w:r w:rsidR="005862E1">
        <w:rPr>
          <w:rFonts w:ascii="Arial Narrow" w:eastAsia="Times New Roman" w:hAnsi="Arial Narrow" w:cs="Arial"/>
          <w:sz w:val="20"/>
          <w:szCs w:val="20"/>
          <w:lang w:val="es-MX"/>
        </w:rPr>
        <w:t>as del Estado de Aguascalientes.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notificar mediante oficio a la DGAS cualquier pago cubierto por siniestro que se haya realizado de manera directa a la compañía aseguradora, con la finalidad de dar por concluidos los trámites de los siniestros correspondientes.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caso de robo, el responsable afectado deberá dar aviso inmediato a las autoridades correspondientes, además de presentar la denuncia ante el Ministerio Público y notificar a su vez a su Responsable Administrativo, quien deberá notificarlo a la compañía de seguros y a la DGAS, para su seguimiento.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caso de daño o robo, la SEFI a través de su Dirección General Jurídica será la responsable de acreditar la propiedad de los bienes muebles e inmuebles patrimonio del </w:t>
      </w:r>
      <w:r w:rsidRPr="00916675">
        <w:rPr>
          <w:rFonts w:ascii="Arial Narrow" w:hAnsi="Arial Narrow" w:cs="Arial"/>
          <w:sz w:val="20"/>
          <w:szCs w:val="20"/>
          <w:lang w:val="es-MX"/>
        </w:rPr>
        <w:t>GEA</w:t>
      </w:r>
      <w:r w:rsidRPr="00916675">
        <w:rPr>
          <w:rFonts w:ascii="Arial Narrow" w:hAnsi="Arial Narrow" w:cs="Arial"/>
          <w:sz w:val="20"/>
          <w:szCs w:val="20"/>
        </w:rPr>
        <w:t xml:space="preserve"> ante las instancias correspondientes.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Contraloría del Estado será la responsable de proporcionar la documentación que acredite la propiedad de los bienes muebles e inmuebles patrimonio del GEA para cualquier trámite que se requiera.</w:t>
      </w: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lastRenderedPageBreak/>
        <w:t>SECCIÓN IV</w:t>
      </w: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MANTENIMIENTO Y SERVICIOS DE APOYO</w:t>
      </w:r>
    </w:p>
    <w:p w:rsidR="004478CB" w:rsidRPr="00916675" w:rsidRDefault="004478CB" w:rsidP="004478CB">
      <w:pPr>
        <w:pStyle w:val="Ttulo2"/>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 xml:space="preserve">Mantenimiento </w:t>
      </w:r>
      <w:r w:rsidRPr="00916675">
        <w:rPr>
          <w:rFonts w:ascii="Arial Narrow" w:hAnsi="Arial Narrow" w:cs="Arial"/>
          <w:color w:val="auto"/>
          <w:sz w:val="20"/>
          <w:szCs w:val="20"/>
          <w:lang w:val="es-MX"/>
        </w:rPr>
        <w:t>y</w:t>
      </w:r>
      <w:r w:rsidRPr="00916675">
        <w:rPr>
          <w:rFonts w:ascii="Arial Narrow" w:hAnsi="Arial Narrow" w:cs="Arial"/>
          <w:color w:val="auto"/>
          <w:sz w:val="20"/>
          <w:szCs w:val="20"/>
        </w:rPr>
        <w:t xml:space="preserve"> Conservación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 xml:space="preserve">e </w:t>
      </w:r>
      <w:r w:rsidRPr="00916675">
        <w:rPr>
          <w:rFonts w:ascii="Arial Narrow" w:hAnsi="Arial Narrow" w:cs="Arial"/>
          <w:color w:val="auto"/>
          <w:sz w:val="20"/>
          <w:szCs w:val="20"/>
          <w:lang w:val="es-MX"/>
        </w:rPr>
        <w:t>l</w:t>
      </w:r>
      <w:r w:rsidRPr="00916675">
        <w:rPr>
          <w:rFonts w:ascii="Arial Narrow" w:hAnsi="Arial Narrow" w:cs="Arial"/>
          <w:color w:val="auto"/>
          <w:sz w:val="20"/>
          <w:szCs w:val="20"/>
        </w:rPr>
        <w:t>os</w:t>
      </w:r>
      <w:r w:rsidRPr="00916675">
        <w:rPr>
          <w:rFonts w:ascii="Arial Narrow" w:hAnsi="Arial Narrow" w:cs="Arial"/>
          <w:b w:val="0"/>
          <w:color w:val="auto"/>
          <w:sz w:val="20"/>
          <w:szCs w:val="20"/>
        </w:rPr>
        <w:t xml:space="preserve"> </w:t>
      </w:r>
      <w:r w:rsidRPr="00916675">
        <w:rPr>
          <w:rFonts w:ascii="Arial Narrow" w:hAnsi="Arial Narrow" w:cs="Arial"/>
          <w:color w:val="auto"/>
          <w:sz w:val="20"/>
          <w:szCs w:val="20"/>
          <w:lang w:val="es-MX"/>
        </w:rPr>
        <w:t>Bienes Inmuebles</w:t>
      </w:r>
      <w:r w:rsidRPr="00916675">
        <w:rPr>
          <w:rFonts w:ascii="Arial Narrow" w:hAnsi="Arial Narrow" w:cs="Arial"/>
          <w:color w:val="auto"/>
          <w:sz w:val="20"/>
          <w:szCs w:val="20"/>
        </w:rPr>
        <w:t xml:space="preserve">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 xml:space="preserve">el Gobierno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el Estado (bitácora de atención)</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Textoindependiente"/>
        <w:numPr>
          <w:ilvl w:val="0"/>
          <w:numId w:val="55"/>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DGAS será la responsable de coordinar el mantenimiento y conservación de los inmuebles del GEA, así como de aquellos que bajo cualquier título éste ocupe.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6"/>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Las Dependencias y Entidades deberán contar con suficiencia presupuestal para llevar a cabo el mantenimiento y conservación de los inmuebles a que se refiere el artículo anterior.</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6"/>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 xml:space="preserve">Las </w:t>
      </w:r>
      <w:r w:rsidRPr="00916675">
        <w:rPr>
          <w:rFonts w:ascii="Arial Narrow" w:hAnsi="Arial Narrow" w:cs="Arial"/>
          <w:sz w:val="20"/>
          <w:szCs w:val="20"/>
          <w:lang w:val="es-MX"/>
        </w:rPr>
        <w:t xml:space="preserve">Dependencias y Entidades podrán realizar adaptaciones o modificaciones a sus inmuebles como resultado de un estudio técnico, siempre y cuando cuenten con </w:t>
      </w:r>
      <w:r w:rsidRPr="00916675">
        <w:rPr>
          <w:rFonts w:ascii="Arial Narrow" w:hAnsi="Arial Narrow" w:cs="Arial"/>
          <w:sz w:val="20"/>
          <w:szCs w:val="20"/>
        </w:rPr>
        <w:t>suficiencia presupuestal y la opinión técnica que emita la DGAS, misma que tendrá vigencia durante el año en que sea emitida.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6"/>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La remodelación de oficinas e instalaciones en las Dependencias y Entidades se llevará a cabo siempre y cuando implique una mejora en la prestación de los servicios al público, sus flujos operativos, así como para resolver un problema de riesgo en la seguridad de los servidores públicos y usuarios en general</w:t>
      </w:r>
      <w:r w:rsidRPr="00916675">
        <w:rPr>
          <w:rFonts w:ascii="Arial Narrow" w:hAnsi="Arial Narrow" w:cs="Arial"/>
          <w:b/>
          <w:sz w:val="20"/>
          <w:szCs w:val="20"/>
        </w:rPr>
        <w:t xml:space="preserve">, </w:t>
      </w:r>
      <w:r w:rsidRPr="00916675">
        <w:rPr>
          <w:rFonts w:ascii="Arial Narrow" w:hAnsi="Arial Narrow" w:cs="Arial"/>
          <w:sz w:val="20"/>
          <w:szCs w:val="20"/>
        </w:rPr>
        <w:t>para</w:t>
      </w:r>
      <w:r w:rsidRPr="00916675">
        <w:rPr>
          <w:rFonts w:ascii="Arial Narrow" w:hAnsi="Arial Narrow" w:cs="Arial"/>
          <w:b/>
          <w:sz w:val="20"/>
          <w:szCs w:val="20"/>
        </w:rPr>
        <w:t xml:space="preserve"> </w:t>
      </w:r>
      <w:r w:rsidRPr="00916675">
        <w:rPr>
          <w:rFonts w:ascii="Arial Narrow" w:hAnsi="Arial Narrow" w:cs="Arial"/>
          <w:sz w:val="20"/>
          <w:szCs w:val="20"/>
        </w:rPr>
        <w:t>garantizar su integridad física.</w:t>
      </w:r>
    </w:p>
    <w:p w:rsidR="004478CB" w:rsidRPr="00916675" w:rsidRDefault="004478CB" w:rsidP="004478CB">
      <w:pPr>
        <w:pStyle w:val="Prrafodelista"/>
        <w:spacing w:after="0" w:line="240" w:lineRule="auto"/>
        <w:rPr>
          <w:rFonts w:ascii="Arial Narrow" w:hAnsi="Arial Narrow" w:cs="Arial"/>
          <w:b/>
          <w:sz w:val="20"/>
          <w:szCs w:val="20"/>
        </w:rPr>
      </w:pPr>
    </w:p>
    <w:p w:rsidR="004478CB" w:rsidRPr="00916675" w:rsidRDefault="004478CB" w:rsidP="004478CB">
      <w:pPr>
        <w:pStyle w:val="Textoindependiente"/>
        <w:numPr>
          <w:ilvl w:val="0"/>
          <w:numId w:val="56"/>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lang w:val="es-MX"/>
        </w:rPr>
        <w:t xml:space="preserve">La DGAS proporcionará la mano de </w:t>
      </w:r>
      <w:r w:rsidRPr="00916675">
        <w:rPr>
          <w:rFonts w:ascii="Arial Narrow" w:hAnsi="Arial Narrow" w:cs="Arial"/>
          <w:sz w:val="20"/>
          <w:szCs w:val="20"/>
        </w:rPr>
        <w:t>obra y/o asistencia técnica</w:t>
      </w:r>
      <w:r w:rsidRPr="00916675">
        <w:rPr>
          <w:rFonts w:ascii="Arial Narrow" w:hAnsi="Arial Narrow" w:cs="Arial"/>
          <w:sz w:val="20"/>
          <w:szCs w:val="20"/>
          <w:lang w:val="es-MX"/>
        </w:rPr>
        <w:t xml:space="preserve"> para los siguientes servicios relacionados con el mantenimiento a bienes inmuebles: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Mantenimiento preventivo</w:t>
      </w:r>
      <w:r w:rsidR="005862E1">
        <w:rPr>
          <w:rFonts w:ascii="Arial Narrow" w:hAnsi="Arial Narrow" w:cs="Arial"/>
          <w:sz w:val="20"/>
          <w:szCs w:val="20"/>
        </w:rPr>
        <w:t>;</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Mantenimiento correctivo;</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Remodelaciones y reparaciones menores (electricidad, pintura, tabla roca, aluminio, acabados, carpintería, fontanería, herrería, entre otros);</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Asesoría Técnica</w:t>
      </w:r>
      <w:r w:rsidR="005862E1">
        <w:rPr>
          <w:rFonts w:ascii="Arial Narrow" w:hAnsi="Arial Narrow" w:cs="Arial"/>
          <w:sz w:val="20"/>
          <w:szCs w:val="20"/>
        </w:rPr>
        <w:t>;</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Reintegración de suministro de energía eléctrica;</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Mantenimiento de subestaciones eléctricas y plantas de energía</w:t>
      </w:r>
      <w:r w:rsidR="005862E1">
        <w:rPr>
          <w:rFonts w:ascii="Arial Narrow" w:hAnsi="Arial Narrow" w:cs="Arial"/>
          <w:sz w:val="20"/>
          <w:szCs w:val="20"/>
        </w:rPr>
        <w:t>;</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Instalación y retiro de acometidas eléctricas; y</w:t>
      </w:r>
    </w:p>
    <w:p w:rsidR="004478CB" w:rsidRPr="00916675" w:rsidRDefault="004478CB" w:rsidP="004478CB">
      <w:pPr>
        <w:numPr>
          <w:ilvl w:val="0"/>
          <w:numId w:val="6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Resolución de peticiones ante la CFE.</w:t>
      </w:r>
    </w:p>
    <w:p w:rsidR="004478CB" w:rsidRPr="00916675" w:rsidRDefault="004478CB" w:rsidP="004478CB">
      <w:pPr>
        <w:spacing w:after="0" w:line="240" w:lineRule="auto"/>
        <w:ind w:left="851"/>
        <w:jc w:val="both"/>
        <w:rPr>
          <w:rFonts w:ascii="Arial Narrow" w:hAnsi="Arial Narrow" w:cs="Arial"/>
          <w:sz w:val="20"/>
          <w:szCs w:val="20"/>
        </w:rPr>
      </w:pPr>
    </w:p>
    <w:p w:rsidR="004478CB" w:rsidRPr="00916675" w:rsidRDefault="004478CB" w:rsidP="004478CB">
      <w:pPr>
        <w:pStyle w:val="Textoindependiente"/>
        <w:numPr>
          <w:ilvl w:val="0"/>
          <w:numId w:val="56"/>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Todos los servicios de mantenimiento a inmuebles deberán ser solicitados a la DGAS por el Responsable Administrativo a través de correo electrónico.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7"/>
        </w:numPr>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 xml:space="preserve">El Responsable Administrativo de cada Dependencia o Entidad deberá efectuar conjuntamente con la DGAS, un programa de mantenimiento preventivo, mismo que deberá considerar revisiones periódicas a los bienes inmuebles, instalaciones y equipo eléctrico e hidráulico para la verificación del buen estado que guarden.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7"/>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lang w:val="es-MX"/>
        </w:rPr>
        <w:t>P</w:t>
      </w:r>
      <w:r w:rsidRPr="00916675">
        <w:rPr>
          <w:rFonts w:ascii="Arial Narrow" w:hAnsi="Arial Narrow" w:cs="Arial"/>
          <w:sz w:val="20"/>
          <w:szCs w:val="20"/>
        </w:rPr>
        <w:t xml:space="preserve">ara el cumplimiento al </w:t>
      </w:r>
      <w:r w:rsidRPr="00916675">
        <w:rPr>
          <w:rFonts w:ascii="Arial Narrow" w:hAnsi="Arial Narrow" w:cs="Arial"/>
          <w:sz w:val="20"/>
          <w:szCs w:val="20"/>
          <w:lang w:val="es-MX"/>
        </w:rPr>
        <w:t>programa de mantenimiento preventivo</w:t>
      </w:r>
      <w:r w:rsidRPr="00916675">
        <w:rPr>
          <w:rFonts w:ascii="Arial Narrow" w:hAnsi="Arial Narrow" w:cs="Arial"/>
          <w:sz w:val="20"/>
          <w:szCs w:val="20"/>
        </w:rPr>
        <w:t>, los Responsables Administrativos deberán contar con los materiales que serán utilizados en la fecha pactada. En caso de que la Dependencia o Entidad no cuente con los materiales solicitados, la DGAS no se obligará a cumplir con el tiempo establecido en el programa referido anteriormente.</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rPr>
      </w:pPr>
    </w:p>
    <w:p w:rsidR="004478CB" w:rsidRPr="00916675" w:rsidRDefault="004478CB" w:rsidP="004478CB">
      <w:pPr>
        <w:pStyle w:val="Textoindependiente"/>
        <w:numPr>
          <w:ilvl w:val="0"/>
          <w:numId w:val="57"/>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Cuando la DGAS no pueda llevar a cabo la realización del servicio en el tiempo de ejecución o por la complejidad del mismo, la Dependencia o Entidad podrá contratar el servicio de forma externa, previa autorización por parte de la DGAS.</w:t>
      </w:r>
    </w:p>
    <w:p w:rsidR="004478CB" w:rsidRDefault="004478CB" w:rsidP="004478CB">
      <w:pPr>
        <w:pStyle w:val="Ttulo2"/>
        <w:spacing w:before="0" w:line="240" w:lineRule="auto"/>
        <w:jc w:val="center"/>
        <w:rPr>
          <w:rFonts w:ascii="Arial Narrow" w:hAnsi="Arial Narrow" w:cs="Arial"/>
          <w:color w:val="auto"/>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w:t>
      </w:r>
    </w:p>
    <w:p w:rsidR="004478CB"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Servicio de Apoyo para la Realización de los Actos Cívicos y Eventos Públicos </w:t>
      </w:r>
    </w:p>
    <w:p w:rsidR="004478CB" w:rsidRPr="002B76D5" w:rsidRDefault="004478CB" w:rsidP="004478CB">
      <w:pPr>
        <w:rPr>
          <w:lang w:val="es-MX"/>
        </w:rPr>
      </w:pPr>
    </w:p>
    <w:p w:rsidR="004478CB" w:rsidRPr="00916675" w:rsidRDefault="004478CB" w:rsidP="004478CB">
      <w:pPr>
        <w:pStyle w:val="Textoindependiente"/>
        <w:numPr>
          <w:ilvl w:val="0"/>
          <w:numId w:val="57"/>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DGAS a solicitud de las Dependencias y Entidades proporcionará el apoyo necesario para la realización de los actos cívicos y eventos públicos que realicen. Para ello, la </w:t>
      </w:r>
      <w:r>
        <w:rPr>
          <w:rFonts w:ascii="Arial Narrow" w:hAnsi="Arial Narrow" w:cs="Arial"/>
          <w:sz w:val="20"/>
          <w:szCs w:val="20"/>
        </w:rPr>
        <w:t>DGAS</w:t>
      </w:r>
      <w:r w:rsidRPr="00916675">
        <w:rPr>
          <w:rFonts w:ascii="Arial Narrow" w:hAnsi="Arial Narrow" w:cs="Arial"/>
          <w:sz w:val="20"/>
          <w:szCs w:val="20"/>
        </w:rPr>
        <w:t xml:space="preserve"> intervendrá con el soporte técnico y mano de obra, tanto para el montaje de escenarios, del suministro eléctrico y de la infraestructura mobiliaria requerida.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7"/>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Dependencias y Entidades deberán contar con suficiencia presupuestal que cubra los costos de los materiales e infraestructura requeridos para la realización de sus actos cívicos y eventos públicos.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7"/>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eventos solicitados por el Titular del Poder Ejecutivo Estatal o por cualquier autoridad del Poder Ejecutivo Federal, así como aquellos correspondientes a la Feria Nacional de San Marcos, Conmemoración de la Independencia de México y el Festival de las Calaveras, tendrán prioridad sobre aquellos solicitados por las demás Dependencias y Entidades del GEA.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Las Dependencias, Entidades u otras organizaciones no gubernamentales que requieran el apoyo para un evento público y/o montaje de escenarios, deberán solicitarlo mediante oficio y/o correo a la DGAS, con un tiempo no menor a quince días naturales previos al día de inicio del evento, por lo que la DGAS evaluará la factibilidad de apoyo de acuerdo al tipo de evento y capacidad disponible.</w:t>
      </w:r>
    </w:p>
    <w:p w:rsidR="004478CB" w:rsidRPr="00916675" w:rsidRDefault="004478CB" w:rsidP="004478CB">
      <w:pPr>
        <w:pStyle w:val="Textoindependiente"/>
        <w:tabs>
          <w:tab w:val="left" w:pos="993"/>
        </w:tabs>
        <w:spacing w:after="0" w:line="240" w:lineRule="auto"/>
        <w:ind w:left="425"/>
        <w:jc w:val="both"/>
        <w:rPr>
          <w:rFonts w:ascii="Arial Narrow" w:hAnsi="Arial Narrow" w:cs="Arial"/>
          <w:b/>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b/>
          <w:sz w:val="20"/>
          <w:szCs w:val="20"/>
        </w:rPr>
      </w:pPr>
      <w:r w:rsidRPr="00916675">
        <w:rPr>
          <w:rFonts w:ascii="Arial Narrow" w:hAnsi="Arial Narrow" w:cs="Arial"/>
          <w:sz w:val="20"/>
          <w:szCs w:val="20"/>
        </w:rPr>
        <w:t>La DGAS determinará la posibilidad de montar los escenarios solicitados con base a la demanda y prioridad de servicio, características del escenario solicitado y lugar donde se llevará a cabo el evento.</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rPr>
      </w:pP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rPr>
        <w:t>CAPÍTULO VI</w:t>
      </w:r>
    </w:p>
    <w:p w:rsidR="004478CB" w:rsidRPr="00916675" w:rsidRDefault="004478CB" w:rsidP="004478CB">
      <w:pPr>
        <w:spacing w:after="0" w:line="240" w:lineRule="auto"/>
        <w:jc w:val="center"/>
        <w:rPr>
          <w:rFonts w:ascii="Arial Narrow" w:hAnsi="Arial Narrow" w:cs="Arial"/>
          <w:sz w:val="20"/>
          <w:szCs w:val="20"/>
          <w:lang w:val="es-MX" w:eastAsia="x-none"/>
        </w:rPr>
      </w:pP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SERVICIOS BÁSICOS</w:t>
      </w:r>
    </w:p>
    <w:p w:rsidR="004478CB" w:rsidRPr="00916675" w:rsidRDefault="004478CB" w:rsidP="004478CB">
      <w:pPr>
        <w:spacing w:after="0" w:line="240" w:lineRule="auto"/>
        <w:rPr>
          <w:rFonts w:ascii="Arial Narrow" w:hAnsi="Arial Narrow"/>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w:t>
      </w:r>
    </w:p>
    <w:p w:rsidR="004478CB" w:rsidRPr="00916675" w:rsidRDefault="004478CB" w:rsidP="004478CB">
      <w:pPr>
        <w:spacing w:after="0" w:line="240" w:lineRule="auto"/>
        <w:jc w:val="center"/>
        <w:rPr>
          <w:rFonts w:ascii="Arial Narrow" w:hAnsi="Arial Narrow" w:cs="Arial"/>
          <w:sz w:val="20"/>
          <w:szCs w:val="20"/>
        </w:rPr>
      </w:pPr>
    </w:p>
    <w:p w:rsidR="004478CB" w:rsidRPr="00916675" w:rsidRDefault="004478CB" w:rsidP="004478CB">
      <w:pPr>
        <w:spacing w:after="0" w:line="240" w:lineRule="auto"/>
        <w:jc w:val="center"/>
        <w:rPr>
          <w:rFonts w:ascii="Arial Narrow" w:hAnsi="Arial Narrow" w:cstheme="minorBidi"/>
          <w:b/>
          <w:sz w:val="20"/>
          <w:szCs w:val="20"/>
          <w:lang w:val="es-MX"/>
        </w:rPr>
      </w:pPr>
      <w:r w:rsidRPr="00916675">
        <w:rPr>
          <w:rFonts w:ascii="Arial Narrow" w:hAnsi="Arial Narrow" w:cs="Arial"/>
          <w:b/>
          <w:sz w:val="20"/>
          <w:szCs w:val="20"/>
        </w:rPr>
        <w:t>DISPOSICIONES GENERALES</w:t>
      </w:r>
    </w:p>
    <w:p w:rsidR="004478CB" w:rsidRPr="00916675" w:rsidRDefault="004478CB" w:rsidP="004478CB">
      <w:pPr>
        <w:spacing w:after="0" w:line="240" w:lineRule="auto"/>
        <w:rPr>
          <w:rFonts w:ascii="Arial Narrow" w:hAnsi="Arial Narrow" w:cstheme="minorBidi"/>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Secretaría celebrará los contratos para la prestación de los servicios básicos para las Dependencias y/o Entidades que los requieran, estableciendo previamente los aspectos o condiciones especiales para la prestación del servicio de conformidad con lo establecido en la Ley de Adquisiciones, Arrendamientos y Servicios del Estado de Aguascalientes y sus Municipios y demás disposiciones aplicables.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highlight w:val="yellow"/>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Dependencias y/o Entidades solicitantes deberán contar con suficiencia presupuestal para la contratación de los servicios básicos.</w:t>
      </w:r>
    </w:p>
    <w:p w:rsidR="004478CB" w:rsidRPr="00916675" w:rsidRDefault="004478CB" w:rsidP="004478CB">
      <w:pPr>
        <w:spacing w:after="0" w:line="240" w:lineRule="auto"/>
        <w:rPr>
          <w:rFonts w:ascii="Arial Narrow" w:hAnsi="Arial Narrow" w:cstheme="minorBidi"/>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será la responsable de coordinar la prestación de los servicios básicos tales como</w:t>
      </w:r>
      <w:r w:rsidR="00D478E1">
        <w:rPr>
          <w:rFonts w:ascii="Arial Narrow" w:hAnsi="Arial Narrow" w:cs="Arial"/>
          <w:sz w:val="20"/>
          <w:szCs w:val="20"/>
        </w:rPr>
        <w:t xml:space="preserve"> </w:t>
      </w:r>
      <w:r w:rsidRPr="00916675">
        <w:rPr>
          <w:rFonts w:ascii="Arial Narrow" w:hAnsi="Arial Narrow" w:cs="Arial"/>
          <w:sz w:val="20"/>
          <w:szCs w:val="20"/>
        </w:rPr>
        <w:t xml:space="preserve">telefónicos convencional y celular, de radiocomunicación y radiolocalización, internet, energía eléctrica, agua potable, suministro de combustibles, recarga de extintores, </w:t>
      </w:r>
      <w:r>
        <w:rPr>
          <w:rFonts w:ascii="Arial Narrow" w:hAnsi="Arial Narrow" w:cs="Arial"/>
          <w:sz w:val="20"/>
          <w:szCs w:val="20"/>
        </w:rPr>
        <w:t xml:space="preserve">fumigación, </w:t>
      </w:r>
      <w:r w:rsidRPr="00916675">
        <w:rPr>
          <w:rFonts w:ascii="Arial Narrow" w:hAnsi="Arial Narrow" w:cs="Arial"/>
          <w:sz w:val="20"/>
          <w:szCs w:val="20"/>
        </w:rPr>
        <w:t>vigilancia, limpieza, jardinería y los demás servicios que determine la misma.</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highlight w:val="yellow"/>
        </w:rPr>
      </w:pP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highlight w:val="green"/>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informará vía oficio y/o vía electrónica a los Responsables Administrativos de las Dependencia y/o Entidades los consumos y cargos mensuales de los servicios básicos con la finalidad de que realicen revisiones periódicas e informen a las DGAS cualquier anomalía para su análisis y solución.</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5862E1">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Así mismo, el Responsable Administrativo deberá promover entre su personal la cultura del ahorro y control en los consumos de los servicios a fin de no exceder el techo presupuestal autorizado.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highlight w:val="green"/>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serán los encargados de validar las facturas previas al trámite que se lleva a cabo en la Secretaria de Finanzas.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highlight w:val="lightGray"/>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pago de los servicios básicos de las Dependencias será gestionado y procesado por la DGAS ante la SEFI, afectando directamente las partidas presupuestales destinadas para tal fin.</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En el caso de consumos para las Entidades, efectuarán su pago de manera directa con el proveedor correspondiente.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highlight w:val="green"/>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Cuando se comparta el inmueble entre Dependencias, Entidades o Entes Públicos, se deberán formalizar convenios de colaboración administrativa con el objeto de establecer los porcentajes de responsabilidad para el pago de los servicios básicos, los cuales se efectuarán en los términos establecidos en el Manual de Lineamientos y Políticas Generales para el Control de los Recursos de las Dependencias y Entidades del Gobierno del Estado de Aguascalientes.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highlight w:val="lightGray"/>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Responsable Administrativo de la Dependencia y/o Entidad, deberá vigilar la prestación efectiva de los proveedores de los servicios básicos, y en su caso, reportar cualquier anomalía a la DGAS mediante correo y/o oficio.</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highlight w:val="green"/>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cancelación y/o modificación de los servicio básicos, deberán solicitarse con la debida oportunidad y vía oficio por parte del Responsable Administrativo de la Dependencia y/o Entidad a la DGAS, quien definirá las especificaciones de los servicios que se requieran.</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highlight w:val="green"/>
        </w:rPr>
      </w:pP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highlight w:val="green"/>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REQUERIMIENTOS ESPECÍFICOS</w:t>
      </w: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II</w:t>
      </w:r>
    </w:p>
    <w:p w:rsidR="004478CB" w:rsidRPr="00916675" w:rsidRDefault="004478CB" w:rsidP="004478CB">
      <w:pPr>
        <w:pStyle w:val="Textoindependiente"/>
        <w:tabs>
          <w:tab w:val="left" w:pos="993"/>
        </w:tabs>
        <w:spacing w:after="0" w:line="240" w:lineRule="auto"/>
        <w:jc w:val="center"/>
        <w:rPr>
          <w:rFonts w:ascii="Arial Narrow" w:hAnsi="Arial Narrow" w:cs="Arial"/>
          <w:b/>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Telefonía Celular, Radiocomunicación e Internet Móvil</w:t>
      </w:r>
    </w:p>
    <w:p w:rsidR="004478CB" w:rsidRPr="00916675" w:rsidRDefault="004478CB" w:rsidP="004478CB">
      <w:pPr>
        <w:pStyle w:val="Textoindependiente"/>
        <w:tabs>
          <w:tab w:val="left" w:pos="993"/>
        </w:tabs>
        <w:spacing w:after="0" w:line="240" w:lineRule="auto"/>
        <w:jc w:val="center"/>
        <w:rPr>
          <w:rFonts w:ascii="Arial Narrow" w:hAnsi="Arial Narrow" w:cs="Arial"/>
          <w:b/>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La DGAS definirá el plan y equipos a contratar buscando siempre el servicio adecuado y la optimización de los recursos. No procederá la solicitud en caso de que la Dependencia y/o Entidad requirente no cumpla con alguno de los requisitos establecidos en la presente sección.</w:t>
      </w:r>
    </w:p>
    <w:p w:rsidR="004478CB" w:rsidRPr="00916675" w:rsidRDefault="004478CB" w:rsidP="004478CB">
      <w:pPr>
        <w:pStyle w:val="Textoindependiente"/>
        <w:tabs>
          <w:tab w:val="left" w:pos="993"/>
        </w:tabs>
        <w:spacing w:after="0" w:line="240" w:lineRule="auto"/>
        <w:jc w:val="center"/>
        <w:rPr>
          <w:rFonts w:ascii="Arial Narrow" w:hAnsi="Arial Narrow" w:cs="Arial"/>
          <w:b/>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contratación de los servicios de telefonía celular, radiocomunicación y de internet móvil procederá siempre y cuando el Titular de la Dependencia y/o Entidad lo autorice y lo solicite mediante oficio al Titular de la Secretaría de Administración, señalando:</w:t>
      </w:r>
    </w:p>
    <w:p w:rsidR="004478CB" w:rsidRPr="00916675" w:rsidRDefault="004478CB" w:rsidP="004478CB">
      <w:pPr>
        <w:tabs>
          <w:tab w:val="left" w:pos="851"/>
        </w:tabs>
        <w:spacing w:after="0" w:line="240" w:lineRule="auto"/>
        <w:jc w:val="both"/>
        <w:rPr>
          <w:rFonts w:ascii="Arial Narrow" w:hAnsi="Arial Narrow" w:cs="Arial"/>
          <w:sz w:val="20"/>
          <w:szCs w:val="20"/>
        </w:rPr>
      </w:pPr>
    </w:p>
    <w:p w:rsidR="004478CB" w:rsidRPr="00916675" w:rsidRDefault="004478CB" w:rsidP="004478CB">
      <w:pPr>
        <w:pStyle w:val="Prrafodelista"/>
        <w:numPr>
          <w:ilvl w:val="0"/>
          <w:numId w:val="6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El servicio requerido;</w:t>
      </w:r>
    </w:p>
    <w:p w:rsidR="004478CB" w:rsidRPr="00916675" w:rsidRDefault="004478CB" w:rsidP="004478CB">
      <w:pPr>
        <w:pStyle w:val="Prrafodelista"/>
        <w:numPr>
          <w:ilvl w:val="0"/>
          <w:numId w:val="6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y puesto, del servidor público al que se le asignará el servicio;</w:t>
      </w:r>
    </w:p>
    <w:p w:rsidR="004478CB" w:rsidRPr="00916675" w:rsidRDefault="004478CB" w:rsidP="004478CB">
      <w:pPr>
        <w:pStyle w:val="Prrafodelista"/>
        <w:numPr>
          <w:ilvl w:val="0"/>
          <w:numId w:val="6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Justificación de la petición;</w:t>
      </w:r>
    </w:p>
    <w:p w:rsidR="004478CB" w:rsidRPr="00916675" w:rsidRDefault="004478CB" w:rsidP="004478CB">
      <w:pPr>
        <w:pStyle w:val="Prrafodelista"/>
        <w:numPr>
          <w:ilvl w:val="0"/>
          <w:numId w:val="6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Señalar que cuentan con los recursos necesarios para el pago del servicio y las claves presupuestales para </w:t>
      </w:r>
      <w:r w:rsidR="005862E1">
        <w:rPr>
          <w:rFonts w:ascii="Arial Narrow" w:hAnsi="Arial Narrow" w:cs="Arial"/>
          <w:sz w:val="20"/>
          <w:szCs w:val="20"/>
        </w:rPr>
        <w:t>la afectación correspondiente; y</w:t>
      </w:r>
    </w:p>
    <w:p w:rsidR="004478CB" w:rsidRPr="00916675" w:rsidRDefault="004478CB" w:rsidP="004478CB">
      <w:pPr>
        <w:pStyle w:val="Prrafodelista"/>
        <w:numPr>
          <w:ilvl w:val="0"/>
          <w:numId w:val="6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los requerimientos a contratar con base en la clasificación de usuario.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no contratará equipos de telefonía celular o radiocomunicación de modelos específicos solicitados por usuarios cuando esto represente un gasto en el presupuesto de la Dependencia</w:t>
      </w:r>
      <w:r w:rsidR="00D478E1">
        <w:rPr>
          <w:rFonts w:ascii="Arial Narrow" w:hAnsi="Arial Narrow" w:cs="Arial"/>
          <w:sz w:val="20"/>
          <w:szCs w:val="20"/>
        </w:rPr>
        <w:t xml:space="preserve"> </w:t>
      </w:r>
      <w:r w:rsidRPr="00916675">
        <w:rPr>
          <w:rFonts w:ascii="Arial Narrow" w:hAnsi="Arial Narrow" w:cs="Arial"/>
          <w:sz w:val="20"/>
          <w:szCs w:val="20"/>
        </w:rPr>
        <w:t>y/o Entidad; en caso de que algún usuario así lo requiera, éste deberá de obtener el equipo con recursos propios.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En caso de que se requiera el servicio de radiocomunicación que implique un costo por encima de las ofertas comerciales de las compañías de telefonía celular, se autorizará por la Secretaría previa justificación de la necesidad del servicio por los Responsables Administrativos de las Dependencias y/o Entidad, evitando que un mismo servidor público cuente con los dos servicios, salvo las excepciones autorizadas por la Secretaría.</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III</w:t>
      </w:r>
    </w:p>
    <w:p w:rsidR="004478CB" w:rsidRPr="00916675" w:rsidRDefault="004478CB" w:rsidP="004478CB">
      <w:pPr>
        <w:pStyle w:val="Textoindependiente"/>
        <w:tabs>
          <w:tab w:val="left" w:pos="993"/>
        </w:tabs>
        <w:spacing w:after="0" w:line="240" w:lineRule="auto"/>
        <w:ind w:left="425"/>
        <w:jc w:val="center"/>
        <w:rPr>
          <w:rFonts w:ascii="Arial Narrow" w:eastAsia="Times New Roman" w:hAnsi="Arial Narrow" w:cs="Arial"/>
          <w:b/>
          <w:bCs/>
          <w:sz w:val="20"/>
          <w:szCs w:val="20"/>
          <w:lang w:val="es-MX"/>
        </w:rPr>
      </w:pPr>
    </w:p>
    <w:p w:rsidR="004478CB" w:rsidRPr="00916675" w:rsidRDefault="004478CB" w:rsidP="004478CB">
      <w:pPr>
        <w:pStyle w:val="Textoindependiente"/>
        <w:tabs>
          <w:tab w:val="left" w:pos="993"/>
        </w:tabs>
        <w:spacing w:after="0" w:line="240" w:lineRule="auto"/>
        <w:ind w:left="425"/>
        <w:jc w:val="center"/>
        <w:rPr>
          <w:rFonts w:ascii="Arial Narrow" w:eastAsia="Times New Roman" w:hAnsi="Arial Narrow" w:cs="Arial"/>
          <w:b/>
          <w:bCs/>
          <w:sz w:val="20"/>
          <w:szCs w:val="20"/>
          <w:lang w:val="es-MX"/>
        </w:rPr>
      </w:pPr>
      <w:r w:rsidRPr="00916675">
        <w:rPr>
          <w:rFonts w:ascii="Arial Narrow" w:eastAsia="Times New Roman" w:hAnsi="Arial Narrow" w:cs="Arial"/>
          <w:b/>
          <w:bCs/>
          <w:sz w:val="20"/>
          <w:szCs w:val="20"/>
          <w:lang w:val="es-MX"/>
        </w:rPr>
        <w:t>Servicio Telefónico e Internet</w:t>
      </w:r>
    </w:p>
    <w:p w:rsidR="004478CB" w:rsidRPr="00916675" w:rsidRDefault="004478CB" w:rsidP="004478CB">
      <w:pPr>
        <w:pStyle w:val="Textoindependiente"/>
        <w:tabs>
          <w:tab w:val="left" w:pos="993"/>
        </w:tabs>
        <w:spacing w:after="0" w:line="240" w:lineRule="auto"/>
        <w:ind w:left="425"/>
        <w:jc w:val="center"/>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Las Entidades que cuenten con la infraestructura suficiente para resguardar la seguridad de su información y garantizar su adecuado uso, siempre que la misma sea validada por la DGMPG, podrán realizar la contratación del servicio de manera independiente de acuerdo a lo que establece la</w:t>
      </w:r>
      <w:r w:rsidR="00D478E1">
        <w:rPr>
          <w:rFonts w:ascii="Arial Narrow" w:hAnsi="Arial Narrow" w:cs="Arial"/>
          <w:sz w:val="20"/>
          <w:szCs w:val="20"/>
        </w:rPr>
        <w:t xml:space="preserve"> </w:t>
      </w:r>
      <w:r w:rsidRPr="00916675">
        <w:rPr>
          <w:rFonts w:ascii="Arial Narrow" w:hAnsi="Arial Narrow" w:cs="Arial"/>
          <w:sz w:val="20"/>
          <w:szCs w:val="20"/>
        </w:rPr>
        <w:t>Ley de Adquisiciones, Arrendamientos y Servicios del Estado de Aguascalientes y sus Municipios y demás disposiciones aplicables.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contratación de los servicios de telefonía e internet, deberá solicitarse mediante oficio a la DGAS por parte de los Responsables Administrativos de las Dependencias y/o Entidades, cumpliendo los siguientes requisitos: </w:t>
      </w:r>
    </w:p>
    <w:p w:rsidR="004478CB" w:rsidRPr="00916675" w:rsidRDefault="004478CB" w:rsidP="004478CB">
      <w:pPr>
        <w:spacing w:after="0" w:line="240" w:lineRule="auto"/>
        <w:jc w:val="both"/>
        <w:rPr>
          <w:rFonts w:ascii="Arial Narrow" w:hAnsi="Arial Narrow" w:cs="Arial"/>
          <w:bCs/>
          <w:sz w:val="20"/>
          <w:szCs w:val="20"/>
          <w:lang w:val="es-MX"/>
        </w:rPr>
      </w:pP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Anexar la autorización de la DGMPG para la contrataci</w:t>
      </w:r>
      <w:r w:rsidR="005862E1">
        <w:rPr>
          <w:rFonts w:ascii="Arial Narrow" w:hAnsi="Arial Narrow" w:cs="Arial"/>
          <w:sz w:val="20"/>
          <w:szCs w:val="20"/>
        </w:rPr>
        <w:t>ón del servicio de internet;</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Domicilio completo de las oficinas en las que se requiere el servicio: calle, número exterior y/o interior, colonia o fraccionamiento, código postal, referencia de ubicación de las oficinas;</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Indicar la velocidad o ancho de banda de internet, así como el tipo de servicio a contratar (dedicado o residencial), autorizados por la </w:t>
      </w:r>
      <w:r w:rsidRPr="00916675">
        <w:rPr>
          <w:rFonts w:ascii="Arial Narrow" w:hAnsi="Arial Narrow" w:cs="Arial"/>
          <w:bCs/>
          <w:sz w:val="20"/>
          <w:szCs w:val="20"/>
        </w:rPr>
        <w:t>DGMPG</w:t>
      </w:r>
      <w:r w:rsidRPr="00916675">
        <w:rPr>
          <w:rFonts w:ascii="Arial Narrow" w:hAnsi="Arial Narrow" w:cs="Arial"/>
          <w:sz w:val="20"/>
          <w:szCs w:val="20"/>
        </w:rPr>
        <w:t>;</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de la persona que fungirá como contacto para la instalación del servicio, domicilio y teléfono;</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Para el cambio de domicilio de líneas telefónicas, se deberá mencionar la misma información señalada en los puntos anteriores además de los números a cambiar;</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Número de línea telefónica para la verificación de la disponibilidad en caso de requerir líneas adicionales; y</w:t>
      </w:r>
    </w:p>
    <w:p w:rsidR="004478CB" w:rsidRPr="00916675" w:rsidRDefault="004478CB" w:rsidP="004478CB">
      <w:pPr>
        <w:pStyle w:val="Prrafodelista"/>
        <w:numPr>
          <w:ilvl w:val="0"/>
          <w:numId w:val="6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En su caso, número de línea telefónica a la que se realizará el cargo presupuestal por los servicios de internet.</w:t>
      </w:r>
    </w:p>
    <w:p w:rsidR="004478CB" w:rsidRPr="00916675" w:rsidRDefault="004478CB" w:rsidP="004478CB">
      <w:pPr>
        <w:pStyle w:val="Prrafodelista"/>
        <w:spacing w:after="0" w:line="240" w:lineRule="auto"/>
        <w:ind w:left="884"/>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uso de la telefonía e internet en el GEA, será solo para la gestión gubernamental de acuerdo a lo establecido al Manual de Lineamientos y Políticas Generales para el Control de los Recursos de las Dependencias y Entidades del Gobierno del Estado de Aguascalientes, así como los Lineamientos establecidos por la DGMPG.</w:t>
      </w:r>
    </w:p>
    <w:p w:rsidR="004478CB" w:rsidRPr="00916675" w:rsidRDefault="004478CB" w:rsidP="004478CB">
      <w:pPr>
        <w:pStyle w:val="Prrafodelista"/>
        <w:spacing w:after="0" w:line="240" w:lineRule="auto"/>
        <w:ind w:left="884"/>
        <w:jc w:val="both"/>
        <w:rPr>
          <w:rFonts w:ascii="Arial Narrow" w:hAnsi="Arial Narrow" w:cs="Arial"/>
          <w:sz w:val="20"/>
          <w:szCs w:val="20"/>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IV</w:t>
      </w:r>
    </w:p>
    <w:p w:rsidR="004478CB" w:rsidRPr="00916675" w:rsidRDefault="004478CB" w:rsidP="004478CB">
      <w:pPr>
        <w:pStyle w:val="Textoindependiente"/>
        <w:tabs>
          <w:tab w:val="left" w:pos="993"/>
        </w:tabs>
        <w:spacing w:after="0" w:line="240" w:lineRule="auto"/>
        <w:jc w:val="center"/>
        <w:rPr>
          <w:rFonts w:ascii="Arial Narrow" w:hAnsi="Arial Narrow" w:cs="Arial"/>
          <w:b/>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Energía Eléctrica</w:t>
      </w:r>
    </w:p>
    <w:p w:rsidR="004478CB" w:rsidRPr="00916675" w:rsidRDefault="004478CB" w:rsidP="004478CB">
      <w:pPr>
        <w:spacing w:after="0" w:line="240" w:lineRule="auto"/>
        <w:rPr>
          <w:rFonts w:ascii="Arial Narrow" w:hAnsi="Arial Narrow"/>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 xml:space="preserve">La contratación de nuevos servicios de energía eléctrica requeridos por las Dependencias se incluirá en </w:t>
      </w:r>
      <w:r>
        <w:rPr>
          <w:rFonts w:ascii="Arial Narrow" w:hAnsi="Arial Narrow" w:cs="Arial"/>
          <w:sz w:val="20"/>
          <w:szCs w:val="20"/>
        </w:rPr>
        <w:t xml:space="preserve">la relación de cobranza centralizada ante la CFE, </w:t>
      </w:r>
      <w:r w:rsidRPr="00916675">
        <w:rPr>
          <w:rFonts w:ascii="Arial Narrow" w:hAnsi="Arial Narrow" w:cs="Arial"/>
          <w:sz w:val="20"/>
          <w:szCs w:val="20"/>
        </w:rPr>
        <w:t>es decir, mediante una sola factura a nombre de SEFI, por todos los servicios contratados.</w:t>
      </w:r>
      <w:r>
        <w:rPr>
          <w:rFonts w:ascii="Arial Narrow" w:hAnsi="Arial Narrow" w:cs="Arial"/>
          <w:sz w:val="20"/>
          <w:szCs w:val="20"/>
        </w:rPr>
        <w:t xml:space="preserve"> </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contratación de servicios de energía eléctrica deberá solicitarse vía oficio por parte del Responsable Administrativo de la Dependencia o Entidad interesada a la DGAS conteniendo la siguiente información y documentación:</w:t>
      </w:r>
    </w:p>
    <w:p w:rsidR="004478CB" w:rsidRPr="00916675" w:rsidRDefault="004478CB" w:rsidP="004478CB">
      <w:pPr>
        <w:pStyle w:val="Prrafodelista"/>
        <w:spacing w:after="0" w:line="240" w:lineRule="auto"/>
        <w:ind w:left="884"/>
        <w:jc w:val="both"/>
        <w:rPr>
          <w:rFonts w:ascii="Arial Narrow" w:hAnsi="Arial Narrow" w:cs="Arial"/>
          <w:sz w:val="20"/>
          <w:szCs w:val="20"/>
        </w:rPr>
      </w:pP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y firma del Responsable Administrativo de la Dependencia o Entidad</w:t>
      </w:r>
      <w:r w:rsidR="005862E1">
        <w:rPr>
          <w:rFonts w:ascii="Arial Narrow" w:hAnsi="Arial Narrow" w:cs="Arial"/>
          <w:sz w:val="20"/>
          <w:szCs w:val="20"/>
        </w:rPr>
        <w:t>;</w:t>
      </w: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Domicilio: calle, número exterior y/o interior, colonia o fraccionamiento y código postal del edificio donde se realizará la contratación del servicio;</w:t>
      </w: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Croquis de la ubicación del domicilio;</w:t>
      </w: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 propuesta para inicio de operaciones;</w:t>
      </w: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documentación solicitada por la CFE;</w:t>
      </w: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Clave presupuestal (en el caso de las dependencias) que será afectada para realizar el depósito en garantía requerido por la CFE, así como el pago del consumo generado; y</w:t>
      </w:r>
    </w:p>
    <w:p w:rsidR="004478CB" w:rsidRPr="00916675" w:rsidRDefault="004478CB" w:rsidP="004478CB">
      <w:pPr>
        <w:pStyle w:val="Prrafodelista"/>
        <w:numPr>
          <w:ilvl w:val="0"/>
          <w:numId w:val="6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Copia del documento que acredite la legal posesión del edificio por la Dependencia o Entidad.</w:t>
      </w:r>
    </w:p>
    <w:p w:rsidR="004478CB" w:rsidRPr="00916675" w:rsidRDefault="004478CB" w:rsidP="004478CB">
      <w:pPr>
        <w:pStyle w:val="Prrafodelista"/>
        <w:spacing w:after="0" w:line="240" w:lineRule="auto"/>
        <w:ind w:left="884"/>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El finiquito y/o modificación del servicio de energía eléctrica deberá solicitarse vía oficio por parte del Responsable Administrativo de la Dependencia o Entidad a la DGAS conteniendo la siguiente información:</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Prrafodelista"/>
        <w:numPr>
          <w:ilvl w:val="0"/>
          <w:numId w:val="66"/>
        </w:numPr>
        <w:tabs>
          <w:tab w:val="left" w:pos="851"/>
        </w:tabs>
        <w:spacing w:after="0" w:line="240" w:lineRule="auto"/>
        <w:ind w:left="1418" w:hanging="992"/>
        <w:jc w:val="both"/>
        <w:rPr>
          <w:rFonts w:ascii="Arial Narrow" w:hAnsi="Arial Narrow" w:cs="Arial"/>
          <w:sz w:val="20"/>
          <w:szCs w:val="20"/>
        </w:rPr>
      </w:pPr>
      <w:r w:rsidRPr="00916675">
        <w:rPr>
          <w:rFonts w:ascii="Arial Narrow" w:hAnsi="Arial Narrow" w:cs="Arial"/>
          <w:sz w:val="20"/>
          <w:szCs w:val="20"/>
        </w:rPr>
        <w:t>Nombre y firma del Responsable Administrativo de la Dependencia o Entidad requirente, según corresponda;</w:t>
      </w:r>
    </w:p>
    <w:p w:rsidR="004478CB" w:rsidRPr="00916675" w:rsidRDefault="004478CB" w:rsidP="004478CB">
      <w:pPr>
        <w:pStyle w:val="Prrafodelista"/>
        <w:numPr>
          <w:ilvl w:val="0"/>
          <w:numId w:val="66"/>
        </w:numPr>
        <w:tabs>
          <w:tab w:val="left" w:pos="851"/>
        </w:tabs>
        <w:spacing w:after="0" w:line="240" w:lineRule="auto"/>
        <w:ind w:left="1418" w:hanging="992"/>
        <w:jc w:val="both"/>
        <w:rPr>
          <w:rFonts w:ascii="Arial Narrow" w:hAnsi="Arial Narrow" w:cs="Arial"/>
          <w:sz w:val="20"/>
          <w:szCs w:val="20"/>
        </w:rPr>
      </w:pPr>
      <w:r w:rsidRPr="00916675">
        <w:rPr>
          <w:rFonts w:ascii="Arial Narrow" w:hAnsi="Arial Narrow" w:cs="Arial"/>
          <w:sz w:val="20"/>
          <w:szCs w:val="20"/>
        </w:rPr>
        <w:t xml:space="preserve">Número de </w:t>
      </w:r>
      <w:r w:rsidRPr="00A15664">
        <w:rPr>
          <w:rFonts w:ascii="Arial Narrow" w:hAnsi="Arial Narrow" w:cs="Arial"/>
          <w:sz w:val="20"/>
          <w:szCs w:val="20"/>
        </w:rPr>
        <w:t xml:space="preserve">servicio del </w:t>
      </w:r>
      <w:r w:rsidRPr="00A15664">
        <w:rPr>
          <w:rFonts w:ascii="Arial Narrow" w:hAnsi="Arial Narrow" w:cs="Arial"/>
          <w:bCs/>
          <w:sz w:val="20"/>
          <w:szCs w:val="20"/>
        </w:rPr>
        <w:t>Registro Permanente de Usuario ante Comisión Federal de Electricidad</w:t>
      </w:r>
      <w:r w:rsidRPr="00A15664">
        <w:rPr>
          <w:rFonts w:ascii="Arial Narrow" w:hAnsi="Arial Narrow" w:cs="Arial"/>
          <w:sz w:val="20"/>
          <w:szCs w:val="20"/>
        </w:rPr>
        <w:t xml:space="preserve"> o</w:t>
      </w:r>
      <w:r w:rsidRPr="00916675">
        <w:rPr>
          <w:rFonts w:ascii="Arial Narrow" w:hAnsi="Arial Narrow" w:cs="Arial"/>
          <w:sz w:val="20"/>
          <w:szCs w:val="20"/>
        </w:rPr>
        <w:t xml:space="preserve"> medidor; y</w:t>
      </w:r>
    </w:p>
    <w:p w:rsidR="004478CB" w:rsidRPr="00916675" w:rsidRDefault="004478CB" w:rsidP="004478CB">
      <w:pPr>
        <w:pStyle w:val="Prrafodelista"/>
        <w:numPr>
          <w:ilvl w:val="0"/>
          <w:numId w:val="66"/>
        </w:numPr>
        <w:tabs>
          <w:tab w:val="left" w:pos="851"/>
        </w:tabs>
        <w:spacing w:after="0" w:line="240" w:lineRule="auto"/>
        <w:ind w:left="1418" w:hanging="992"/>
        <w:jc w:val="both"/>
        <w:rPr>
          <w:rFonts w:ascii="Arial Narrow" w:hAnsi="Arial Narrow" w:cs="Arial"/>
          <w:sz w:val="20"/>
          <w:szCs w:val="20"/>
        </w:rPr>
      </w:pPr>
      <w:r w:rsidRPr="00916675">
        <w:rPr>
          <w:rFonts w:ascii="Arial Narrow" w:hAnsi="Arial Narrow" w:cs="Arial"/>
          <w:sz w:val="20"/>
          <w:szCs w:val="20"/>
        </w:rPr>
        <w:t>Movimiento a realizar y/o fecha de término de operaciones</w:t>
      </w:r>
      <w:r w:rsidR="005862E1">
        <w:rPr>
          <w:rFonts w:ascii="Arial Narrow" w:hAnsi="Arial Narrow" w:cs="Arial"/>
          <w:sz w:val="20"/>
          <w:szCs w:val="20"/>
        </w:rPr>
        <w:t>.</w:t>
      </w:r>
    </w:p>
    <w:p w:rsidR="004478CB" w:rsidRPr="00916675" w:rsidRDefault="004478CB" w:rsidP="004478CB">
      <w:pPr>
        <w:pStyle w:val="Prrafodelista"/>
        <w:tabs>
          <w:tab w:val="left" w:pos="851"/>
        </w:tabs>
        <w:spacing w:after="0" w:line="240" w:lineRule="auto"/>
        <w:ind w:left="884"/>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Una vez recibida la solicitud de finiquito, el personal de la DGAS, visitará el predio y tomará la última lectura antes de acudir a la CFE para solicitar la cancelación del servicio. En el caso de existir depósito en garantía se ajustará al consumo y en su caso, se pagará la diferencia. De existir saldo a favor, la Secretaría informará a la CFE a qué servicio se podrá aplicar siempre y cuando sea un servicio de la misma Dependencia o Entidad.</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w:t>
      </w: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Agua Potable</w:t>
      </w:r>
    </w:p>
    <w:p w:rsidR="004478CB" w:rsidRPr="00916675" w:rsidRDefault="004478CB" w:rsidP="004478CB">
      <w:pPr>
        <w:spacing w:after="0" w:line="240" w:lineRule="auto"/>
        <w:rPr>
          <w:rFonts w:ascii="Arial Narrow" w:hAnsi="Arial Narrow"/>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Previo a la contratación del servicio, personal de la DGAS, de la Dependencia solicitante y de CAASA deberán visitar el predio para la verificación de las instalaciones hidráulicas.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contratación de servicios de agua potable se realizará únicamente para los inmuebles ubicados en el Municipio de Aguascalientes; ante ello, el Responsable Administrativo deberá solicitarlo mediante oficio a la DGAS, cumpliendo los siguientes requisitos:</w:t>
      </w:r>
    </w:p>
    <w:p w:rsidR="004478CB" w:rsidRPr="00916675" w:rsidRDefault="004478CB" w:rsidP="004478CB">
      <w:pPr>
        <w:pStyle w:val="Prrafodelista"/>
        <w:spacing w:after="0" w:line="240" w:lineRule="auto"/>
        <w:ind w:left="742"/>
        <w:jc w:val="both"/>
        <w:rPr>
          <w:rFonts w:ascii="Arial Narrow" w:hAnsi="Arial Narrow" w:cs="Arial"/>
          <w:sz w:val="20"/>
          <w:szCs w:val="20"/>
        </w:rPr>
      </w:pPr>
    </w:p>
    <w:p w:rsidR="004478CB" w:rsidRPr="00916675" w:rsidRDefault="004478CB" w:rsidP="004478CB">
      <w:pPr>
        <w:pStyle w:val="Prrafodelista"/>
        <w:numPr>
          <w:ilvl w:val="0"/>
          <w:numId w:val="6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el domicilio en el que se prestará el servicio: calle, número exterior y/o interior, colonia o fraccionamiento y código postal, y referencia de ubicación de los inmuebles;</w:t>
      </w:r>
    </w:p>
    <w:p w:rsidR="004478CB" w:rsidRPr="00916675" w:rsidRDefault="004478CB" w:rsidP="004478CB">
      <w:pPr>
        <w:pStyle w:val="Prrafodelista"/>
        <w:numPr>
          <w:ilvl w:val="0"/>
          <w:numId w:val="6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Señalar la fecha de inicio de operaciones;</w:t>
      </w:r>
    </w:p>
    <w:p w:rsidR="004478CB" w:rsidRPr="00916675" w:rsidRDefault="004478CB" w:rsidP="004478CB">
      <w:pPr>
        <w:pStyle w:val="Prrafodelista"/>
        <w:numPr>
          <w:ilvl w:val="0"/>
          <w:numId w:val="6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Acompañar la documentación solicitada por CAASA; y</w:t>
      </w:r>
    </w:p>
    <w:p w:rsidR="004478CB" w:rsidRPr="00916675" w:rsidRDefault="004478CB" w:rsidP="004478CB">
      <w:pPr>
        <w:pStyle w:val="Prrafodelista"/>
        <w:numPr>
          <w:ilvl w:val="0"/>
          <w:numId w:val="6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En el caso de que el inmueble en que se solicite el servicio sea arrendado, se deberá anexar copia legible del contrato de arrendamiento y recibo para su cambio de razón social ante CAASA.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cancelación y/o modificación del servicio de agua potable deberá solicitarse con la debida oportunidad y vía oficio por parte del Responsable Administrativo de la Dependencia a la DGAS conteniendo la siguiente información:</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Prrafodelista"/>
        <w:numPr>
          <w:ilvl w:val="0"/>
          <w:numId w:val="6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Nombre y firma del Responsable Administrativo de la Dependencia requirente; </w:t>
      </w:r>
    </w:p>
    <w:p w:rsidR="004478CB" w:rsidRPr="00916675" w:rsidRDefault="004478CB" w:rsidP="004478CB">
      <w:pPr>
        <w:pStyle w:val="Prrafodelista"/>
        <w:numPr>
          <w:ilvl w:val="0"/>
          <w:numId w:val="6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Número de cuenta y número de medidor; y</w:t>
      </w:r>
    </w:p>
    <w:p w:rsidR="004478CB" w:rsidRPr="00916675" w:rsidRDefault="004478CB" w:rsidP="004478CB">
      <w:pPr>
        <w:pStyle w:val="Prrafodelista"/>
        <w:numPr>
          <w:ilvl w:val="0"/>
          <w:numId w:val="6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Movimiento a realizar y/o fecha de término de operaciones.</w:t>
      </w:r>
    </w:p>
    <w:p w:rsidR="004478CB" w:rsidRPr="00916675" w:rsidRDefault="004478CB" w:rsidP="004478CB">
      <w:pPr>
        <w:pStyle w:val="Prrafodelista"/>
        <w:tabs>
          <w:tab w:val="left" w:pos="851"/>
        </w:tabs>
        <w:spacing w:after="0" w:line="240" w:lineRule="auto"/>
        <w:ind w:left="1026"/>
        <w:jc w:val="both"/>
        <w:rPr>
          <w:rFonts w:ascii="Arial Narrow" w:hAnsi="Arial Narrow" w:cs="Arial"/>
          <w:sz w:val="20"/>
          <w:szCs w:val="20"/>
        </w:rPr>
      </w:pPr>
    </w:p>
    <w:p w:rsidR="004478CB"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Una vez recibida la solicitud de cancelación del servicio la DGAS enviará a CAASA el oficio para tal efecto y procederá a realizar el pago del recibo del mes que corresponda para que se efectúe la cancelación.</w:t>
      </w:r>
    </w:p>
    <w:p w:rsidR="005862E1" w:rsidRPr="00916675" w:rsidRDefault="005862E1" w:rsidP="005862E1">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VI</w:t>
      </w:r>
    </w:p>
    <w:p w:rsidR="004478CB" w:rsidRDefault="004478CB" w:rsidP="004478CB">
      <w:pPr>
        <w:pStyle w:val="Ttulo2"/>
        <w:spacing w:line="240" w:lineRule="auto"/>
        <w:jc w:val="center"/>
        <w:rPr>
          <w:rFonts w:ascii="Arial Narrow" w:hAnsi="Arial Narrow" w:cs="Arial"/>
          <w:color w:val="auto"/>
          <w:sz w:val="20"/>
          <w:szCs w:val="20"/>
        </w:rPr>
      </w:pPr>
      <w:r w:rsidRPr="00916675">
        <w:rPr>
          <w:rFonts w:ascii="Arial Narrow" w:hAnsi="Arial Narrow" w:cs="Arial"/>
          <w:color w:val="auto"/>
          <w:sz w:val="20"/>
          <w:szCs w:val="20"/>
        </w:rPr>
        <w:t xml:space="preserve">Servicio de Suministro </w:t>
      </w:r>
      <w:r w:rsidRPr="00916675">
        <w:rPr>
          <w:rFonts w:ascii="Arial Narrow" w:hAnsi="Arial Narrow" w:cs="Arial"/>
          <w:color w:val="auto"/>
          <w:sz w:val="20"/>
          <w:szCs w:val="20"/>
          <w:lang w:val="es-MX"/>
        </w:rPr>
        <w:t>d</w:t>
      </w:r>
      <w:r w:rsidRPr="00916675">
        <w:rPr>
          <w:rFonts w:ascii="Arial Narrow" w:hAnsi="Arial Narrow" w:cs="Arial"/>
          <w:color w:val="auto"/>
          <w:sz w:val="20"/>
          <w:szCs w:val="20"/>
        </w:rPr>
        <w:t>e Combustible</w:t>
      </w:r>
    </w:p>
    <w:p w:rsidR="004478CB" w:rsidRPr="002B76D5" w:rsidRDefault="004478CB" w:rsidP="004478CB"/>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lastRenderedPageBreak/>
        <w:t>El suministro de gasolina, diésel y gas L.P. para vehículos oficiales asignados a las Dependencias deberá controlarse mediante el sistema de códigos de barras o cualquier otro medio magnético que la Secretaría determine.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será la responsable de establecer previamente al inicio de los procedimientos de contratación a que se refiere el artículo que antecede, 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Cada Responsable Administrativo de las Dependencias deberá designar un responsable para el seguimiento y control del servicio de suministro de combustible.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solicitud de carga extra de combustible, deberá ser realizada mediante correo electrónico a la DGAS por parte del Responsable Administrativo de la Dependencia, proporcionando los siguientes datos:</w:t>
      </w:r>
    </w:p>
    <w:p w:rsidR="004478CB" w:rsidRPr="00916675" w:rsidRDefault="004478CB" w:rsidP="004478CB">
      <w:pPr>
        <w:pStyle w:val="Prrafodelista"/>
        <w:spacing w:after="0" w:line="240" w:lineRule="auto"/>
        <w:ind w:left="884"/>
        <w:jc w:val="both"/>
        <w:rPr>
          <w:rFonts w:ascii="Arial Narrow" w:hAnsi="Arial Narrow" w:cs="Arial"/>
          <w:sz w:val="20"/>
          <w:szCs w:val="20"/>
        </w:rPr>
      </w:pPr>
    </w:p>
    <w:p w:rsidR="004478CB" w:rsidRPr="00916675" w:rsidRDefault="004478CB" w:rsidP="004478CB">
      <w:pPr>
        <w:pStyle w:val="Prrafodelista"/>
        <w:numPr>
          <w:ilvl w:val="0"/>
          <w:numId w:val="6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Descripción del vehículo y placas</w:t>
      </w:r>
      <w:r w:rsidR="005862E1">
        <w:rPr>
          <w:rFonts w:ascii="Arial Narrow" w:hAnsi="Arial Narrow" w:cs="Arial"/>
          <w:sz w:val="20"/>
          <w:szCs w:val="20"/>
        </w:rPr>
        <w:t>;</w:t>
      </w:r>
    </w:p>
    <w:p w:rsidR="004478CB" w:rsidRPr="00916675" w:rsidRDefault="004478CB" w:rsidP="004478CB">
      <w:pPr>
        <w:pStyle w:val="Prrafodelista"/>
        <w:numPr>
          <w:ilvl w:val="0"/>
          <w:numId w:val="6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Carga extra solicitada en litros o pesos; y</w:t>
      </w:r>
    </w:p>
    <w:p w:rsidR="004478CB" w:rsidRPr="00916675" w:rsidRDefault="004478CB" w:rsidP="004478CB">
      <w:pPr>
        <w:pStyle w:val="Prrafodelista"/>
        <w:numPr>
          <w:ilvl w:val="0"/>
          <w:numId w:val="6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Justificación de dicha solicitud con vigencia del mismo día de la petición.</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Solo se autorizarán cargas extras de combustible que se realicen el mismo día en que se efectúe la solicitud.</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Para el suministro de combustible, los vehículos deberán contar con el odómetro en perfectas condiciones de funcionamiento, de lo contrario no se les proporcionará el servicio y se les cancelará el suministro hasta que sean reparados por la UMSA.</w:t>
      </w:r>
    </w:p>
    <w:p w:rsidR="004478CB" w:rsidRPr="00916675" w:rsidRDefault="004478CB" w:rsidP="004478CB">
      <w:pPr>
        <w:pStyle w:val="NormalWeb"/>
        <w:spacing w:before="0" w:beforeAutospacing="0" w:after="0" w:afterAutospacing="0"/>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gasto de combustible por consumo que no sea autorizado por la DGAS, será absorbido por el servidor público que utilice el vehículo respecto del cual se realizó dicho gasto.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consumo de combustible autorizado para vehículos de uso administrativo de las Dependencias, deberá ajustarse a los límites establecidos por la DGAS en coordinación con los Responsables Administrativos de las Dependencias y de acuerdo al techo presupuestal asignado para tal efecto.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r w:rsidRPr="00916675">
        <w:rPr>
          <w:rFonts w:ascii="Arial Narrow" w:hAnsi="Arial Narrow" w:cs="Arial"/>
          <w:sz w:val="20"/>
          <w:szCs w:val="20"/>
          <w:lang w:val="es-MX"/>
        </w:rPr>
        <w:t>Dentro de dichos límites la dotación máxima por vehículo se autorizará considerando</w:t>
      </w:r>
      <w:r w:rsidR="00D478E1">
        <w:rPr>
          <w:rFonts w:ascii="Arial Narrow" w:hAnsi="Arial Narrow" w:cs="Arial"/>
          <w:sz w:val="20"/>
          <w:szCs w:val="20"/>
          <w:lang w:val="es-MX"/>
        </w:rPr>
        <w:t xml:space="preserve"> </w:t>
      </w:r>
      <w:r w:rsidRPr="00916675">
        <w:rPr>
          <w:rFonts w:ascii="Arial Narrow" w:hAnsi="Arial Narrow" w:cs="Arial"/>
          <w:sz w:val="20"/>
          <w:szCs w:val="20"/>
          <w:lang w:val="es-MX"/>
        </w:rPr>
        <w:t xml:space="preserve">la finalidad para su uso y/o categoría del servidor público que lo tenga asignado para su uso, la cual será </w:t>
      </w:r>
      <w:r w:rsidRPr="00916675">
        <w:rPr>
          <w:rFonts w:ascii="Arial Narrow" w:hAnsi="Arial Narrow" w:cs="Arial"/>
          <w:sz w:val="20"/>
          <w:szCs w:val="20"/>
        </w:rPr>
        <w:t xml:space="preserve">mensual y no acumulativa, conforme a lo </w:t>
      </w:r>
      <w:r w:rsidRPr="00916675">
        <w:rPr>
          <w:rFonts w:ascii="Arial Narrow" w:hAnsi="Arial Narrow" w:cs="Arial"/>
          <w:sz w:val="20"/>
          <w:szCs w:val="20"/>
          <w:lang w:val="es-MX"/>
        </w:rPr>
        <w:t>siguiente: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Prrafodelista"/>
        <w:numPr>
          <w:ilvl w:val="0"/>
          <w:numId w:val="7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Titulares de Dependencias 400 litros mensuales</w:t>
      </w:r>
      <w:r w:rsidR="005862E1">
        <w:rPr>
          <w:rFonts w:ascii="Arial Narrow" w:hAnsi="Arial Narrow" w:cs="Arial"/>
          <w:sz w:val="20"/>
          <w:szCs w:val="20"/>
        </w:rPr>
        <w:t>;</w:t>
      </w:r>
    </w:p>
    <w:p w:rsidR="004478CB" w:rsidRPr="00916675" w:rsidRDefault="004478CB" w:rsidP="004478CB">
      <w:pPr>
        <w:pStyle w:val="Prrafodelista"/>
        <w:numPr>
          <w:ilvl w:val="0"/>
          <w:numId w:val="7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Directores Generales: 200 litros mensuales;</w:t>
      </w:r>
    </w:p>
    <w:p w:rsidR="004478CB" w:rsidRPr="00916675" w:rsidRDefault="004478CB" w:rsidP="004478CB">
      <w:pPr>
        <w:pStyle w:val="Prrafodelista"/>
        <w:numPr>
          <w:ilvl w:val="0"/>
          <w:numId w:val="7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Coordinadores de Área: 150 litros mensuales;</w:t>
      </w:r>
    </w:p>
    <w:p w:rsidR="004478CB" w:rsidRPr="00916675" w:rsidRDefault="004478CB" w:rsidP="004478CB">
      <w:pPr>
        <w:pStyle w:val="Prrafodelista"/>
        <w:numPr>
          <w:ilvl w:val="0"/>
          <w:numId w:val="7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Jefes de Departamento: 120 litros mensuales; y</w:t>
      </w:r>
    </w:p>
    <w:p w:rsidR="004478CB" w:rsidRPr="00916675" w:rsidRDefault="004478CB" w:rsidP="004478CB">
      <w:pPr>
        <w:pStyle w:val="Prrafodelista"/>
        <w:numPr>
          <w:ilvl w:val="0"/>
          <w:numId w:val="7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Personal con categoría inferior a Jefe de Departamento con funciones administrativas: 100 litros mensuales.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dotación de combustible máxima autorizada para vehículos de uso operativo será determinada por los Responsables Administrativos de las Dependencias, de acuerdo a las funciones de cada unidad; en caso de solicitar incremento en la dotación, deberá justificarla ampliamente de acuerdo a las operaciones a las que se destine el vehículo respecto del cual se determinó, a fin de que la DGAS la autorice o en su caso determine la que corresponda, siempre y cuando se cuente con la suficiencia presupuestal.</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dotación de combustible autorizada a los vehículos, unidades de almacenamiento y vales para las Dependencias, no deberá exceder los límites máximos. En caso de que se requieran cargas extras, el Responsable Administrativo de la Dependencia deberá verificar que se cuenta con la suficiencia presupuestal para que sea autorizada dicha carga y la solicitará a la DGAS.</w:t>
      </w:r>
    </w:p>
    <w:p w:rsidR="004478CB" w:rsidRPr="00916675" w:rsidRDefault="004478CB" w:rsidP="004478CB">
      <w:pPr>
        <w:pStyle w:val="NormalWeb"/>
        <w:spacing w:before="0" w:beforeAutospacing="0" w:after="0" w:afterAutospacing="0"/>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únicos vehículos oficiales que podrán contar con dotación ilimitada, serán los vehículos al servicio del C. Gobernador y de la Secretaría de Seguridad Pública del Estado.</w:t>
      </w:r>
    </w:p>
    <w:p w:rsidR="004478CB" w:rsidRPr="00916675" w:rsidRDefault="004478CB" w:rsidP="004478CB">
      <w:pPr>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Cuando se requiera cambio de placa, aumento o disminución de dotación o suspensión temporal del servicio, el Responsable Administrativo interesado deberá solicitarlo a la DGAS vía correo electrónico.</w:t>
      </w:r>
    </w:p>
    <w:p w:rsidR="004478CB" w:rsidRPr="00916675" w:rsidRDefault="004478CB" w:rsidP="004478CB">
      <w:pPr>
        <w:pStyle w:val="Prrafodelista"/>
        <w:spacing w:after="0" w:line="240" w:lineRule="auto"/>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requerimiento de vales de gasolina deberá solicitarse por oficio al Titular de la Secretaría, cumpliendo los siguientes requisitos: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Prrafodelista"/>
        <w:numPr>
          <w:ilvl w:val="0"/>
          <w:numId w:val="7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si el requerimiento es eventual o mensual</w:t>
      </w:r>
      <w:r w:rsidR="005862E1">
        <w:rPr>
          <w:rFonts w:ascii="Arial Narrow" w:hAnsi="Arial Narrow" w:cs="Arial"/>
          <w:sz w:val="20"/>
          <w:szCs w:val="20"/>
        </w:rPr>
        <w:t>;</w:t>
      </w:r>
    </w:p>
    <w:p w:rsidR="004478CB" w:rsidRPr="00916675" w:rsidRDefault="004478CB" w:rsidP="004478CB">
      <w:pPr>
        <w:pStyle w:val="Prrafodelista"/>
        <w:numPr>
          <w:ilvl w:val="0"/>
          <w:numId w:val="7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Indicar la cantidad en pesos cuyo equivalente en vales es requerida;</w:t>
      </w:r>
    </w:p>
    <w:p w:rsidR="004478CB" w:rsidRPr="00916675" w:rsidRDefault="004478CB" w:rsidP="004478CB">
      <w:pPr>
        <w:pStyle w:val="Prrafodelista"/>
        <w:numPr>
          <w:ilvl w:val="0"/>
          <w:numId w:val="7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Justificar detalladamente la solicitud;</w:t>
      </w:r>
    </w:p>
    <w:p w:rsidR="004478CB" w:rsidRPr="00916675" w:rsidRDefault="004478CB" w:rsidP="004478CB">
      <w:pPr>
        <w:pStyle w:val="Prrafodelista"/>
        <w:numPr>
          <w:ilvl w:val="0"/>
          <w:numId w:val="7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lastRenderedPageBreak/>
        <w:t>Señalar la clave presupuestal para la afectación; y</w:t>
      </w:r>
    </w:p>
    <w:p w:rsidR="004478CB" w:rsidRPr="00916675" w:rsidRDefault="004478CB" w:rsidP="004478CB">
      <w:pPr>
        <w:pStyle w:val="Prrafodelista"/>
        <w:numPr>
          <w:ilvl w:val="0"/>
          <w:numId w:val="7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solicitud deberá ser firmada por el Titular de la Dependencia requirente.</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dotación de combustible mediante el uso de vales, se otorgará solo para cargas de gasolina y en los siguientes casos: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Prrafodelista"/>
        <w:numPr>
          <w:ilvl w:val="0"/>
          <w:numId w:val="7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Cuando por la operatividad del vehículo de que se trate resulte más costoso efectuar la carga en las estaciones asignadas a las Dependencias que en la que se encuentre más cercana;</w:t>
      </w:r>
    </w:p>
    <w:p w:rsidR="004478CB" w:rsidRPr="00916675" w:rsidRDefault="004478CB" w:rsidP="004478CB">
      <w:pPr>
        <w:pStyle w:val="Prrafodelista"/>
        <w:numPr>
          <w:ilvl w:val="0"/>
          <w:numId w:val="7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Cuando se requiera la carga para herramientas de trabajo y equipo especial tales como: plantas de energía eléctrica, podadoras, etc., así como para el lavado de maquinaria u otros equipos; y</w:t>
      </w:r>
    </w:p>
    <w:p w:rsidR="004478CB" w:rsidRPr="00916675" w:rsidRDefault="004478CB" w:rsidP="004478CB">
      <w:pPr>
        <w:pStyle w:val="Prrafodelista"/>
        <w:numPr>
          <w:ilvl w:val="0"/>
          <w:numId w:val="7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Cuando se requiera la carga para vehículos particulares utilizados en programas, proyectos o eventos especiales para el cumplimiento de las funciones de la Dependencia</w:t>
      </w:r>
    </w:p>
    <w:p w:rsidR="004478CB" w:rsidRPr="00916675" w:rsidRDefault="004478CB" w:rsidP="004478CB">
      <w:pPr>
        <w:pStyle w:val="Prrafodelista"/>
        <w:tabs>
          <w:tab w:val="left" w:pos="851"/>
        </w:tabs>
        <w:spacing w:after="0" w:line="240" w:lineRule="auto"/>
        <w:ind w:left="884"/>
        <w:jc w:val="both"/>
        <w:rPr>
          <w:rFonts w:ascii="Arial Narrow" w:hAnsi="Arial Narrow" w:cs="Arial"/>
          <w:sz w:val="20"/>
          <w:szCs w:val="20"/>
        </w:rPr>
      </w:pPr>
    </w:p>
    <w:p w:rsidR="004478CB" w:rsidRPr="00916675" w:rsidRDefault="004478CB" w:rsidP="004478CB">
      <w:pPr>
        <w:pStyle w:val="Textoindependiente"/>
        <w:tabs>
          <w:tab w:val="left" w:pos="993"/>
        </w:tabs>
        <w:spacing w:after="0" w:line="240" w:lineRule="auto"/>
        <w:ind w:left="425"/>
        <w:jc w:val="center"/>
        <w:rPr>
          <w:rFonts w:ascii="Arial Narrow" w:hAnsi="Arial Narrow" w:cs="Arial"/>
          <w:b/>
          <w:sz w:val="20"/>
          <w:szCs w:val="20"/>
        </w:rPr>
      </w:pPr>
    </w:p>
    <w:p w:rsidR="004478CB" w:rsidRPr="00916675" w:rsidRDefault="004478CB" w:rsidP="004478CB">
      <w:pPr>
        <w:pStyle w:val="Ttulo2"/>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VII</w:t>
      </w: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Servicio de Recarga de Extintores </w:t>
      </w: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de la Dependencia, deberá entregar a la DGAS el programa de recarga de los extintores bajo su adscripción, para el periodo requerido y en cumplimiento a las Normas Oficiales Mexicanas establecidas para tal efecto, contemplando lo siguiente: </w:t>
      </w:r>
    </w:p>
    <w:p w:rsidR="004478CB" w:rsidRPr="00916675" w:rsidRDefault="004478CB" w:rsidP="004478CB">
      <w:pPr>
        <w:pStyle w:val="Textoindependiente"/>
        <w:tabs>
          <w:tab w:val="left" w:pos="851"/>
        </w:tabs>
        <w:spacing w:after="0" w:line="240" w:lineRule="auto"/>
        <w:jc w:val="both"/>
        <w:rPr>
          <w:rFonts w:ascii="Arial Narrow" w:hAnsi="Arial Narrow" w:cs="Arial"/>
          <w:sz w:val="20"/>
          <w:szCs w:val="20"/>
        </w:rPr>
      </w:pPr>
    </w:p>
    <w:p w:rsidR="004478CB" w:rsidRPr="00916675" w:rsidRDefault="004478CB" w:rsidP="004478CB">
      <w:pPr>
        <w:pStyle w:val="Prrafodelista"/>
        <w:numPr>
          <w:ilvl w:val="0"/>
          <w:numId w:val="7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Fechas y horarios en que requiere el servicio;</w:t>
      </w:r>
    </w:p>
    <w:p w:rsidR="004478CB" w:rsidRPr="00916675" w:rsidRDefault="004478CB" w:rsidP="004478CB">
      <w:pPr>
        <w:pStyle w:val="Prrafodelista"/>
        <w:numPr>
          <w:ilvl w:val="0"/>
          <w:numId w:val="7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Ubicación exacta del Inmueble donde se encuentran los extintores a recargar;</w:t>
      </w:r>
    </w:p>
    <w:p w:rsidR="004478CB" w:rsidRPr="00916675" w:rsidRDefault="004478CB" w:rsidP="004478CB">
      <w:pPr>
        <w:pStyle w:val="Prrafodelista"/>
        <w:numPr>
          <w:ilvl w:val="0"/>
          <w:numId w:val="7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Cantidad, tipo y peso de los extintores a recargar;</w:t>
      </w:r>
      <w:r>
        <w:rPr>
          <w:rFonts w:ascii="Arial Narrow" w:hAnsi="Arial Narrow" w:cs="Arial"/>
          <w:sz w:val="20"/>
          <w:szCs w:val="20"/>
        </w:rPr>
        <w:t xml:space="preserve"> y</w:t>
      </w:r>
    </w:p>
    <w:p w:rsidR="004478CB" w:rsidRPr="00916675" w:rsidRDefault="004478CB" w:rsidP="004478CB">
      <w:pPr>
        <w:pStyle w:val="Prrafodelista"/>
        <w:numPr>
          <w:ilvl w:val="0"/>
          <w:numId w:val="7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Demás información que consideren importante para el servicio.</w:t>
      </w:r>
    </w:p>
    <w:p w:rsidR="004478CB" w:rsidRPr="00916675" w:rsidRDefault="004478CB" w:rsidP="004478CB">
      <w:pPr>
        <w:spacing w:after="0" w:line="240" w:lineRule="auto"/>
        <w:jc w:val="both"/>
        <w:rPr>
          <w:rFonts w:ascii="Arial Narrow" w:hAnsi="Arial Narrow" w:cs="Arial"/>
          <w:sz w:val="20"/>
          <w:szCs w:val="20"/>
        </w:rPr>
      </w:pP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VIII</w:t>
      </w: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Servicio de Fumigación a Inmuebles </w:t>
      </w: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 las Dependencias, deberán entregar a la DGAS el programa de fumigación a sus inmuebles, para el período requerido y en cumplimiento a las Normas Oficiales Mexicanas correspondientes, contemplando:</w:t>
      </w:r>
    </w:p>
    <w:p w:rsidR="004478CB" w:rsidRPr="00916675" w:rsidRDefault="004478CB" w:rsidP="004478CB">
      <w:pPr>
        <w:pStyle w:val="Textoindependiente"/>
        <w:tabs>
          <w:tab w:val="left" w:pos="851"/>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7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Fechas y horarios para la prestación del servicio;</w:t>
      </w:r>
    </w:p>
    <w:p w:rsidR="004478CB" w:rsidRPr="00916675" w:rsidRDefault="004478CB" w:rsidP="004478CB">
      <w:pPr>
        <w:pStyle w:val="Textoindependiente"/>
        <w:numPr>
          <w:ilvl w:val="0"/>
          <w:numId w:val="7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Ubicación exacta y colindancias del Inmueble a fumigar;</w:t>
      </w:r>
    </w:p>
    <w:p w:rsidR="004478CB" w:rsidRPr="00916675" w:rsidRDefault="004478CB" w:rsidP="004478CB">
      <w:pPr>
        <w:pStyle w:val="Textoindependiente"/>
        <w:numPr>
          <w:ilvl w:val="0"/>
          <w:numId w:val="7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Antecedentes de la fauna nociva;</w:t>
      </w:r>
    </w:p>
    <w:p w:rsidR="004478CB" w:rsidRPr="00916675" w:rsidRDefault="004478CB" w:rsidP="004478CB">
      <w:pPr>
        <w:pStyle w:val="Textoindependiente"/>
        <w:numPr>
          <w:ilvl w:val="0"/>
          <w:numId w:val="7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Superficie a fumigar;</w:t>
      </w:r>
    </w:p>
    <w:p w:rsidR="004478CB" w:rsidRPr="00916675" w:rsidRDefault="004478CB" w:rsidP="004478CB">
      <w:pPr>
        <w:pStyle w:val="Textoindependiente"/>
        <w:numPr>
          <w:ilvl w:val="0"/>
          <w:numId w:val="7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Condiciones generales para la prestación del servicio;</w:t>
      </w:r>
      <w:r>
        <w:rPr>
          <w:rFonts w:ascii="Arial Narrow" w:hAnsi="Arial Narrow" w:cs="Arial"/>
          <w:sz w:val="20"/>
          <w:szCs w:val="20"/>
        </w:rPr>
        <w:t xml:space="preserve"> y</w:t>
      </w:r>
    </w:p>
    <w:p w:rsidR="004478CB" w:rsidRPr="00916675" w:rsidRDefault="004478CB" w:rsidP="004478CB">
      <w:pPr>
        <w:pStyle w:val="Textoindependiente"/>
        <w:numPr>
          <w:ilvl w:val="0"/>
          <w:numId w:val="7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Demás información que se considere importante para la correcta prestación del servicio</w:t>
      </w:r>
    </w:p>
    <w:p w:rsidR="004478CB" w:rsidRPr="00916675" w:rsidRDefault="004478CB" w:rsidP="004478CB">
      <w:pPr>
        <w:pStyle w:val="Textoindependiente"/>
        <w:tabs>
          <w:tab w:val="left" w:pos="993"/>
        </w:tabs>
        <w:spacing w:after="0" w:line="240" w:lineRule="auto"/>
        <w:ind w:left="425"/>
        <w:jc w:val="center"/>
        <w:rPr>
          <w:rFonts w:ascii="Arial Narrow" w:hAnsi="Arial Narrow" w:cs="Arial"/>
          <w:b/>
          <w:sz w:val="20"/>
          <w:szCs w:val="20"/>
        </w:rPr>
      </w:pP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IX</w:t>
      </w: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Seguridad, Vigilancia y Limpieza</w:t>
      </w:r>
    </w:p>
    <w:p w:rsidR="004478CB" w:rsidRPr="00916675" w:rsidRDefault="004478CB" w:rsidP="004478CB">
      <w:pPr>
        <w:pStyle w:val="Textoindependiente"/>
        <w:tabs>
          <w:tab w:val="left" w:pos="993"/>
        </w:tabs>
        <w:spacing w:after="0" w:line="240" w:lineRule="auto"/>
        <w:ind w:left="425"/>
        <w:jc w:val="center"/>
        <w:rPr>
          <w:rFonts w:ascii="Arial Narrow" w:hAnsi="Arial Narrow" w:cs="Arial"/>
          <w:b/>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servicios de seguridad y vigilancia, así como los servicios de limpieza serán proporcionados a través de proveedores inscritos en el Padrón y que cumplan con las leyes y normatividad aplicables en la materia.</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programar sus servicios de acuerdo a las necesidades referentes al servicio de seguridad y vigilancia considerando:</w:t>
      </w:r>
    </w:p>
    <w:p w:rsidR="004478CB" w:rsidRPr="00916675" w:rsidRDefault="004478CB" w:rsidP="004478CB">
      <w:pPr>
        <w:pStyle w:val="Textoindependiente"/>
        <w:tabs>
          <w:tab w:val="left" w:pos="993"/>
        </w:tabs>
        <w:spacing w:after="0" w:line="240" w:lineRule="auto"/>
        <w:ind w:left="1418" w:hanging="142"/>
        <w:jc w:val="both"/>
        <w:rPr>
          <w:rFonts w:ascii="Arial Narrow" w:hAnsi="Arial Narrow" w:cs="Arial"/>
          <w:sz w:val="20"/>
          <w:szCs w:val="20"/>
        </w:rPr>
      </w:pPr>
    </w:p>
    <w:p w:rsidR="004478CB" w:rsidRPr="00916675" w:rsidRDefault="004478CB" w:rsidP="004478CB">
      <w:pPr>
        <w:pStyle w:val="Prrafodelista"/>
        <w:numPr>
          <w:ilvl w:val="0"/>
          <w:numId w:val="7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Los sistemas de control de acceso que deban operar conform</w:t>
      </w:r>
      <w:r w:rsidR="005862E1">
        <w:rPr>
          <w:rFonts w:ascii="Arial Narrow" w:hAnsi="Arial Narrow" w:cs="Arial"/>
          <w:sz w:val="20"/>
          <w:szCs w:val="20"/>
        </w:rPr>
        <w:t>e al tipo de servicio requerido;</w:t>
      </w:r>
    </w:p>
    <w:p w:rsidR="004478CB" w:rsidRPr="00916675" w:rsidRDefault="004478CB" w:rsidP="004478CB">
      <w:pPr>
        <w:pStyle w:val="Prrafodelista"/>
        <w:numPr>
          <w:ilvl w:val="0"/>
          <w:numId w:val="7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superficie a recorrer en los rondines;</w:t>
      </w:r>
    </w:p>
    <w:p w:rsidR="004478CB" w:rsidRPr="00916675" w:rsidRDefault="004478CB" w:rsidP="004478CB">
      <w:pPr>
        <w:pStyle w:val="Prrafodelista"/>
        <w:numPr>
          <w:ilvl w:val="0"/>
          <w:numId w:val="7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Los horarios de servicio;</w:t>
      </w:r>
    </w:p>
    <w:p w:rsidR="004478CB" w:rsidRPr="00916675" w:rsidRDefault="004478CB" w:rsidP="004478CB">
      <w:pPr>
        <w:pStyle w:val="Prrafodelista"/>
        <w:numPr>
          <w:ilvl w:val="0"/>
          <w:numId w:val="7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Las áreas o zonas de riesgo;</w:t>
      </w:r>
    </w:p>
    <w:p w:rsidR="004478CB" w:rsidRPr="00916675" w:rsidRDefault="004478CB" w:rsidP="004478CB">
      <w:pPr>
        <w:pStyle w:val="Prrafodelista"/>
        <w:numPr>
          <w:ilvl w:val="0"/>
          <w:numId w:val="7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Cobertura de seguridad y vigilancia pudiéndose contar como apoyo con sistemas de seguridad digital; y </w:t>
      </w:r>
    </w:p>
    <w:p w:rsidR="004478CB" w:rsidRPr="00916675" w:rsidRDefault="004478CB" w:rsidP="004478CB">
      <w:pPr>
        <w:pStyle w:val="Prrafodelista"/>
        <w:numPr>
          <w:ilvl w:val="0"/>
          <w:numId w:val="75"/>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Las demás funciones y requerimientos necesarios para la prestación del servicio.</w:t>
      </w:r>
    </w:p>
    <w:p w:rsidR="004478CB" w:rsidRPr="00916675" w:rsidRDefault="004478CB" w:rsidP="004478CB">
      <w:pPr>
        <w:pStyle w:val="Prrafodelista"/>
        <w:tabs>
          <w:tab w:val="left" w:pos="1026"/>
        </w:tabs>
        <w:spacing w:after="0" w:line="240" w:lineRule="auto"/>
        <w:ind w:left="1026"/>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programar sus necesidades de servicio de limpieza de acuerdo a:</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 cantidad de inmuebles que tengan bajo su resguardo</w:t>
      </w:r>
      <w:r w:rsidR="005862E1">
        <w:rPr>
          <w:rFonts w:ascii="Arial Narrow" w:hAnsi="Arial Narrow" w:cs="Arial"/>
          <w:sz w:val="20"/>
          <w:szCs w:val="20"/>
          <w:lang w:val="es-MX"/>
        </w:rPr>
        <w:t>;</w:t>
      </w: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lastRenderedPageBreak/>
        <w:t>La cantidad de oficinas cerradas o privados en los inmuebles;</w:t>
      </w: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 superficie total de las oficinas;</w:t>
      </w: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Las condiciones ambientales y de salubridad que se requieran;</w:t>
      </w: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lang w:val="es-MX"/>
        </w:rPr>
      </w:pPr>
      <w:r w:rsidRPr="00916675">
        <w:rPr>
          <w:rFonts w:ascii="Arial Narrow" w:hAnsi="Arial Narrow" w:cs="Arial"/>
          <w:sz w:val="20"/>
          <w:szCs w:val="20"/>
          <w:lang w:val="es-MX"/>
        </w:rPr>
        <w:t>El tipo de mobiliario establecido en los inmuebles;</w:t>
      </w: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lang w:val="es-MX"/>
        </w:rPr>
        <w:t>Las características de los accesos; y</w:t>
      </w:r>
    </w:p>
    <w:p w:rsidR="004478CB" w:rsidRPr="00916675" w:rsidRDefault="004478CB" w:rsidP="004478CB">
      <w:pPr>
        <w:pStyle w:val="Textoindependiente"/>
        <w:numPr>
          <w:ilvl w:val="0"/>
          <w:numId w:val="76"/>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lang w:val="es-MX"/>
        </w:rPr>
        <w:t>Las demás funciones y requerimientos necesarios para la prestación del servicio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No existirá ningún tipo de relación laboral entre el GEA y el personal que preste el servicio de seguridad y vigilancia; y limpieza que sea contratado por el proveedor adjudicado.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 Administrativos deberán coadyuvar con la DGAS para vigilar la operación, administración y cumplimiento del servicio de seguridad y vigilancia; y limpieza que sea contratado de acuerdo a los requerimientos y acciones que establezca la DGAS.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La Secretaría a través de la DGAS,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4478CB" w:rsidRPr="00916675" w:rsidRDefault="004478CB" w:rsidP="004478CB">
      <w:pPr>
        <w:pStyle w:val="Prrafodelista"/>
        <w:spacing w:after="0" w:line="240" w:lineRule="auto"/>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deberán conciliar con la DGAS, las controversias derivadas del cargo a las cuentas presupuestales sobre los servicios realizados por las empresas adjudicadas, previamente a la realización del pago ante SEFI.</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Responsables Administrativos en coordinación con la DGAS deberán supervisar, evaluar y recomendar acciones para mejorar los servicios de seguridad y vigilancia; y limpieza en sus centros de trabajo.</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X</w:t>
      </w:r>
    </w:p>
    <w:p w:rsidR="004478CB"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Servicio de Jardinería</w:t>
      </w:r>
    </w:p>
    <w:p w:rsidR="005862E1" w:rsidRDefault="005862E1" w:rsidP="005862E1">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de la Dependencia, deberá entregar a la DGAS el programa de jardinería en los inmuebles bajo su adscripción, para el período que así se requiera, contemplando: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7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Fechas y horarios para la prestación del servicio;</w:t>
      </w:r>
    </w:p>
    <w:p w:rsidR="004478CB" w:rsidRPr="00916675" w:rsidRDefault="004478CB" w:rsidP="004478CB">
      <w:pPr>
        <w:pStyle w:val="Textoindependiente"/>
        <w:numPr>
          <w:ilvl w:val="0"/>
          <w:numId w:val="7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Superficie de las áreas verdes;</w:t>
      </w:r>
    </w:p>
    <w:p w:rsidR="004478CB" w:rsidRPr="00916675" w:rsidRDefault="004478CB" w:rsidP="004478CB">
      <w:pPr>
        <w:pStyle w:val="Textoindependiente"/>
        <w:numPr>
          <w:ilvl w:val="0"/>
          <w:numId w:val="7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Servicios requeridos;</w:t>
      </w:r>
    </w:p>
    <w:p w:rsidR="004478CB" w:rsidRPr="00916675" w:rsidRDefault="004478CB" w:rsidP="004478CB">
      <w:pPr>
        <w:pStyle w:val="Textoindependiente"/>
        <w:numPr>
          <w:ilvl w:val="0"/>
          <w:numId w:val="7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Tipos de árboles y plantas;</w:t>
      </w:r>
      <w:r>
        <w:rPr>
          <w:rFonts w:ascii="Arial Narrow" w:hAnsi="Arial Narrow" w:cs="Arial"/>
          <w:sz w:val="20"/>
          <w:szCs w:val="20"/>
        </w:rPr>
        <w:t xml:space="preserve"> y</w:t>
      </w:r>
    </w:p>
    <w:p w:rsidR="004478CB" w:rsidRPr="00916675" w:rsidRDefault="004478CB" w:rsidP="004478CB">
      <w:pPr>
        <w:pStyle w:val="Textoindependiente"/>
        <w:numPr>
          <w:ilvl w:val="0"/>
          <w:numId w:val="77"/>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Demás información que consideren importante para el servicio. </w:t>
      </w: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SECCIÓN XI</w:t>
      </w:r>
    </w:p>
    <w:p w:rsidR="004478CB"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Papelería, Consumibles de Oficina y Material de Limpieza </w:t>
      </w:r>
    </w:p>
    <w:p w:rsidR="005862E1" w:rsidRDefault="005862E1" w:rsidP="005862E1">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El Responsable Administrativo de la Dependencia, deberá entregar a la DGAS los requerimientos de papelería, consumibles de oficina y material de limpieza definidos por la misma DGAS y/o la DGMPG, contemplando: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7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y descripción del artículo, cantidad, marca y unidad de medida de los bienes a adquirir;</w:t>
      </w:r>
    </w:p>
    <w:p w:rsidR="004478CB" w:rsidRPr="00916675" w:rsidRDefault="004478CB" w:rsidP="004478CB">
      <w:pPr>
        <w:pStyle w:val="Textoindependiente"/>
        <w:numPr>
          <w:ilvl w:val="0"/>
          <w:numId w:val="7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Domicilio de entrega de los bienes a adquirir;</w:t>
      </w:r>
    </w:p>
    <w:p w:rsidR="004478CB" w:rsidRPr="00916675" w:rsidRDefault="004478CB" w:rsidP="004478CB">
      <w:pPr>
        <w:pStyle w:val="Textoindependiente"/>
        <w:numPr>
          <w:ilvl w:val="0"/>
          <w:numId w:val="7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Responsable de la recepción de los bienes a adquirir;</w:t>
      </w:r>
    </w:p>
    <w:p w:rsidR="004478CB" w:rsidRPr="00916675" w:rsidRDefault="004478CB" w:rsidP="004478CB">
      <w:pPr>
        <w:pStyle w:val="Textoindependiente"/>
        <w:numPr>
          <w:ilvl w:val="0"/>
          <w:numId w:val="7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Horario para la recepción de los bienes a adquirir;</w:t>
      </w:r>
    </w:p>
    <w:p w:rsidR="004478CB" w:rsidRPr="00916675" w:rsidRDefault="004478CB" w:rsidP="004478CB">
      <w:pPr>
        <w:pStyle w:val="Textoindependiente"/>
        <w:numPr>
          <w:ilvl w:val="0"/>
          <w:numId w:val="7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Calendario de entrega;</w:t>
      </w:r>
      <w:r>
        <w:rPr>
          <w:rFonts w:ascii="Arial Narrow" w:hAnsi="Arial Narrow" w:cs="Arial"/>
          <w:sz w:val="20"/>
          <w:szCs w:val="20"/>
        </w:rPr>
        <w:t xml:space="preserve"> y</w:t>
      </w:r>
    </w:p>
    <w:p w:rsidR="004478CB" w:rsidRPr="00916675" w:rsidRDefault="004478CB" w:rsidP="004478CB">
      <w:pPr>
        <w:pStyle w:val="Textoindependiente"/>
        <w:numPr>
          <w:ilvl w:val="0"/>
          <w:numId w:val="78"/>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Demás información que consideren importante para la adquisición de los bienes. </w:t>
      </w:r>
    </w:p>
    <w:p w:rsidR="004478CB" w:rsidRPr="00916675" w:rsidRDefault="004478CB" w:rsidP="004478CB">
      <w:pPr>
        <w:pStyle w:val="xl22"/>
        <w:pBdr>
          <w:left w:val="none" w:sz="0" w:space="0" w:color="auto"/>
          <w:right w:val="none" w:sz="0" w:space="0" w:color="auto"/>
        </w:pBdr>
        <w:tabs>
          <w:tab w:val="left" w:pos="1168"/>
        </w:tabs>
        <w:spacing w:before="0" w:beforeAutospacing="0" w:after="0" w:afterAutospacing="0"/>
        <w:ind w:left="1026" w:hanging="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Todos los materiales, útiles de oficina y consumibles que requieran las Dependencias y no se encuentren dentro del catálogo determinado por la DGAS y/o DGMPG, deberán adquirirse a través de su Responsable Administrativo. De conformidad a lo estipulado en los contratos celebrados.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Ttulo1"/>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lastRenderedPageBreak/>
        <w:t>CAPÍTULO VII</w:t>
      </w:r>
    </w:p>
    <w:p w:rsidR="004478CB" w:rsidRPr="00916675" w:rsidRDefault="004478CB" w:rsidP="004478CB">
      <w:pPr>
        <w:pStyle w:val="Ttulo1"/>
        <w:spacing w:before="0" w:line="240" w:lineRule="auto"/>
        <w:jc w:val="center"/>
        <w:rPr>
          <w:rFonts w:ascii="Arial Narrow" w:hAnsi="Arial Narrow" w:cs="Arial"/>
          <w:color w:val="auto"/>
          <w:sz w:val="20"/>
          <w:szCs w:val="20"/>
        </w:rPr>
      </w:pPr>
      <w:r w:rsidRPr="00916675">
        <w:rPr>
          <w:rFonts w:ascii="Arial Narrow" w:hAnsi="Arial Narrow" w:cs="Arial"/>
          <w:color w:val="auto"/>
          <w:sz w:val="20"/>
          <w:szCs w:val="20"/>
        </w:rPr>
        <w:t>Sección I</w:t>
      </w:r>
    </w:p>
    <w:p w:rsidR="004478CB" w:rsidRPr="00916675" w:rsidRDefault="004478CB" w:rsidP="004478CB">
      <w:pPr>
        <w:pStyle w:val="Ttulo2"/>
        <w:spacing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 xml:space="preserve">Estacionamientos Oficiales </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b/>
          <w:sz w:val="20"/>
          <w:szCs w:val="20"/>
          <w:lang w:val="es-MX"/>
        </w:rPr>
        <w:t xml:space="preserve"> </w:t>
      </w:r>
      <w:r w:rsidRPr="00916675">
        <w:rPr>
          <w:rFonts w:ascii="Arial Narrow" w:hAnsi="Arial Narrow" w:cs="Arial"/>
          <w:sz w:val="20"/>
          <w:szCs w:val="20"/>
        </w:rPr>
        <w:t>Los Responsables Administrativos de las Dependencias y Entidades administrarán sus estacionamientos oficiales (con excepción de los señalados en el artículo anterior), por lo que les corresponderá planear, organizar, supervisar y controlar, la distribución de los cajones existentes, así como verificar que los usuarios cumplan con los presentes lineamientos.</w:t>
      </w:r>
    </w:p>
    <w:p w:rsidR="004478CB" w:rsidRPr="00916675" w:rsidRDefault="004478CB" w:rsidP="004478CB">
      <w:pPr>
        <w:pStyle w:val="Textoindependiente"/>
        <w:tabs>
          <w:tab w:val="left" w:pos="993"/>
        </w:tabs>
        <w:spacing w:after="0" w:line="240" w:lineRule="auto"/>
        <w:jc w:val="both"/>
        <w:rPr>
          <w:rFonts w:ascii="Arial Narrow" w:hAnsi="Arial Narrow" w:cs="Arial"/>
          <w:b/>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estacionamientos deberán cumplir con los programas o normas que en materia de seguridad le sean solicitadas por las instancias correspondientes.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estacionamientos deberán cumplir con los siguientes requisitos:</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pStyle w:val="Prrafodelista"/>
        <w:numPr>
          <w:ilvl w:val="0"/>
          <w:numId w:val="8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Contar con señalamientos de entrada, salida, dirección del flujo vehicular, espacios para cada vehículo y para los cajones reservados;</w:t>
      </w:r>
    </w:p>
    <w:p w:rsidR="004478CB" w:rsidRPr="00916675" w:rsidRDefault="004478CB" w:rsidP="004478CB">
      <w:pPr>
        <w:pStyle w:val="Prrafodelista"/>
        <w:numPr>
          <w:ilvl w:val="0"/>
          <w:numId w:val="8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Contar con indicativos de:</w:t>
      </w:r>
    </w:p>
    <w:p w:rsidR="004478CB" w:rsidRPr="00916675" w:rsidRDefault="004478CB" w:rsidP="005862E1">
      <w:pPr>
        <w:pStyle w:val="Prrafodelista"/>
        <w:numPr>
          <w:ilvl w:val="3"/>
          <w:numId w:val="85"/>
        </w:numPr>
        <w:spacing w:after="0" w:line="240" w:lineRule="auto"/>
        <w:ind w:left="1418" w:hanging="284"/>
        <w:jc w:val="both"/>
        <w:rPr>
          <w:rFonts w:ascii="Arial Narrow" w:hAnsi="Arial Narrow" w:cs="Arial"/>
          <w:bCs/>
          <w:sz w:val="20"/>
          <w:szCs w:val="20"/>
        </w:rPr>
      </w:pPr>
      <w:r w:rsidRPr="00916675">
        <w:rPr>
          <w:rFonts w:ascii="Arial Narrow" w:hAnsi="Arial Narrow" w:cs="Arial"/>
          <w:bCs/>
          <w:sz w:val="20"/>
          <w:szCs w:val="20"/>
        </w:rPr>
        <w:t>Velocidad máxima;</w:t>
      </w:r>
    </w:p>
    <w:p w:rsidR="004478CB" w:rsidRPr="00916675" w:rsidRDefault="004478CB" w:rsidP="005862E1">
      <w:pPr>
        <w:pStyle w:val="Prrafodelista"/>
        <w:numPr>
          <w:ilvl w:val="3"/>
          <w:numId w:val="85"/>
        </w:numPr>
        <w:spacing w:after="0" w:line="240" w:lineRule="auto"/>
        <w:ind w:left="1418" w:hanging="284"/>
        <w:jc w:val="both"/>
        <w:rPr>
          <w:rFonts w:ascii="Arial Narrow" w:hAnsi="Arial Narrow" w:cs="Arial"/>
          <w:bCs/>
          <w:sz w:val="20"/>
          <w:szCs w:val="20"/>
        </w:rPr>
      </w:pPr>
      <w:r w:rsidRPr="00916675">
        <w:rPr>
          <w:rFonts w:ascii="Arial Narrow" w:hAnsi="Arial Narrow" w:cs="Arial"/>
          <w:bCs/>
          <w:sz w:val="20"/>
          <w:szCs w:val="20"/>
        </w:rPr>
        <w:t>Altura máxima; y</w:t>
      </w:r>
    </w:p>
    <w:p w:rsidR="004478CB" w:rsidRPr="00916675" w:rsidRDefault="004478CB" w:rsidP="005862E1">
      <w:pPr>
        <w:pStyle w:val="Prrafodelista"/>
        <w:numPr>
          <w:ilvl w:val="3"/>
          <w:numId w:val="85"/>
        </w:numPr>
        <w:spacing w:after="0" w:line="240" w:lineRule="auto"/>
        <w:ind w:left="1418" w:hanging="284"/>
        <w:jc w:val="both"/>
        <w:rPr>
          <w:rFonts w:ascii="Arial Narrow" w:hAnsi="Arial Narrow" w:cs="Arial"/>
          <w:bCs/>
          <w:sz w:val="20"/>
          <w:szCs w:val="20"/>
        </w:rPr>
      </w:pPr>
      <w:r w:rsidRPr="00916675">
        <w:rPr>
          <w:rFonts w:ascii="Arial Narrow" w:hAnsi="Arial Narrow" w:cs="Arial"/>
          <w:bCs/>
          <w:sz w:val="20"/>
          <w:szCs w:val="20"/>
        </w:rPr>
        <w:t>Señalética de ingeniería vial;</w:t>
      </w:r>
    </w:p>
    <w:p w:rsidR="004478CB" w:rsidRPr="00916675" w:rsidRDefault="004478CB" w:rsidP="004478CB">
      <w:pPr>
        <w:pStyle w:val="Prrafodelista"/>
        <w:numPr>
          <w:ilvl w:val="0"/>
          <w:numId w:val="8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Contar con iluminación que permita identificar las zonas de tránsito para la fluidez del tráfico vehicular y la seguridad de las personas;</w:t>
      </w:r>
    </w:p>
    <w:p w:rsidR="004478CB" w:rsidRPr="00916675" w:rsidRDefault="004478CB" w:rsidP="004478CB">
      <w:pPr>
        <w:pStyle w:val="Prrafodelista"/>
        <w:numPr>
          <w:ilvl w:val="0"/>
          <w:numId w:val="8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Contar con equipo contra incendios; y </w:t>
      </w:r>
    </w:p>
    <w:p w:rsidR="004478CB" w:rsidRPr="00916675" w:rsidRDefault="004478CB" w:rsidP="004478CB">
      <w:pPr>
        <w:pStyle w:val="Prrafodelista"/>
        <w:numPr>
          <w:ilvl w:val="0"/>
          <w:numId w:val="84"/>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 xml:space="preserve">Contar con un lugar específico para carga y descarga de materiales. </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 xml:space="preserve"> Los usuarios del estacionamiento deberán cumplir con lo siguiente:</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Prrafodelista"/>
        <w:numPr>
          <w:ilvl w:val="0"/>
          <w:numId w:val="7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Estacionar el vehículo en el lugar que le fue asignado;</w:t>
      </w:r>
    </w:p>
    <w:p w:rsidR="004478CB" w:rsidRPr="00916675" w:rsidRDefault="004478CB" w:rsidP="004478CB">
      <w:pPr>
        <w:pStyle w:val="Prrafodelista"/>
        <w:numPr>
          <w:ilvl w:val="0"/>
          <w:numId w:val="7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Respetar las señales de velocidad, de preferencia al peatón, de alto y de área de estacionamiento;</w:t>
      </w:r>
    </w:p>
    <w:p w:rsidR="004478CB" w:rsidRPr="00916675" w:rsidRDefault="004478CB" w:rsidP="004478CB">
      <w:pPr>
        <w:pStyle w:val="Prrafodelista"/>
        <w:numPr>
          <w:ilvl w:val="0"/>
          <w:numId w:val="7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Dar aviso al Responsable Administrativo cuando exista cambio de ocupante de algún cajón; y</w:t>
      </w:r>
    </w:p>
    <w:p w:rsidR="004478CB" w:rsidRPr="00916675" w:rsidRDefault="004478CB" w:rsidP="004478CB">
      <w:pPr>
        <w:pStyle w:val="Prrafodelista"/>
        <w:numPr>
          <w:ilvl w:val="0"/>
          <w:numId w:val="79"/>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Conducirse con respeto hacia el personal de seguridad y vigilancia y acatar las indicaciones que les den respecto al uso del estacionamiento.</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personal de vigilancia de los estacionamientos deberá reportar cualquier anomalía que se suscite dentro de los mismos al Responsable Administrativo de la Dependencia o Entidad, para que se proceda de conformidad con los procedimientos o disposiciones aplicables.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será la responsable de coordinar el cumplimiento de los presentes lineamientos para la operación de los estacionamientos del Jardín de los Palacios de GEA y el de la Secretaría.</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usuarios del estacionamiento de Jardín de los Palacios, deberán contar con tarjetones para su acceso, mismos que estarán clasificados en dos tipos: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pStyle w:val="Prrafodelista"/>
        <w:numPr>
          <w:ilvl w:val="0"/>
          <w:numId w:val="80"/>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Tarjetón fijo. Asignados a los servidores públicos que ocupen los cajones de manera permanente;</w:t>
      </w:r>
      <w:r w:rsidR="005862E1">
        <w:rPr>
          <w:rFonts w:ascii="Arial Narrow" w:hAnsi="Arial Narrow" w:cs="Arial"/>
          <w:sz w:val="20"/>
          <w:szCs w:val="20"/>
        </w:rPr>
        <w:t xml:space="preserve"> y</w:t>
      </w:r>
    </w:p>
    <w:p w:rsidR="004478CB" w:rsidRPr="00916675" w:rsidRDefault="004478CB" w:rsidP="004478CB">
      <w:pPr>
        <w:pStyle w:val="Prrafodelista"/>
        <w:numPr>
          <w:ilvl w:val="0"/>
          <w:numId w:val="80"/>
        </w:numPr>
        <w:spacing w:after="0" w:line="240" w:lineRule="auto"/>
        <w:ind w:left="851" w:hanging="425"/>
        <w:jc w:val="both"/>
        <w:rPr>
          <w:rFonts w:ascii="Arial Narrow" w:hAnsi="Arial Narrow" w:cs="Arial"/>
          <w:b/>
          <w:sz w:val="20"/>
          <w:szCs w:val="20"/>
        </w:rPr>
      </w:pPr>
      <w:r w:rsidRPr="00916675">
        <w:rPr>
          <w:rFonts w:ascii="Arial Narrow" w:hAnsi="Arial Narrow" w:cs="Arial"/>
          <w:sz w:val="20"/>
          <w:szCs w:val="20"/>
        </w:rPr>
        <w:t>Tarjetón transitorio. Asignado para un vehículo y servidor público determinado, para ocupar algún cajón en un lapso de tiempo no mayor a 30 minutos, en función de las dilige</w:t>
      </w:r>
      <w:r w:rsidR="005862E1">
        <w:rPr>
          <w:rFonts w:ascii="Arial Narrow" w:hAnsi="Arial Narrow" w:cs="Arial"/>
          <w:sz w:val="20"/>
          <w:szCs w:val="20"/>
        </w:rPr>
        <w:t>ncias que le sean encomendadas.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tarjetones contendrán los siguientes campos:</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lang w:val="es-MX"/>
        </w:rPr>
      </w:pPr>
    </w:p>
    <w:p w:rsidR="004478CB" w:rsidRPr="00916675" w:rsidRDefault="004478CB" w:rsidP="004478CB">
      <w:pPr>
        <w:numPr>
          <w:ilvl w:val="0"/>
          <w:numId w:val="8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Tipo de tarjetón</w:t>
      </w:r>
      <w:r w:rsidR="005862E1">
        <w:rPr>
          <w:rFonts w:ascii="Arial Narrow" w:hAnsi="Arial Narrow" w:cs="Arial"/>
          <w:sz w:val="20"/>
          <w:szCs w:val="20"/>
        </w:rPr>
        <w:t>;</w:t>
      </w:r>
    </w:p>
    <w:p w:rsidR="004478CB" w:rsidRPr="00916675" w:rsidRDefault="004478CB" w:rsidP="004478CB">
      <w:pPr>
        <w:numPr>
          <w:ilvl w:val="0"/>
          <w:numId w:val="8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Número de cajón (aplicable a los tarjetones fijos);</w:t>
      </w:r>
    </w:p>
    <w:p w:rsidR="004478CB" w:rsidRPr="00916675" w:rsidRDefault="004478CB" w:rsidP="004478CB">
      <w:pPr>
        <w:numPr>
          <w:ilvl w:val="0"/>
          <w:numId w:val="8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Nombre de la Dependencia o Entidad; y</w:t>
      </w:r>
    </w:p>
    <w:p w:rsidR="004478CB" w:rsidRPr="00916675" w:rsidRDefault="004478CB" w:rsidP="004478CB">
      <w:pPr>
        <w:numPr>
          <w:ilvl w:val="0"/>
          <w:numId w:val="81"/>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Folio</w:t>
      </w:r>
      <w:r w:rsidR="005862E1">
        <w:rPr>
          <w:rFonts w:ascii="Arial Narrow" w:hAnsi="Arial Narrow" w:cs="Arial"/>
          <w:sz w:val="20"/>
          <w:szCs w:val="20"/>
        </w:rPr>
        <w:t>.</w:t>
      </w:r>
    </w:p>
    <w:p w:rsidR="004478CB" w:rsidRPr="00916675" w:rsidRDefault="004478CB" w:rsidP="004478CB">
      <w:pPr>
        <w:spacing w:after="0" w:line="240" w:lineRule="auto"/>
        <w:ind w:left="709"/>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espacios disponibles para el estacionamiento de Jardín de los Palacios serán determinados por la DGAS para ser utilizados mediante el uso de los tarjetones que la propia DGAS asigne a las Dependencias y Entidades, con base en la siguiente clasificación:</w:t>
      </w:r>
    </w:p>
    <w:p w:rsidR="004478CB" w:rsidRPr="00916675" w:rsidRDefault="004478CB" w:rsidP="004478CB">
      <w:pPr>
        <w:pStyle w:val="Textoindependiente"/>
        <w:tabs>
          <w:tab w:val="left" w:pos="993"/>
        </w:tabs>
        <w:spacing w:after="0" w:line="240" w:lineRule="auto"/>
        <w:jc w:val="both"/>
        <w:rPr>
          <w:rFonts w:ascii="Arial Narrow" w:hAnsi="Arial Narrow" w:cs="Arial"/>
          <w:sz w:val="20"/>
          <w:szCs w:val="20"/>
          <w:lang w:val="es-MX"/>
        </w:rPr>
      </w:pPr>
    </w:p>
    <w:p w:rsidR="004478CB" w:rsidRPr="00916675" w:rsidRDefault="004478CB" w:rsidP="004478CB">
      <w:pPr>
        <w:numPr>
          <w:ilvl w:val="0"/>
          <w:numId w:val="82"/>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Cajones fijos. Los cajones fijos que establezca la DGAS se asignarán a las Dependencias y Entidades que se encuentren ubicadas en Palacio de Gobierno y/o dentro del primer cuadro de la ciudad, siempre y cuando no cuenten con estacionamiento propio; y</w:t>
      </w:r>
    </w:p>
    <w:p w:rsidR="004478CB" w:rsidRPr="005862E1" w:rsidRDefault="004478CB" w:rsidP="004478CB">
      <w:pPr>
        <w:numPr>
          <w:ilvl w:val="0"/>
          <w:numId w:val="82"/>
        </w:numPr>
        <w:spacing w:after="0" w:line="240" w:lineRule="auto"/>
        <w:ind w:left="851" w:hanging="425"/>
        <w:jc w:val="both"/>
        <w:rPr>
          <w:rFonts w:ascii="Arial Narrow" w:hAnsi="Arial Narrow" w:cs="Arial"/>
          <w:b/>
          <w:sz w:val="20"/>
          <w:szCs w:val="20"/>
        </w:rPr>
      </w:pPr>
      <w:r w:rsidRPr="00916675">
        <w:rPr>
          <w:rFonts w:ascii="Arial Narrow" w:hAnsi="Arial Narrow" w:cs="Arial"/>
          <w:sz w:val="20"/>
          <w:szCs w:val="20"/>
        </w:rPr>
        <w:t xml:space="preserve">Cajones transitorios. Los cajones transitorios que establezca la DGAS podrán ser ocupados por las Dependencias y Entidades que cuenten con tarjetón calificado como transitorio, en un lapso de tiempo no mayor a 30 minutos. </w:t>
      </w:r>
    </w:p>
    <w:p w:rsidR="005862E1" w:rsidRPr="00916675" w:rsidRDefault="005862E1" w:rsidP="005862E1">
      <w:pPr>
        <w:spacing w:after="0" w:line="240" w:lineRule="auto"/>
        <w:ind w:left="851"/>
        <w:jc w:val="both"/>
        <w:rPr>
          <w:rFonts w:ascii="Arial Narrow" w:hAnsi="Arial Narrow" w:cs="Arial"/>
          <w:b/>
          <w:sz w:val="20"/>
          <w:szCs w:val="20"/>
        </w:rPr>
      </w:pPr>
    </w:p>
    <w:p w:rsidR="004478CB" w:rsidRDefault="004478CB" w:rsidP="004478CB">
      <w:pPr>
        <w:spacing w:after="0" w:line="240" w:lineRule="auto"/>
        <w:jc w:val="both"/>
        <w:rPr>
          <w:rFonts w:ascii="Arial Narrow" w:hAnsi="Arial Narrow" w:cs="Arial"/>
          <w:bCs/>
          <w:sz w:val="20"/>
          <w:szCs w:val="20"/>
        </w:rPr>
      </w:pPr>
      <w:r w:rsidRPr="00916675">
        <w:rPr>
          <w:rFonts w:ascii="Arial Narrow" w:hAnsi="Arial Narrow" w:cs="Arial"/>
          <w:sz w:val="20"/>
          <w:szCs w:val="20"/>
        </w:rPr>
        <w:t>Los Responsables Administrativos serán los encargados de determinar los servidores públicos que podrán ocupar un lugar en el estacionamiento</w:t>
      </w:r>
      <w:r w:rsidR="005862E1">
        <w:rPr>
          <w:rFonts w:ascii="Arial Narrow" w:hAnsi="Arial Narrow" w:cs="Arial"/>
          <w:bCs/>
          <w:sz w:val="20"/>
          <w:szCs w:val="20"/>
        </w:rPr>
        <w:t>.</w:t>
      </w:r>
    </w:p>
    <w:p w:rsidR="005862E1" w:rsidRPr="00916675" w:rsidRDefault="005862E1" w:rsidP="004478CB">
      <w:pPr>
        <w:spacing w:after="0" w:line="240" w:lineRule="auto"/>
        <w:jc w:val="both"/>
        <w:rPr>
          <w:rFonts w:ascii="Arial Narrow" w:hAnsi="Arial Narrow" w:cs="Arial"/>
          <w:bCs/>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Para el buen uso de los cajones y tarjetones en el estacionamiento de Jardín de los Palacios se deberán observar las disposiciones previamente señaladas, además de lo siguiente:</w:t>
      </w:r>
    </w:p>
    <w:p w:rsidR="004478CB" w:rsidRPr="00916675" w:rsidRDefault="004478CB" w:rsidP="004478CB">
      <w:pPr>
        <w:tabs>
          <w:tab w:val="left" w:pos="851"/>
        </w:tabs>
        <w:spacing w:after="0" w:line="240" w:lineRule="auto"/>
        <w:ind w:left="884"/>
        <w:jc w:val="both"/>
        <w:rPr>
          <w:rFonts w:ascii="Arial Narrow" w:hAnsi="Arial Narrow" w:cs="Arial"/>
          <w:sz w:val="20"/>
          <w:szCs w:val="20"/>
        </w:rPr>
      </w:pPr>
    </w:p>
    <w:p w:rsidR="004478CB" w:rsidRPr="00916675" w:rsidRDefault="004478CB" w:rsidP="004478CB">
      <w:pPr>
        <w:numPr>
          <w:ilvl w:val="0"/>
          <w:numId w:val="8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Portar el tarjetón en el tablero del vehículo o en un lugar visible desde el exterior, durante su</w:t>
      </w:r>
      <w:r w:rsidR="005862E1">
        <w:rPr>
          <w:rFonts w:ascii="Arial Narrow" w:hAnsi="Arial Narrow" w:cs="Arial"/>
          <w:sz w:val="20"/>
          <w:szCs w:val="20"/>
        </w:rPr>
        <w:t xml:space="preserve"> estancia en el estacionamiento;</w:t>
      </w:r>
    </w:p>
    <w:p w:rsidR="004478CB" w:rsidRPr="00916675" w:rsidRDefault="004478CB" w:rsidP="004478CB">
      <w:pPr>
        <w:numPr>
          <w:ilvl w:val="0"/>
          <w:numId w:val="8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Abstenerse de clonar, falsificar o alterar los tarjetones de acceso;</w:t>
      </w:r>
    </w:p>
    <w:p w:rsidR="004478CB" w:rsidRPr="00916675" w:rsidRDefault="004478CB" w:rsidP="004478CB">
      <w:pPr>
        <w:numPr>
          <w:ilvl w:val="0"/>
          <w:numId w:val="8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Estacionar el vehículo en el lugar que le fue asignado;</w:t>
      </w:r>
    </w:p>
    <w:p w:rsidR="004478CB" w:rsidRPr="00916675" w:rsidRDefault="004478CB" w:rsidP="004478CB">
      <w:pPr>
        <w:numPr>
          <w:ilvl w:val="0"/>
          <w:numId w:val="8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Dar aviso por escrito a la DGAS cuando se suscite un extravío del tarjetón para la reposición correspondiente, cuyo costo será cubierto por la Dependencia o Entidad de conformidad a lo que establezca la DGAS; y</w:t>
      </w:r>
    </w:p>
    <w:p w:rsidR="004478CB" w:rsidRPr="00916675" w:rsidRDefault="004478CB" w:rsidP="004478CB">
      <w:pPr>
        <w:numPr>
          <w:ilvl w:val="0"/>
          <w:numId w:val="83"/>
        </w:numPr>
        <w:spacing w:after="0" w:line="240" w:lineRule="auto"/>
        <w:ind w:left="851" w:hanging="425"/>
        <w:jc w:val="both"/>
        <w:rPr>
          <w:rFonts w:ascii="Arial Narrow" w:hAnsi="Arial Narrow" w:cs="Arial"/>
          <w:sz w:val="20"/>
          <w:szCs w:val="20"/>
        </w:rPr>
      </w:pPr>
      <w:r w:rsidRPr="00916675">
        <w:rPr>
          <w:rFonts w:ascii="Arial Narrow" w:hAnsi="Arial Narrow" w:cs="Arial"/>
          <w:sz w:val="20"/>
          <w:szCs w:val="20"/>
        </w:rPr>
        <w:t>La DGAS podrá solicitar los tarjetones asignados a cada Dependencia o Entidad para su actualización.</w:t>
      </w:r>
    </w:p>
    <w:p w:rsidR="004478CB" w:rsidRPr="00916675" w:rsidRDefault="004478CB" w:rsidP="004478CB">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En caso de daños o robo de automóviles o partes del mismo dentro de los estacionamientos de Jardín de los Palacios o de la Secretaría, será responsabilidad del personal de vigilancia reportar los hechos a la DGAS, para que se lleven a cabo las investigaciones correspondientes.</w:t>
      </w:r>
    </w:p>
    <w:p w:rsidR="004478CB" w:rsidRPr="00916675" w:rsidRDefault="004478CB" w:rsidP="004478CB">
      <w:pPr>
        <w:tabs>
          <w:tab w:val="left" w:pos="851"/>
        </w:tabs>
        <w:spacing w:after="0" w:line="240" w:lineRule="auto"/>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Ttulo1"/>
        <w:spacing w:before="0" w:line="240" w:lineRule="auto"/>
        <w:jc w:val="center"/>
        <w:rPr>
          <w:rFonts w:ascii="Arial Narrow" w:hAnsi="Arial Narrow" w:cs="Arial"/>
          <w:bCs w:val="0"/>
          <w:color w:val="auto"/>
          <w:sz w:val="20"/>
          <w:szCs w:val="20"/>
          <w:lang w:val="es-MX"/>
        </w:rPr>
      </w:pPr>
      <w:r w:rsidRPr="00916675">
        <w:rPr>
          <w:rFonts w:ascii="Arial Narrow" w:hAnsi="Arial Narrow" w:cs="Arial"/>
          <w:bCs w:val="0"/>
          <w:color w:val="auto"/>
          <w:sz w:val="20"/>
          <w:szCs w:val="20"/>
          <w:lang w:val="es-MX"/>
        </w:rPr>
        <w:t>CAPÍTULO VIII</w:t>
      </w:r>
    </w:p>
    <w:p w:rsidR="004478CB" w:rsidRDefault="004478CB" w:rsidP="004478CB">
      <w:pPr>
        <w:pStyle w:val="Ttulo1"/>
        <w:spacing w:before="0" w:line="240" w:lineRule="auto"/>
        <w:jc w:val="center"/>
        <w:rPr>
          <w:rFonts w:ascii="Arial Narrow" w:hAnsi="Arial Narrow" w:cs="Arial"/>
          <w:bCs w:val="0"/>
          <w:color w:val="auto"/>
          <w:sz w:val="20"/>
          <w:szCs w:val="20"/>
          <w:lang w:val="es-MX"/>
        </w:rPr>
      </w:pPr>
      <w:r w:rsidRPr="00916675">
        <w:rPr>
          <w:rFonts w:ascii="Arial Narrow" w:hAnsi="Arial Narrow" w:cs="Arial"/>
          <w:bCs w:val="0"/>
          <w:color w:val="auto"/>
          <w:sz w:val="20"/>
          <w:szCs w:val="20"/>
          <w:lang w:val="es-MX"/>
        </w:rPr>
        <w:t>MEDIDAS DISCIPLINARIAS</w:t>
      </w:r>
    </w:p>
    <w:p w:rsidR="005862E1" w:rsidRDefault="005862E1" w:rsidP="005862E1">
      <w:pPr>
        <w:pStyle w:val="Textoindependiente"/>
        <w:tabs>
          <w:tab w:val="left" w:pos="993"/>
        </w:tabs>
        <w:spacing w:after="0" w:line="240" w:lineRule="auto"/>
        <w:ind w:left="425"/>
        <w:jc w:val="both"/>
        <w:rPr>
          <w:rFonts w:ascii="Arial Narrow" w:hAnsi="Arial Narrow" w:cs="Arial"/>
          <w:sz w:val="20"/>
          <w:szCs w:val="20"/>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Los servidores públicos de las Dependencias y Entidades que infrinjan los presentes lineamientos o los procedimientos a los que se hace mención en el presente manual, serán sancionados de conformidad a lo previsto en Ley de Responsabilidades Administrativas del Estado de Aguascalientes; o bien de las disposiciones laborales aplicables a las Dependencias y Entidades, independientemente de la responsabilidad que pudiera incurrir en términos de otra legislación aplicable.</w:t>
      </w:r>
    </w:p>
    <w:p w:rsidR="004478CB" w:rsidRPr="00916675" w:rsidRDefault="004478CB" w:rsidP="004478CB">
      <w:pPr>
        <w:spacing w:after="0" w:line="240" w:lineRule="auto"/>
        <w:jc w:val="both"/>
        <w:rPr>
          <w:rFonts w:ascii="Arial Narrow" w:hAnsi="Arial Narrow" w:cs="Arial"/>
          <w:bCs/>
          <w:sz w:val="20"/>
          <w:szCs w:val="20"/>
        </w:rPr>
      </w:pP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CAPÍTULO IX</w:t>
      </w:r>
    </w:p>
    <w:p w:rsidR="004478CB" w:rsidRPr="00916675" w:rsidRDefault="004478CB" w:rsidP="004478CB">
      <w:pPr>
        <w:pStyle w:val="Ttulo1"/>
        <w:spacing w:before="0" w:line="240" w:lineRule="auto"/>
        <w:jc w:val="center"/>
        <w:rPr>
          <w:rFonts w:ascii="Arial Narrow" w:hAnsi="Arial Narrow" w:cs="Arial"/>
          <w:color w:val="auto"/>
          <w:sz w:val="20"/>
          <w:szCs w:val="20"/>
          <w:lang w:val="es-MX"/>
        </w:rPr>
      </w:pPr>
      <w:r w:rsidRPr="00916675">
        <w:rPr>
          <w:rFonts w:ascii="Arial Narrow" w:hAnsi="Arial Narrow" w:cs="Arial"/>
          <w:color w:val="auto"/>
          <w:sz w:val="20"/>
          <w:szCs w:val="20"/>
          <w:lang w:val="es-MX"/>
        </w:rPr>
        <w:t>INTERPRETACIÓN</w:t>
      </w:r>
    </w:p>
    <w:p w:rsidR="004478CB" w:rsidRPr="00916675" w:rsidRDefault="004478CB" w:rsidP="004478CB">
      <w:pPr>
        <w:spacing w:after="0" w:line="240" w:lineRule="auto"/>
        <w:rPr>
          <w:rFonts w:ascii="Arial Narrow" w:hAnsi="Arial Narrow"/>
          <w:sz w:val="20"/>
          <w:szCs w:val="20"/>
          <w:lang w:val="es-MX"/>
        </w:rPr>
      </w:pPr>
    </w:p>
    <w:p w:rsidR="004478CB" w:rsidRPr="00916675" w:rsidRDefault="004478CB" w:rsidP="004478CB">
      <w:pPr>
        <w:pStyle w:val="Textoindependiente"/>
        <w:numPr>
          <w:ilvl w:val="0"/>
          <w:numId w:val="58"/>
        </w:numPr>
        <w:tabs>
          <w:tab w:val="left" w:pos="993"/>
        </w:tabs>
        <w:spacing w:after="0" w:line="240" w:lineRule="auto"/>
        <w:jc w:val="both"/>
        <w:rPr>
          <w:rFonts w:ascii="Arial Narrow" w:hAnsi="Arial Narrow" w:cs="Arial"/>
          <w:sz w:val="20"/>
          <w:szCs w:val="20"/>
        </w:rPr>
      </w:pPr>
      <w:r w:rsidRPr="00916675">
        <w:rPr>
          <w:rFonts w:ascii="Arial Narrow" w:hAnsi="Arial Narrow" w:cs="Arial"/>
          <w:sz w:val="20"/>
          <w:szCs w:val="20"/>
        </w:rPr>
        <w:t>La DGAS tendrá la facultad de interpretar para efectos administrativos los presentes lineamientos, así como asesorar y resolver las consultas y los casos no previstos en los mismos.</w:t>
      </w:r>
    </w:p>
    <w:p w:rsidR="004478CB" w:rsidRDefault="004478CB" w:rsidP="004478CB">
      <w:pPr>
        <w:spacing w:after="0" w:line="240" w:lineRule="auto"/>
        <w:rPr>
          <w:rFonts w:ascii="Arial Narrow" w:hAnsi="Arial Narrow"/>
          <w:sz w:val="20"/>
          <w:szCs w:val="20"/>
        </w:rPr>
      </w:pPr>
    </w:p>
    <w:p w:rsidR="004478CB" w:rsidRDefault="004478CB" w:rsidP="004478CB">
      <w:pPr>
        <w:spacing w:after="0" w:line="240" w:lineRule="auto"/>
        <w:rPr>
          <w:rFonts w:ascii="Arial Narrow" w:hAnsi="Arial Narrow"/>
          <w:sz w:val="20"/>
          <w:szCs w:val="20"/>
        </w:rPr>
      </w:pPr>
    </w:p>
    <w:p w:rsidR="0058103D" w:rsidRDefault="0058103D" w:rsidP="0058103D">
      <w:pPr>
        <w:pStyle w:val="Ttulo1"/>
        <w:spacing w:before="0"/>
        <w:jc w:val="center"/>
        <w:rPr>
          <w:rFonts w:ascii="Arial Narrow" w:hAnsi="Arial Narrow" w:cs="Arial"/>
          <w:color w:val="auto"/>
          <w:sz w:val="20"/>
          <w:szCs w:val="20"/>
          <w:lang w:val="es-MX"/>
        </w:rPr>
      </w:pPr>
      <w:bookmarkStart w:id="1" w:name="_Toc458081404"/>
      <w:r>
        <w:rPr>
          <w:rFonts w:ascii="Arial Narrow" w:hAnsi="Arial Narrow" w:cs="Arial"/>
          <w:color w:val="auto"/>
          <w:sz w:val="20"/>
          <w:szCs w:val="20"/>
          <w:lang w:val="es-MX"/>
        </w:rPr>
        <w:t xml:space="preserve">MANUAL DE LINEAMIENTOS DE LA DIRECCIÓN GENERAL JURÍDICA </w:t>
      </w:r>
    </w:p>
    <w:p w:rsidR="0058103D" w:rsidRPr="00C10658" w:rsidRDefault="0058103D" w:rsidP="0058103D"/>
    <w:p w:rsidR="0058103D" w:rsidRPr="00CE3BDC" w:rsidRDefault="0058103D" w:rsidP="0058103D">
      <w:pPr>
        <w:pStyle w:val="Ttulo1"/>
        <w:spacing w:before="0"/>
        <w:jc w:val="center"/>
        <w:rPr>
          <w:rFonts w:ascii="Arial Narrow" w:hAnsi="Arial Narrow" w:cs="Arial"/>
          <w:b w:val="0"/>
          <w:color w:val="auto"/>
          <w:sz w:val="20"/>
          <w:szCs w:val="20"/>
          <w:lang w:val="es-MX"/>
        </w:rPr>
      </w:pPr>
      <w:r w:rsidRPr="00CE3BDC">
        <w:rPr>
          <w:rFonts w:ascii="Arial Narrow" w:hAnsi="Arial Narrow" w:cs="Arial"/>
          <w:color w:val="auto"/>
          <w:sz w:val="20"/>
          <w:szCs w:val="20"/>
          <w:lang w:val="es-MX"/>
        </w:rPr>
        <w:t>INTRODUCCIÓN</w:t>
      </w:r>
      <w:bookmarkEnd w:id="1"/>
    </w:p>
    <w:p w:rsidR="0058103D" w:rsidRPr="00CE3BDC" w:rsidRDefault="0058103D" w:rsidP="0058103D">
      <w:pPr>
        <w:pStyle w:val="Textoindependiente"/>
        <w:spacing w:after="0"/>
        <w:jc w:val="both"/>
        <w:rPr>
          <w:rFonts w:ascii="Arial Narrow" w:hAnsi="Arial Narrow" w:cs="Arial"/>
          <w:sz w:val="20"/>
          <w:szCs w:val="20"/>
          <w:lang w:val="es-MX"/>
        </w:rPr>
      </w:pPr>
    </w:p>
    <w:p w:rsidR="0058103D" w:rsidRPr="00CE3BDC" w:rsidRDefault="0058103D" w:rsidP="0058103D">
      <w:pPr>
        <w:pStyle w:val="Textoindependiente"/>
        <w:spacing w:after="0"/>
        <w:jc w:val="both"/>
        <w:rPr>
          <w:rFonts w:ascii="Arial Narrow" w:hAnsi="Arial Narrow" w:cs="Arial"/>
          <w:color w:val="000000"/>
          <w:sz w:val="20"/>
          <w:szCs w:val="20"/>
          <w:lang w:val="es-MX"/>
        </w:rPr>
      </w:pPr>
      <w:r w:rsidRPr="00CE3BDC">
        <w:rPr>
          <w:rFonts w:ascii="Arial Narrow" w:hAnsi="Arial Narrow" w:cs="Arial"/>
          <w:color w:val="000000"/>
          <w:sz w:val="20"/>
          <w:szCs w:val="20"/>
          <w:lang w:val="es-MX"/>
        </w:rPr>
        <w:t>La Secretaría de Administración del Estado, conforme a lo dispuesto en la Ley Orgánica de la Administración Pública del Estado de Aguascalientes y el Reglamento Interior de Trabajo de la Administración Pública Estatal, es la Dependencia encargada de dirigir, coordinar, ejecutar, evaluar y establecer las políticas, lineamientos y programas en materia de administración de personal, recursos materiales y servicios generales de la Administración Pública Estatal; administrar y coordinar al personal de la Administración Pública Estatal Centralizada; proveer oportunamente los elementos y materiales de trabajo necesarios para el desarrollo de las funciones de las Dependencias del Estado, celebrar los contratos de arrendamiento que tengan por objeto proporcionar locales a las oficinas gubernamentales y dar las bases generales para los contratos de arrendamiento que con el mismo fin celebren las Entidades del sector paraestatal; así como la facultada para programar, realizar y celebrar los contratos relativos a las adquisiciones, suministros de bienes muebles, equipo informático y los servicios necesarios para el cumplimiento de los fines de la Administración Pública Centralizada.</w:t>
      </w:r>
    </w:p>
    <w:p w:rsidR="0058103D" w:rsidRPr="00CE3BDC" w:rsidRDefault="0058103D" w:rsidP="0058103D">
      <w:pPr>
        <w:pStyle w:val="Textoindependiente"/>
        <w:spacing w:after="0"/>
        <w:jc w:val="both"/>
        <w:rPr>
          <w:rFonts w:ascii="Arial Narrow" w:hAnsi="Arial Narrow" w:cs="Arial"/>
          <w:color w:val="000000"/>
          <w:sz w:val="20"/>
          <w:szCs w:val="20"/>
          <w:lang w:val="es-MX"/>
        </w:rPr>
      </w:pPr>
    </w:p>
    <w:p w:rsidR="0058103D" w:rsidRPr="00CE3BDC" w:rsidRDefault="0058103D" w:rsidP="0058103D">
      <w:pPr>
        <w:pStyle w:val="Textoindependiente"/>
        <w:spacing w:after="0"/>
        <w:jc w:val="both"/>
        <w:rPr>
          <w:rFonts w:ascii="Arial Narrow" w:hAnsi="Arial Narrow" w:cs="Arial"/>
          <w:color w:val="000000"/>
          <w:sz w:val="20"/>
          <w:szCs w:val="20"/>
          <w:lang w:val="es-MX"/>
        </w:rPr>
      </w:pPr>
      <w:r w:rsidRPr="00CE3BDC">
        <w:rPr>
          <w:rFonts w:ascii="Arial Narrow" w:hAnsi="Arial Narrow" w:cs="Arial"/>
          <w:sz w:val="20"/>
          <w:szCs w:val="20"/>
        </w:rPr>
        <w:t xml:space="preserve">Para el cumplimiento de las disposiciones antes señaladas, la Dirección General Jurídica de la Secretaría de Administración del Estado, </w:t>
      </w:r>
      <w:r w:rsidRPr="00CE3BDC">
        <w:rPr>
          <w:rFonts w:ascii="Arial Narrow" w:hAnsi="Arial Narrow" w:cs="Arial"/>
          <w:color w:val="000000"/>
          <w:sz w:val="20"/>
          <w:szCs w:val="20"/>
          <w:lang w:val="es-MX"/>
        </w:rPr>
        <w:t>es la</w:t>
      </w:r>
      <w:r w:rsidR="00D478E1">
        <w:rPr>
          <w:rFonts w:ascii="Arial Narrow" w:hAnsi="Arial Narrow" w:cs="Arial"/>
          <w:color w:val="000000"/>
          <w:sz w:val="20"/>
          <w:szCs w:val="20"/>
          <w:lang w:val="es-MX"/>
        </w:rPr>
        <w:t xml:space="preserve"> </w:t>
      </w:r>
      <w:r w:rsidRPr="00CE3BDC">
        <w:rPr>
          <w:rFonts w:ascii="Arial Narrow" w:hAnsi="Arial Narrow" w:cs="Arial"/>
          <w:color w:val="000000"/>
          <w:sz w:val="20"/>
          <w:szCs w:val="20"/>
          <w:lang w:val="es-MX"/>
        </w:rPr>
        <w:t xml:space="preserve">facultada para proyectar las resoluciones que deba emitir la Coordinación General de Capital Humano de la misma Dependencia, relativas a los procedimientos administrativos sancionadores de los servidores públicos de las Dependencias del Gobierno del Estado y proponer las sanciones correspondientes; elaborar los contratos de prestación de servicios que sean solicitados por las diversas Dependencias de la Administración Pública Estatal; elaborar los contratos derivados de los procedimientos efectuados por dicha unidad administrativa y los convenios modificatorios de dichos contratos; elaborar los contratos en los que la Secretaría de Administración del Estado sea parte; proponer al Titular de dicha Dependencia los lineamientos para la celebración de los contratos de arrendamiento que tengan por objeto proporcionar locales a las oficinas </w:t>
      </w:r>
      <w:r w:rsidRPr="00CE3BDC">
        <w:rPr>
          <w:rFonts w:ascii="Arial Narrow" w:hAnsi="Arial Narrow" w:cs="Arial"/>
          <w:color w:val="000000"/>
          <w:sz w:val="20"/>
          <w:szCs w:val="20"/>
          <w:lang w:val="es-MX"/>
        </w:rPr>
        <w:lastRenderedPageBreak/>
        <w:t>gubernamentales y dar las bases generales para los contratos de arrendamiento que con el mismo fin celebren las Entidades del sector paraestatal; y desahogar los procedimientos de incumplimiento de los contratos celebrados por la Secretaría de Administración del Estado.</w:t>
      </w:r>
    </w:p>
    <w:p w:rsidR="0058103D" w:rsidRPr="00CE3BDC" w:rsidRDefault="0058103D" w:rsidP="0058103D">
      <w:pPr>
        <w:pStyle w:val="Estilo"/>
        <w:jc w:val="center"/>
        <w:rPr>
          <w:rFonts w:ascii="Arial Narrow" w:hAnsi="Arial Narrow"/>
          <w:b/>
          <w:sz w:val="20"/>
          <w:szCs w:val="20"/>
        </w:rPr>
      </w:pPr>
    </w:p>
    <w:p w:rsidR="0058103D" w:rsidRPr="00E83270" w:rsidRDefault="0058103D" w:rsidP="0058103D">
      <w:pPr>
        <w:pStyle w:val="Estilo"/>
        <w:jc w:val="center"/>
        <w:rPr>
          <w:rFonts w:ascii="Arial Narrow" w:hAnsi="Arial Narrow"/>
          <w:b/>
          <w:sz w:val="20"/>
          <w:szCs w:val="20"/>
        </w:rPr>
      </w:pPr>
      <w:r w:rsidRPr="00CE3BDC">
        <w:rPr>
          <w:rFonts w:ascii="Arial Narrow" w:hAnsi="Arial Narrow"/>
          <w:b/>
          <w:sz w:val="20"/>
          <w:szCs w:val="20"/>
        </w:rPr>
        <w:t>MARCO JURÍDICO ADMINISTRATIVO</w:t>
      </w:r>
    </w:p>
    <w:p w:rsidR="0058103D" w:rsidRPr="00E83270" w:rsidRDefault="0058103D" w:rsidP="0058103D">
      <w:pPr>
        <w:pStyle w:val="Estilo"/>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87"/>
        </w:numPr>
        <w:rPr>
          <w:rFonts w:ascii="Arial Narrow" w:hAnsi="Arial Narrow"/>
          <w:b/>
          <w:sz w:val="20"/>
          <w:szCs w:val="20"/>
        </w:rPr>
      </w:pPr>
      <w:r w:rsidRPr="00E83270">
        <w:rPr>
          <w:rFonts w:ascii="Arial Narrow" w:hAnsi="Arial Narrow"/>
          <w:b/>
          <w:sz w:val="20"/>
          <w:szCs w:val="20"/>
        </w:rPr>
        <w:t>LEYES</w:t>
      </w:r>
    </w:p>
    <w:p w:rsidR="0058103D" w:rsidRPr="00E83270" w:rsidRDefault="0058103D" w:rsidP="0058103D">
      <w:pPr>
        <w:pStyle w:val="Estilo"/>
        <w:ind w:left="1065"/>
        <w:rPr>
          <w:rFonts w:ascii="Arial Narrow" w:hAnsi="Arial Narrow"/>
          <w:sz w:val="20"/>
          <w:szCs w:val="20"/>
        </w:rPr>
      </w:pP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Constitución Política de los Estados Unidos Mexicanos;</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Constitución Política del Estado de Aguascalientes;</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de Adquisiciones, Arrendamientos y Servicios del Sector Púbico;</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Federal de Presupuesto y Responsabilidad Hacendaria;</w:t>
      </w:r>
    </w:p>
    <w:p w:rsidR="0058103D"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Federal del Procedimiento Administrativo;</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General de Transparencia y Acceso a la Información Pública</w:t>
      </w:r>
      <w:r>
        <w:rPr>
          <w:rFonts w:ascii="Arial Narrow" w:hAnsi="Arial Narrow"/>
          <w:sz w:val="20"/>
          <w:szCs w:val="20"/>
        </w:rPr>
        <w:t>;</w:t>
      </w:r>
    </w:p>
    <w:p w:rsidR="0058103D"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Federal de Responsabilidades de los Servidores Públicos;</w:t>
      </w:r>
    </w:p>
    <w:p w:rsidR="0058103D" w:rsidRPr="00CE3BDC"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de Adquisiciones, Arrendamientos y Servicios del Estado de Aguascalientes y sus Municipios;</w:t>
      </w:r>
    </w:p>
    <w:p w:rsidR="0058103D" w:rsidRPr="00CE3BDC"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de Responsabilidades Administrativas del Estado de Aguascalientes;</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de Transparencia y Acceso a la Información Pública del Estado de Aguascalientes y sus Municipios;</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del Presupuesto, Gasto Público y Responsabilidad Hacendaria del Estado de Aguascalientes y sus Municipios;</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del Procedimiento Administrativo del Estado de Aguascalientes;</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Orgánica de la Administración Pública del Estado de Aguascalientes;</w:t>
      </w:r>
      <w:r>
        <w:rPr>
          <w:rFonts w:ascii="Arial Narrow" w:hAnsi="Arial Narrow"/>
          <w:sz w:val="20"/>
          <w:szCs w:val="20"/>
        </w:rPr>
        <w:t xml:space="preserve"> y</w:t>
      </w:r>
    </w:p>
    <w:p w:rsidR="0058103D" w:rsidRPr="00E83270" w:rsidRDefault="0058103D" w:rsidP="0058103D">
      <w:pPr>
        <w:pStyle w:val="Estilo"/>
        <w:numPr>
          <w:ilvl w:val="0"/>
          <w:numId w:val="86"/>
        </w:numPr>
        <w:ind w:left="1134" w:hanging="567"/>
        <w:rPr>
          <w:rFonts w:ascii="Arial Narrow" w:hAnsi="Arial Narrow"/>
          <w:sz w:val="20"/>
          <w:szCs w:val="20"/>
        </w:rPr>
      </w:pPr>
      <w:r w:rsidRPr="00E83270">
        <w:rPr>
          <w:rFonts w:ascii="Arial Narrow" w:hAnsi="Arial Narrow"/>
          <w:sz w:val="20"/>
          <w:szCs w:val="20"/>
        </w:rPr>
        <w:t>Ley Sobre el Uso de Medios Electrónicos del Estado de Aguascalientes.</w:t>
      </w:r>
    </w:p>
    <w:p w:rsidR="0058103D" w:rsidRPr="00E83270" w:rsidRDefault="0058103D" w:rsidP="0058103D">
      <w:pPr>
        <w:pStyle w:val="Estilo"/>
        <w:ind w:left="705" w:hanging="705"/>
        <w:rPr>
          <w:rFonts w:ascii="Arial Narrow" w:hAnsi="Arial Narrow"/>
          <w:sz w:val="20"/>
          <w:szCs w:val="20"/>
        </w:rPr>
      </w:pPr>
    </w:p>
    <w:p w:rsidR="0058103D" w:rsidRPr="00E83270" w:rsidRDefault="0058103D" w:rsidP="0058103D">
      <w:pPr>
        <w:pStyle w:val="Estilo"/>
        <w:numPr>
          <w:ilvl w:val="0"/>
          <w:numId w:val="87"/>
        </w:numPr>
        <w:ind w:left="851"/>
        <w:rPr>
          <w:rFonts w:ascii="Arial Narrow" w:hAnsi="Arial Narrow"/>
          <w:b/>
          <w:sz w:val="20"/>
          <w:szCs w:val="20"/>
        </w:rPr>
      </w:pPr>
      <w:r w:rsidRPr="00E83270">
        <w:rPr>
          <w:rFonts w:ascii="Arial Narrow" w:hAnsi="Arial Narrow"/>
          <w:b/>
          <w:sz w:val="20"/>
          <w:szCs w:val="20"/>
        </w:rPr>
        <w:t>ESTATUTOS</w:t>
      </w:r>
    </w:p>
    <w:p w:rsidR="0058103D" w:rsidRPr="00E83270" w:rsidRDefault="0058103D" w:rsidP="0058103D">
      <w:pPr>
        <w:pStyle w:val="Estilo"/>
        <w:ind w:left="1065"/>
        <w:rPr>
          <w:rFonts w:ascii="Arial Narrow" w:hAnsi="Arial Narrow"/>
          <w:sz w:val="20"/>
          <w:szCs w:val="20"/>
        </w:rPr>
      </w:pPr>
    </w:p>
    <w:p w:rsidR="0058103D" w:rsidRPr="00E83270" w:rsidRDefault="0058103D" w:rsidP="0058103D">
      <w:pPr>
        <w:pStyle w:val="Estilo"/>
        <w:numPr>
          <w:ilvl w:val="0"/>
          <w:numId w:val="88"/>
        </w:numPr>
        <w:ind w:left="1134" w:hanging="567"/>
        <w:rPr>
          <w:rFonts w:ascii="Arial Narrow" w:hAnsi="Arial Narrow"/>
          <w:sz w:val="20"/>
          <w:szCs w:val="20"/>
        </w:rPr>
      </w:pPr>
      <w:r w:rsidRPr="00E83270">
        <w:rPr>
          <w:rFonts w:ascii="Arial Narrow" w:hAnsi="Arial Narrow"/>
          <w:sz w:val="20"/>
          <w:szCs w:val="20"/>
        </w:rPr>
        <w:t>Estatuto Jurídico de los Trabajadores al Servicio de los Gobiernos del Estado de Aguascalientes, sus Municipios y Organismos Descentralizados.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87"/>
        </w:numPr>
        <w:rPr>
          <w:rFonts w:ascii="Arial Narrow" w:hAnsi="Arial Narrow"/>
          <w:b/>
          <w:sz w:val="20"/>
          <w:szCs w:val="20"/>
        </w:rPr>
      </w:pPr>
      <w:r w:rsidRPr="00E83270">
        <w:rPr>
          <w:rFonts w:ascii="Arial Narrow" w:hAnsi="Arial Narrow"/>
          <w:b/>
          <w:sz w:val="20"/>
          <w:szCs w:val="20"/>
        </w:rPr>
        <w:t>CÓDIGOS</w:t>
      </w:r>
    </w:p>
    <w:p w:rsidR="0058103D" w:rsidRPr="00E83270" w:rsidRDefault="0058103D" w:rsidP="0058103D">
      <w:pPr>
        <w:pStyle w:val="Estilo"/>
        <w:ind w:left="1065"/>
        <w:rPr>
          <w:rFonts w:ascii="Arial Narrow" w:hAnsi="Arial Narrow"/>
          <w:sz w:val="20"/>
          <w:szCs w:val="20"/>
        </w:rPr>
      </w:pPr>
    </w:p>
    <w:p w:rsidR="0058103D" w:rsidRPr="00E83270" w:rsidRDefault="0058103D" w:rsidP="0058103D">
      <w:pPr>
        <w:pStyle w:val="Estilo"/>
        <w:numPr>
          <w:ilvl w:val="0"/>
          <w:numId w:val="89"/>
        </w:numPr>
        <w:ind w:left="1134" w:hanging="567"/>
        <w:rPr>
          <w:rFonts w:ascii="Arial Narrow" w:hAnsi="Arial Narrow"/>
          <w:sz w:val="20"/>
          <w:szCs w:val="20"/>
        </w:rPr>
      </w:pPr>
      <w:r w:rsidRPr="00E83270">
        <w:rPr>
          <w:rFonts w:ascii="Arial Narrow" w:hAnsi="Arial Narrow"/>
          <w:sz w:val="20"/>
          <w:szCs w:val="20"/>
        </w:rPr>
        <w:t>Código Civil para el Estado de Aguascalientes.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87"/>
        </w:numPr>
        <w:rPr>
          <w:rFonts w:ascii="Arial Narrow" w:hAnsi="Arial Narrow"/>
          <w:b/>
          <w:sz w:val="20"/>
          <w:szCs w:val="20"/>
        </w:rPr>
      </w:pPr>
      <w:r w:rsidRPr="00E83270">
        <w:rPr>
          <w:rFonts w:ascii="Arial Narrow" w:hAnsi="Arial Narrow"/>
          <w:b/>
          <w:sz w:val="20"/>
          <w:szCs w:val="20"/>
        </w:rPr>
        <w:t>REGLAMENTOS</w:t>
      </w:r>
    </w:p>
    <w:p w:rsidR="0058103D" w:rsidRPr="00E83270" w:rsidRDefault="0058103D" w:rsidP="0058103D">
      <w:pPr>
        <w:pStyle w:val="Estilo"/>
        <w:ind w:left="1065"/>
        <w:rPr>
          <w:rFonts w:ascii="Arial Narrow" w:hAnsi="Arial Narrow"/>
          <w:sz w:val="20"/>
          <w:szCs w:val="20"/>
        </w:rPr>
      </w:pPr>
    </w:p>
    <w:p w:rsidR="0058103D" w:rsidRPr="00E83270" w:rsidRDefault="0058103D" w:rsidP="0058103D">
      <w:pPr>
        <w:pStyle w:val="Estilo"/>
        <w:numPr>
          <w:ilvl w:val="0"/>
          <w:numId w:val="90"/>
        </w:numPr>
        <w:ind w:left="1134" w:hanging="567"/>
        <w:rPr>
          <w:rFonts w:ascii="Arial Narrow" w:hAnsi="Arial Narrow"/>
          <w:sz w:val="20"/>
          <w:szCs w:val="20"/>
        </w:rPr>
      </w:pPr>
      <w:r w:rsidRPr="00E83270">
        <w:rPr>
          <w:rFonts w:ascii="Arial Narrow" w:hAnsi="Arial Narrow"/>
          <w:sz w:val="20"/>
          <w:szCs w:val="20"/>
        </w:rPr>
        <w:t>Reglamento de la Ley de Adquisiciones, Arrendamientos y Servicios del Sector Público;</w:t>
      </w:r>
    </w:p>
    <w:p w:rsidR="0058103D" w:rsidRPr="00E83270" w:rsidRDefault="0058103D" w:rsidP="0058103D">
      <w:pPr>
        <w:pStyle w:val="Estilo"/>
        <w:numPr>
          <w:ilvl w:val="0"/>
          <w:numId w:val="90"/>
        </w:numPr>
        <w:ind w:left="1134" w:hanging="567"/>
        <w:rPr>
          <w:rFonts w:ascii="Arial Narrow" w:hAnsi="Arial Narrow"/>
          <w:sz w:val="20"/>
          <w:szCs w:val="20"/>
        </w:rPr>
      </w:pPr>
      <w:r w:rsidRPr="00E83270">
        <w:rPr>
          <w:rFonts w:ascii="Arial Narrow" w:hAnsi="Arial Narrow"/>
          <w:sz w:val="20"/>
          <w:szCs w:val="20"/>
        </w:rPr>
        <w:t>Reglamento de la Ley Federal de Presupuesto y Responsabilidad Hacendaria;</w:t>
      </w:r>
    </w:p>
    <w:p w:rsidR="0058103D" w:rsidRPr="00E83270" w:rsidRDefault="0058103D" w:rsidP="0058103D">
      <w:pPr>
        <w:pStyle w:val="Estilo"/>
        <w:numPr>
          <w:ilvl w:val="0"/>
          <w:numId w:val="90"/>
        </w:numPr>
        <w:ind w:left="1134" w:hanging="567"/>
        <w:rPr>
          <w:rFonts w:ascii="Arial Narrow" w:hAnsi="Arial Narrow"/>
          <w:sz w:val="20"/>
          <w:szCs w:val="20"/>
        </w:rPr>
      </w:pPr>
      <w:r w:rsidRPr="00E83270">
        <w:rPr>
          <w:rFonts w:ascii="Arial Narrow" w:hAnsi="Arial Narrow"/>
          <w:sz w:val="20"/>
          <w:szCs w:val="20"/>
        </w:rPr>
        <w:t>Reglamento Interior de la Secretaría de Administración</w:t>
      </w:r>
      <w:r w:rsidRPr="00E83270">
        <w:rPr>
          <w:rFonts w:ascii="Arial Narrow" w:hAnsi="Arial Narrow"/>
          <w:b/>
          <w:sz w:val="20"/>
          <w:szCs w:val="20"/>
        </w:rPr>
        <w:t xml:space="preserve"> </w:t>
      </w:r>
      <w:r w:rsidRPr="00E83270">
        <w:rPr>
          <w:rFonts w:ascii="Arial Narrow" w:hAnsi="Arial Narrow"/>
          <w:sz w:val="20"/>
          <w:szCs w:val="20"/>
        </w:rPr>
        <w:t>del Estado de Aguascalientes; y</w:t>
      </w:r>
    </w:p>
    <w:p w:rsidR="0058103D" w:rsidRPr="00E83270" w:rsidRDefault="0058103D" w:rsidP="0058103D">
      <w:pPr>
        <w:pStyle w:val="Estilo"/>
        <w:numPr>
          <w:ilvl w:val="0"/>
          <w:numId w:val="90"/>
        </w:numPr>
        <w:ind w:left="1134" w:hanging="567"/>
        <w:rPr>
          <w:rFonts w:ascii="Arial Narrow" w:hAnsi="Arial Narrow"/>
          <w:sz w:val="20"/>
          <w:szCs w:val="20"/>
        </w:rPr>
      </w:pPr>
      <w:r w:rsidRPr="00E83270">
        <w:rPr>
          <w:rFonts w:ascii="Arial Narrow" w:hAnsi="Arial Narrow"/>
          <w:sz w:val="20"/>
          <w:szCs w:val="20"/>
        </w:rPr>
        <w:t>Reglamento Interior de Trabajo de la Administración Pública Estatal.</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87"/>
        </w:numPr>
        <w:rPr>
          <w:rFonts w:ascii="Arial Narrow" w:hAnsi="Arial Narrow"/>
          <w:b/>
          <w:sz w:val="20"/>
          <w:szCs w:val="20"/>
        </w:rPr>
      </w:pPr>
      <w:r w:rsidRPr="00E83270">
        <w:rPr>
          <w:rFonts w:ascii="Arial Narrow" w:hAnsi="Arial Narrow"/>
          <w:b/>
          <w:sz w:val="20"/>
          <w:szCs w:val="20"/>
        </w:rPr>
        <w:t xml:space="preserve">MANUALES </w:t>
      </w:r>
    </w:p>
    <w:p w:rsidR="0058103D" w:rsidRPr="00E83270" w:rsidRDefault="0058103D" w:rsidP="0058103D">
      <w:pPr>
        <w:pStyle w:val="Estilo"/>
        <w:ind w:left="1065"/>
        <w:rPr>
          <w:rFonts w:ascii="Arial Narrow" w:hAnsi="Arial Narrow"/>
          <w:sz w:val="20"/>
          <w:szCs w:val="20"/>
        </w:rPr>
      </w:pPr>
    </w:p>
    <w:p w:rsidR="0058103D" w:rsidRPr="00E83270" w:rsidRDefault="0058103D" w:rsidP="0058103D">
      <w:pPr>
        <w:pStyle w:val="Estilo"/>
        <w:numPr>
          <w:ilvl w:val="0"/>
          <w:numId w:val="91"/>
        </w:numPr>
        <w:ind w:left="1134" w:hanging="567"/>
        <w:rPr>
          <w:rFonts w:ascii="Arial Narrow" w:hAnsi="Arial Narrow"/>
          <w:sz w:val="20"/>
          <w:szCs w:val="20"/>
        </w:rPr>
      </w:pPr>
      <w:r w:rsidRPr="00E83270">
        <w:rPr>
          <w:rFonts w:ascii="Arial Narrow" w:hAnsi="Arial Narrow"/>
          <w:sz w:val="20"/>
          <w:szCs w:val="20"/>
        </w:rPr>
        <w:t>Manual de Lineamientos y Políticas Generales para el Control de los Recursos de las Dependencias y Entidades del Gobierno del Estado de Aguascalientes;</w:t>
      </w:r>
    </w:p>
    <w:p w:rsidR="0058103D" w:rsidRPr="00E83270" w:rsidRDefault="0058103D" w:rsidP="0058103D">
      <w:pPr>
        <w:pStyle w:val="Estilo"/>
        <w:numPr>
          <w:ilvl w:val="0"/>
          <w:numId w:val="91"/>
        </w:numPr>
        <w:ind w:left="1134" w:hanging="567"/>
        <w:rPr>
          <w:rFonts w:ascii="Arial Narrow" w:hAnsi="Arial Narrow"/>
          <w:sz w:val="20"/>
          <w:szCs w:val="20"/>
        </w:rPr>
      </w:pPr>
      <w:r w:rsidRPr="00E83270">
        <w:rPr>
          <w:rFonts w:ascii="Arial Narrow" w:hAnsi="Arial Narrow"/>
          <w:sz w:val="20"/>
          <w:szCs w:val="20"/>
        </w:rPr>
        <w:t>Manual de Políticas para la Elaboración de Documentos; y</w:t>
      </w:r>
    </w:p>
    <w:p w:rsidR="0058103D" w:rsidRPr="00E83270" w:rsidRDefault="0058103D" w:rsidP="0058103D">
      <w:pPr>
        <w:pStyle w:val="Estilo"/>
        <w:numPr>
          <w:ilvl w:val="0"/>
          <w:numId w:val="91"/>
        </w:numPr>
        <w:ind w:left="1134" w:hanging="567"/>
        <w:rPr>
          <w:rFonts w:ascii="Arial Narrow" w:hAnsi="Arial Narrow"/>
          <w:sz w:val="20"/>
          <w:szCs w:val="20"/>
        </w:rPr>
      </w:pPr>
      <w:r w:rsidRPr="00E83270">
        <w:rPr>
          <w:rFonts w:ascii="Arial Narrow" w:hAnsi="Arial Narrow"/>
          <w:sz w:val="20"/>
          <w:szCs w:val="20"/>
        </w:rPr>
        <w:t>Manual Único de Adquisiciones, Arrendamientos y Servicios.</w:t>
      </w:r>
    </w:p>
    <w:p w:rsidR="0058103D" w:rsidRPr="00E83270" w:rsidRDefault="0058103D" w:rsidP="0058103D">
      <w:pPr>
        <w:pStyle w:val="Estilo"/>
        <w:ind w:left="720"/>
        <w:rPr>
          <w:rFonts w:ascii="Arial Narrow" w:hAnsi="Arial Narrow"/>
          <w:sz w:val="20"/>
          <w:szCs w:val="20"/>
        </w:rPr>
      </w:pP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I</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OBJETIVO</w:t>
      </w:r>
    </w:p>
    <w:p w:rsidR="0058103D" w:rsidRPr="00E83270" w:rsidRDefault="0058103D" w:rsidP="0058103D">
      <w:pPr>
        <w:pStyle w:val="Estilo"/>
        <w:ind w:left="720"/>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1º.</w:t>
      </w:r>
      <w:r w:rsidRPr="00E83270">
        <w:rPr>
          <w:rFonts w:ascii="Arial Narrow" w:hAnsi="Arial Narrow"/>
          <w:sz w:val="20"/>
          <w:szCs w:val="20"/>
        </w:rPr>
        <w:t xml:space="preserve"> El presente manual tiene por objeto establecer los lineamientos y políticas generales aplicables a la celebración de los contratos de adquisiciones, arrendamientos y prestación de servicios que se deban celebrar por conducto de la Secretaría de Administración del Estado de Aguascalientes, en términos de la legislación aplicable; al incumplimiento a dichos contratos, así como a la elaboración de las actas administrativas de investigación laboral por parte de las Dependencias del Poder Ejecutivo del Gobierno del Estado de Aguascalientes. Así como establecer los principios, bases generales y procedimientos para garantizar el derecho de acceso a la información en posesión de las Unidades Administrativas de la Secretaría de Administración del Estado.</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II</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lastRenderedPageBreak/>
        <w:t>ÁMBITO DE APLICACIÓN</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2º.</w:t>
      </w:r>
      <w:r w:rsidRPr="00E83270">
        <w:rPr>
          <w:rFonts w:ascii="Arial Narrow" w:hAnsi="Arial Narrow"/>
          <w:sz w:val="20"/>
          <w:szCs w:val="20"/>
        </w:rPr>
        <w:t xml:space="preserve"> Las disposiciones del presente instrumento jurídico son de observancia obligatoria para las Dependencias de la Administración Pública del Estado de Aguascalientes, en el desarrollo de las actividades, procesos y procedimientos que se regulan a través del mismo. </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Las Entidades Paraestatales del Gobierno del Estado, únicamente observar</w:t>
      </w:r>
      <w:r>
        <w:rPr>
          <w:rFonts w:ascii="Arial Narrow" w:hAnsi="Arial Narrow"/>
          <w:sz w:val="20"/>
          <w:szCs w:val="20"/>
        </w:rPr>
        <w:t>án lo dispuesto en el presente m</w:t>
      </w:r>
      <w:r w:rsidRPr="00E83270">
        <w:rPr>
          <w:rFonts w:ascii="Arial Narrow" w:hAnsi="Arial Narrow"/>
          <w:sz w:val="20"/>
          <w:szCs w:val="20"/>
        </w:rPr>
        <w:t>anual en los casos específicos que así se indique.</w:t>
      </w:r>
    </w:p>
    <w:p w:rsidR="0058103D" w:rsidRPr="00E83270" w:rsidRDefault="0058103D" w:rsidP="0058103D">
      <w:pPr>
        <w:jc w:val="both"/>
        <w:rPr>
          <w:rFonts w:ascii="Arial Narrow" w:hAnsi="Arial Narrow"/>
          <w:sz w:val="20"/>
          <w:szCs w:val="20"/>
        </w:rPr>
      </w:pPr>
      <w:r>
        <w:rPr>
          <w:rFonts w:ascii="Arial Narrow" w:hAnsi="Arial Narrow"/>
          <w:sz w:val="20"/>
          <w:szCs w:val="20"/>
        </w:rPr>
        <w:t>Es facultad de la Dirección General Jurídica</w:t>
      </w:r>
      <w:r w:rsidRPr="00E83270">
        <w:rPr>
          <w:rFonts w:ascii="Arial Narrow" w:hAnsi="Arial Narrow"/>
          <w:sz w:val="20"/>
          <w:szCs w:val="20"/>
        </w:rPr>
        <w:t xml:space="preserve"> proponer las atribuciones contenidas en el presente manual a las Entidades Paraestatales y éstas podrán aceptarlas en el desempeño que le confieran las leyes y reglamentos aplicables, sin perjuicio de su competencia.</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III</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DISPOSICIONES GENERALES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3º.</w:t>
      </w:r>
      <w:r w:rsidRPr="00E83270">
        <w:rPr>
          <w:rFonts w:ascii="Arial Narrow" w:hAnsi="Arial Narrow"/>
          <w:sz w:val="20"/>
          <w:szCs w:val="20"/>
        </w:rPr>
        <w:t xml:space="preserve"> Para efectos de los presentes lineamientos, se entenderá por:</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92"/>
        </w:numPr>
        <w:ind w:left="851" w:hanging="425"/>
        <w:rPr>
          <w:rFonts w:ascii="Arial Narrow" w:hAnsi="Arial Narrow"/>
          <w:sz w:val="20"/>
          <w:szCs w:val="20"/>
        </w:rPr>
      </w:pPr>
      <w:r>
        <w:rPr>
          <w:rFonts w:ascii="Arial Narrow" w:hAnsi="Arial Narrow"/>
          <w:sz w:val="20"/>
          <w:szCs w:val="20"/>
        </w:rPr>
        <w:t>Dependencia</w:t>
      </w:r>
      <w:r w:rsidRPr="00E83270">
        <w:rPr>
          <w:rFonts w:ascii="Arial Narrow" w:hAnsi="Arial Narrow"/>
          <w:sz w:val="20"/>
          <w:szCs w:val="20"/>
        </w:rPr>
        <w:t>: Las unidades administrativas adscritas a la Administración Pública Centralizada del Gobierno del Estado de Aguascalientes, señaladas en la Ley Orgánica de la Administración Pública del Estado de Aguascalientes;</w:t>
      </w:r>
    </w:p>
    <w:p w:rsidR="0058103D" w:rsidRPr="00E83270" w:rsidRDefault="0058103D" w:rsidP="0058103D">
      <w:pPr>
        <w:pStyle w:val="Prrafodelista"/>
        <w:numPr>
          <w:ilvl w:val="0"/>
          <w:numId w:val="92"/>
        </w:numPr>
        <w:spacing w:after="160" w:line="259" w:lineRule="auto"/>
        <w:ind w:left="851" w:hanging="425"/>
        <w:jc w:val="both"/>
        <w:rPr>
          <w:rFonts w:ascii="Arial Narrow" w:hAnsi="Arial Narrow"/>
          <w:sz w:val="20"/>
          <w:szCs w:val="20"/>
        </w:rPr>
      </w:pPr>
      <w:r w:rsidRPr="00E83270">
        <w:rPr>
          <w:rFonts w:ascii="Arial Narrow" w:hAnsi="Arial Narrow"/>
          <w:sz w:val="20"/>
          <w:szCs w:val="20"/>
        </w:rPr>
        <w:t>DGCH: La Dirección General de Capital Humano de la Secretaría de Administración del Estado de Aguascalientes;</w:t>
      </w:r>
    </w:p>
    <w:p w:rsidR="0058103D" w:rsidRDefault="0058103D" w:rsidP="0058103D">
      <w:pPr>
        <w:pStyle w:val="Prrafodelista"/>
        <w:numPr>
          <w:ilvl w:val="0"/>
          <w:numId w:val="92"/>
        </w:numPr>
        <w:spacing w:after="160" w:line="259" w:lineRule="auto"/>
        <w:ind w:left="851" w:hanging="425"/>
        <w:jc w:val="both"/>
        <w:rPr>
          <w:rFonts w:ascii="Arial Narrow" w:hAnsi="Arial Narrow"/>
          <w:sz w:val="20"/>
          <w:szCs w:val="20"/>
        </w:rPr>
      </w:pPr>
      <w:r w:rsidRPr="00E83270">
        <w:rPr>
          <w:rFonts w:ascii="Arial Narrow" w:hAnsi="Arial Narrow"/>
          <w:sz w:val="20"/>
          <w:szCs w:val="20"/>
        </w:rPr>
        <w:t>DGJ: La Dirección General Jurídica de la Secretaría de Administración del Estado de Aguascalientes;</w:t>
      </w:r>
    </w:p>
    <w:p w:rsidR="0058103D" w:rsidRPr="00AD4B82" w:rsidRDefault="0058103D" w:rsidP="007776C5">
      <w:pPr>
        <w:pStyle w:val="Prrafodelista"/>
        <w:numPr>
          <w:ilvl w:val="0"/>
          <w:numId w:val="92"/>
        </w:numPr>
        <w:spacing w:after="0" w:line="259" w:lineRule="auto"/>
        <w:ind w:left="851" w:hanging="425"/>
        <w:jc w:val="both"/>
        <w:rPr>
          <w:rFonts w:ascii="Arial Narrow" w:hAnsi="Arial Narrow"/>
          <w:sz w:val="20"/>
          <w:szCs w:val="20"/>
        </w:rPr>
      </w:pPr>
      <w:r w:rsidRPr="00AD4B82">
        <w:rPr>
          <w:rFonts w:ascii="Arial Narrow" w:hAnsi="Arial Narrow"/>
          <w:sz w:val="20"/>
          <w:szCs w:val="20"/>
        </w:rPr>
        <w:t>Ente Requirente: Las Dependencias, en términos de lo establecido en la fracción I del artículo 1º de la Ley de Adquisiciones, Arrendamientos y Servicios del Estado de Aguascalientes y sus Municipios, y en su caso, las Entidades Paraestatales de la Administración Pública del Estado de Aguascalientes, cuando tengan tal carácter en términos de lo previsto por el artículo 11 del mismo ordenamiento;</w:t>
      </w:r>
    </w:p>
    <w:p w:rsidR="0058103D" w:rsidRPr="00E83270" w:rsidRDefault="0058103D" w:rsidP="007776C5">
      <w:pPr>
        <w:pStyle w:val="Estilo"/>
        <w:numPr>
          <w:ilvl w:val="0"/>
          <w:numId w:val="92"/>
        </w:numPr>
        <w:ind w:left="851" w:hanging="425"/>
        <w:rPr>
          <w:rFonts w:ascii="Arial Narrow" w:hAnsi="Arial Narrow"/>
          <w:sz w:val="20"/>
          <w:szCs w:val="20"/>
        </w:rPr>
      </w:pPr>
      <w:r>
        <w:rPr>
          <w:rFonts w:ascii="Arial Narrow" w:hAnsi="Arial Narrow"/>
          <w:sz w:val="20"/>
          <w:szCs w:val="20"/>
        </w:rPr>
        <w:t>Entidad</w:t>
      </w:r>
      <w:r w:rsidRPr="00E83270">
        <w:rPr>
          <w:rFonts w:ascii="Arial Narrow" w:hAnsi="Arial Narrow"/>
          <w:sz w:val="20"/>
          <w:szCs w:val="20"/>
        </w:rPr>
        <w:t>: Las señaladas en la Ley para el Control de las Entidades Paraestatales del Estado de Aguascalientes;</w:t>
      </w:r>
    </w:p>
    <w:p w:rsidR="0058103D" w:rsidRPr="00E83270" w:rsidRDefault="0058103D" w:rsidP="0058103D">
      <w:pPr>
        <w:pStyle w:val="Estilo"/>
        <w:numPr>
          <w:ilvl w:val="0"/>
          <w:numId w:val="92"/>
        </w:numPr>
        <w:ind w:left="851" w:hanging="425"/>
        <w:rPr>
          <w:rFonts w:ascii="Arial Narrow" w:hAnsi="Arial Narrow"/>
          <w:sz w:val="20"/>
          <w:szCs w:val="20"/>
        </w:rPr>
      </w:pPr>
      <w:r w:rsidRPr="00E83270">
        <w:rPr>
          <w:rFonts w:ascii="Arial Narrow" w:hAnsi="Arial Narrow"/>
          <w:sz w:val="20"/>
          <w:szCs w:val="20"/>
        </w:rPr>
        <w:t>Estatuto Jurídico: El Estatuto Jurídico de los Trabajadores al Servicio de los Gobiernos del Estado de Aguascalientes, sus Municipios y Organismos Descentralizados;</w:t>
      </w:r>
    </w:p>
    <w:p w:rsidR="0058103D" w:rsidRPr="00E83270" w:rsidRDefault="0058103D" w:rsidP="0058103D">
      <w:pPr>
        <w:pStyle w:val="Estilo"/>
        <w:numPr>
          <w:ilvl w:val="0"/>
          <w:numId w:val="92"/>
        </w:numPr>
        <w:ind w:left="851" w:hanging="425"/>
        <w:rPr>
          <w:rFonts w:ascii="Arial Narrow" w:hAnsi="Arial Narrow"/>
          <w:sz w:val="20"/>
          <w:szCs w:val="20"/>
        </w:rPr>
      </w:pPr>
      <w:r w:rsidRPr="00E83270">
        <w:rPr>
          <w:rFonts w:ascii="Arial Narrow" w:hAnsi="Arial Narrow"/>
          <w:sz w:val="20"/>
          <w:szCs w:val="20"/>
        </w:rPr>
        <w:t>GEA: Gobierno del Estado de Aguascalientes;</w:t>
      </w:r>
    </w:p>
    <w:p w:rsidR="0058103D" w:rsidRPr="00E83270" w:rsidRDefault="0058103D" w:rsidP="0058103D">
      <w:pPr>
        <w:pStyle w:val="Estilo"/>
        <w:numPr>
          <w:ilvl w:val="0"/>
          <w:numId w:val="92"/>
        </w:numPr>
        <w:ind w:left="851" w:hanging="425"/>
        <w:rPr>
          <w:rFonts w:ascii="Arial Narrow" w:hAnsi="Arial Narrow"/>
          <w:sz w:val="20"/>
          <w:szCs w:val="20"/>
        </w:rPr>
      </w:pPr>
      <w:r w:rsidRPr="00E83270">
        <w:rPr>
          <w:rFonts w:ascii="Arial Narrow" w:hAnsi="Arial Narrow"/>
          <w:sz w:val="20"/>
          <w:szCs w:val="20"/>
        </w:rPr>
        <w:t>Ley de Adquisiciones: Ley de Adquisiciones, Arrendamientos y Servicios del Estado de Aguascalientes y sus Municipios;</w:t>
      </w:r>
    </w:p>
    <w:p w:rsidR="0058103D" w:rsidRDefault="0058103D" w:rsidP="0058103D">
      <w:pPr>
        <w:pStyle w:val="Estilo"/>
        <w:numPr>
          <w:ilvl w:val="0"/>
          <w:numId w:val="92"/>
        </w:numPr>
        <w:ind w:left="851" w:hanging="425"/>
        <w:rPr>
          <w:rFonts w:ascii="Arial Narrow" w:hAnsi="Arial Narrow"/>
          <w:sz w:val="20"/>
          <w:szCs w:val="20"/>
        </w:rPr>
      </w:pPr>
      <w:r w:rsidRPr="00E83270">
        <w:rPr>
          <w:rFonts w:ascii="Arial Narrow" w:hAnsi="Arial Narrow"/>
          <w:sz w:val="20"/>
          <w:szCs w:val="20"/>
        </w:rPr>
        <w:t xml:space="preserve">Ley General: Ley General de Transparencia y </w:t>
      </w:r>
      <w:r w:rsidR="00AD4B82">
        <w:rPr>
          <w:rFonts w:ascii="Arial Narrow" w:hAnsi="Arial Narrow"/>
          <w:sz w:val="20"/>
          <w:szCs w:val="20"/>
        </w:rPr>
        <w:t>Acceso a la Información Pública;</w:t>
      </w:r>
    </w:p>
    <w:p w:rsidR="0058103D" w:rsidRPr="0093674D" w:rsidRDefault="0058103D" w:rsidP="0058103D">
      <w:pPr>
        <w:pStyle w:val="Prrafodelista"/>
        <w:numPr>
          <w:ilvl w:val="0"/>
          <w:numId w:val="92"/>
        </w:numPr>
        <w:spacing w:after="160" w:line="259" w:lineRule="auto"/>
        <w:ind w:left="851" w:hanging="425"/>
        <w:jc w:val="both"/>
        <w:rPr>
          <w:rFonts w:ascii="Arial Narrow" w:hAnsi="Arial Narrow"/>
          <w:color w:val="FF0000"/>
          <w:sz w:val="20"/>
          <w:szCs w:val="20"/>
        </w:rPr>
      </w:pPr>
      <w:r w:rsidRPr="009F298E">
        <w:rPr>
          <w:rFonts w:ascii="Arial Narrow" w:hAnsi="Arial Narrow"/>
          <w:sz w:val="20"/>
          <w:szCs w:val="20"/>
        </w:rPr>
        <w:t>Ley de Transparencia del Estado: Ley de Transparencia y Acceso a la Información Pública del Estado de Aguascalientes;</w:t>
      </w:r>
    </w:p>
    <w:p w:rsidR="0058103D" w:rsidRPr="0093674D" w:rsidRDefault="0058103D" w:rsidP="0058103D">
      <w:pPr>
        <w:pStyle w:val="Prrafodelista"/>
        <w:numPr>
          <w:ilvl w:val="0"/>
          <w:numId w:val="92"/>
        </w:numPr>
        <w:spacing w:after="160" w:line="259" w:lineRule="auto"/>
        <w:ind w:left="851" w:hanging="425"/>
        <w:jc w:val="both"/>
        <w:rPr>
          <w:rFonts w:ascii="Arial Narrow" w:hAnsi="Arial Narrow"/>
          <w:color w:val="FF0000"/>
          <w:sz w:val="20"/>
          <w:szCs w:val="20"/>
        </w:rPr>
      </w:pPr>
      <w:r w:rsidRPr="0093674D">
        <w:rPr>
          <w:rFonts w:ascii="Arial Narrow" w:hAnsi="Arial Narrow"/>
          <w:sz w:val="20"/>
          <w:szCs w:val="20"/>
        </w:rPr>
        <w:t>Manual: El presente manual de Lineamientos de la Dirección General Jurídica de la Secretaría de Administración del Estado del G</w:t>
      </w:r>
      <w:r w:rsidR="00AD4B82">
        <w:rPr>
          <w:rFonts w:ascii="Arial Narrow" w:hAnsi="Arial Narrow"/>
          <w:sz w:val="20"/>
          <w:szCs w:val="20"/>
        </w:rPr>
        <w:t>obierno del Estado de Aguascalientes;</w:t>
      </w:r>
    </w:p>
    <w:p w:rsidR="0058103D" w:rsidRPr="00E83270" w:rsidRDefault="0058103D" w:rsidP="0058103D">
      <w:pPr>
        <w:pStyle w:val="Prrafodelista"/>
        <w:numPr>
          <w:ilvl w:val="0"/>
          <w:numId w:val="92"/>
        </w:numPr>
        <w:spacing w:after="160" w:line="259" w:lineRule="auto"/>
        <w:ind w:left="851" w:hanging="425"/>
        <w:jc w:val="both"/>
        <w:rPr>
          <w:rFonts w:ascii="Arial Narrow" w:hAnsi="Arial Narrow"/>
          <w:sz w:val="20"/>
          <w:szCs w:val="20"/>
        </w:rPr>
      </w:pPr>
      <w:r w:rsidRPr="00E83270">
        <w:rPr>
          <w:rFonts w:ascii="Arial Narrow" w:hAnsi="Arial Narrow"/>
          <w:sz w:val="20"/>
          <w:szCs w:val="20"/>
        </w:rPr>
        <w:t xml:space="preserve">Reglamento Interior: Reglamento Interior de la </w:t>
      </w:r>
      <w:r>
        <w:rPr>
          <w:rFonts w:ascii="Arial Narrow" w:hAnsi="Arial Narrow"/>
          <w:sz w:val="20"/>
          <w:szCs w:val="20"/>
        </w:rPr>
        <w:t>Secretaría de Administración del Estado</w:t>
      </w:r>
      <w:r w:rsidRPr="00E83270">
        <w:rPr>
          <w:rFonts w:ascii="Arial Narrow" w:hAnsi="Arial Narrow"/>
          <w:sz w:val="20"/>
          <w:szCs w:val="20"/>
        </w:rPr>
        <w:t>;</w:t>
      </w:r>
    </w:p>
    <w:p w:rsidR="0058103D" w:rsidRPr="0093674D" w:rsidRDefault="0058103D" w:rsidP="0058103D">
      <w:pPr>
        <w:pStyle w:val="Prrafodelista"/>
        <w:numPr>
          <w:ilvl w:val="0"/>
          <w:numId w:val="92"/>
        </w:numPr>
        <w:spacing w:after="160" w:line="259" w:lineRule="auto"/>
        <w:ind w:left="851" w:hanging="425"/>
        <w:jc w:val="both"/>
        <w:rPr>
          <w:rFonts w:ascii="Arial Narrow" w:hAnsi="Arial Narrow"/>
          <w:color w:val="FF0000"/>
          <w:sz w:val="20"/>
          <w:szCs w:val="20"/>
        </w:rPr>
      </w:pPr>
      <w:r w:rsidRPr="00E83270">
        <w:rPr>
          <w:rFonts w:ascii="Arial Narrow" w:hAnsi="Arial Narrow"/>
          <w:sz w:val="20"/>
          <w:szCs w:val="20"/>
        </w:rPr>
        <w:t>Responsable Administrativo: Al Director</w:t>
      </w:r>
      <w:r>
        <w:rPr>
          <w:rFonts w:ascii="Arial Narrow" w:hAnsi="Arial Narrow"/>
          <w:sz w:val="20"/>
          <w:szCs w:val="20"/>
        </w:rPr>
        <w:t xml:space="preserve"> General, Coordinador</w:t>
      </w:r>
      <w:r w:rsidRPr="00E83270">
        <w:rPr>
          <w:rFonts w:ascii="Arial Narrow" w:hAnsi="Arial Narrow"/>
          <w:sz w:val="20"/>
          <w:szCs w:val="20"/>
        </w:rPr>
        <w:t>, Jefe, encargado o quien realice la función administrativa de una Dependencia o Entidad de la Administración Pública Estatal;</w:t>
      </w:r>
    </w:p>
    <w:p w:rsidR="0058103D" w:rsidRPr="00AD4B82" w:rsidRDefault="0058103D" w:rsidP="00F6145A">
      <w:pPr>
        <w:pStyle w:val="Prrafodelista"/>
        <w:numPr>
          <w:ilvl w:val="0"/>
          <w:numId w:val="92"/>
        </w:numPr>
        <w:spacing w:after="160" w:line="259" w:lineRule="auto"/>
        <w:ind w:left="851" w:hanging="425"/>
        <w:jc w:val="both"/>
        <w:rPr>
          <w:rFonts w:ascii="Arial Narrow" w:hAnsi="Arial Narrow"/>
          <w:sz w:val="20"/>
          <w:szCs w:val="20"/>
        </w:rPr>
      </w:pPr>
      <w:r w:rsidRPr="00AD4B82">
        <w:rPr>
          <w:rFonts w:ascii="Arial Narrow" w:hAnsi="Arial Narrow"/>
          <w:sz w:val="20"/>
          <w:szCs w:val="20"/>
        </w:rPr>
        <w:t>Secretaría: Secretaría de Administración del Estado</w:t>
      </w:r>
      <w:r w:rsidR="00AD4B82" w:rsidRPr="00AD4B82">
        <w:rPr>
          <w:rFonts w:ascii="Arial Narrow" w:hAnsi="Arial Narrow"/>
          <w:sz w:val="20"/>
          <w:szCs w:val="20"/>
        </w:rPr>
        <w:t>;</w:t>
      </w:r>
    </w:p>
    <w:p w:rsidR="0058103D" w:rsidRPr="00E83270" w:rsidRDefault="0058103D" w:rsidP="0058103D">
      <w:pPr>
        <w:pStyle w:val="Prrafodelista"/>
        <w:numPr>
          <w:ilvl w:val="0"/>
          <w:numId w:val="92"/>
        </w:numPr>
        <w:spacing w:after="160" w:line="259" w:lineRule="auto"/>
        <w:ind w:left="851" w:hanging="425"/>
        <w:jc w:val="both"/>
        <w:rPr>
          <w:rFonts w:ascii="Arial Narrow" w:hAnsi="Arial Narrow"/>
          <w:color w:val="FF0000"/>
          <w:sz w:val="20"/>
          <w:szCs w:val="20"/>
        </w:rPr>
      </w:pPr>
      <w:r w:rsidRPr="00E83270">
        <w:rPr>
          <w:rFonts w:ascii="Arial Narrow" w:hAnsi="Arial Narrow"/>
          <w:sz w:val="20"/>
          <w:szCs w:val="20"/>
        </w:rPr>
        <w:t xml:space="preserve">Solicitante: La persona física o moral que por sí o por medio de su representante formulé petición de acceso a la información que tenga bajo su resguardo la Secretaría de Administración del Estado de Aguascalientes; </w:t>
      </w:r>
      <w:r w:rsidR="00AD4B82">
        <w:rPr>
          <w:rFonts w:ascii="Arial Narrow" w:hAnsi="Arial Narrow"/>
          <w:sz w:val="20"/>
          <w:szCs w:val="20"/>
        </w:rPr>
        <w:t>y</w:t>
      </w:r>
    </w:p>
    <w:p w:rsidR="0058103D" w:rsidRPr="00E83270" w:rsidRDefault="0058103D" w:rsidP="0058103D">
      <w:pPr>
        <w:pStyle w:val="Prrafodelista"/>
        <w:numPr>
          <w:ilvl w:val="0"/>
          <w:numId w:val="92"/>
        </w:numPr>
        <w:spacing w:after="160" w:line="259" w:lineRule="auto"/>
        <w:ind w:left="851" w:hanging="425"/>
        <w:jc w:val="both"/>
        <w:rPr>
          <w:rFonts w:ascii="Arial Narrow" w:hAnsi="Arial Narrow"/>
          <w:color w:val="FF0000"/>
          <w:sz w:val="20"/>
          <w:szCs w:val="20"/>
        </w:rPr>
      </w:pPr>
      <w:r>
        <w:rPr>
          <w:rFonts w:ascii="Arial Narrow" w:hAnsi="Arial Narrow"/>
          <w:sz w:val="20"/>
          <w:szCs w:val="20"/>
        </w:rPr>
        <w:t>Solicitud de Acceso a la Información</w:t>
      </w:r>
      <w:r w:rsidRPr="00E83270">
        <w:rPr>
          <w:rFonts w:ascii="Arial Narrow" w:hAnsi="Arial Narrow"/>
          <w:sz w:val="20"/>
          <w:szCs w:val="20"/>
        </w:rPr>
        <w:t>: Petición formulada por cualquier persona física o moral respecto a información que genere, obtenga, adquiera, transforme o se encuentre bajo resguardo y posesión de la Secretar</w:t>
      </w:r>
      <w:r w:rsidR="00AD4B82">
        <w:rPr>
          <w:rFonts w:ascii="Arial Narrow" w:hAnsi="Arial Narrow"/>
          <w:sz w:val="20"/>
          <w:szCs w:val="20"/>
        </w:rPr>
        <w:t>ía de Administración del Estado.</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IV</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LINEAMIENTOS GENERALES</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4º.</w:t>
      </w:r>
      <w:r w:rsidRPr="00E83270">
        <w:rPr>
          <w:rFonts w:ascii="Arial Narrow" w:hAnsi="Arial Narrow"/>
          <w:sz w:val="20"/>
          <w:szCs w:val="20"/>
        </w:rPr>
        <w:t xml:space="preserve"> La aplicación del presente Manual corresponde a la DGJ y a sus distintas áreas que la integran, en el ámbito de sus respectivas competencias, facultades y atribuciones en términos del Reglamento Interior.</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V</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CONTRATACIONES</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w:t>
      </w:r>
    </w:p>
    <w:p w:rsidR="0058103D" w:rsidRPr="00E83270" w:rsidRDefault="0058103D" w:rsidP="0058103D">
      <w:pPr>
        <w:jc w:val="both"/>
        <w:rPr>
          <w:rFonts w:ascii="Arial Narrow" w:hAnsi="Arial Narrow"/>
          <w:color w:val="FF0000"/>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De la Contratación del Arrendamiento de Bienes Inmuebles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5º.</w:t>
      </w:r>
      <w:r w:rsidRPr="00E83270">
        <w:rPr>
          <w:rFonts w:ascii="Arial Narrow" w:hAnsi="Arial Narrow"/>
          <w:sz w:val="20"/>
          <w:szCs w:val="20"/>
        </w:rPr>
        <w:t xml:space="preserve"> La DGJ será la encargada de emitir los lineamientos para la celebración de los contratos de arrendamiento que tengan por objeto proporcionar locales a las oficinas de las Dependencias, los cuales deberán ser sometidos al Secretario de Administración para su autorización.</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lastRenderedPageBreak/>
        <w:t>Artículo 6º.</w:t>
      </w:r>
      <w:r w:rsidRPr="00E83270">
        <w:rPr>
          <w:rFonts w:ascii="Arial Narrow" w:hAnsi="Arial Narrow"/>
          <w:sz w:val="20"/>
          <w:szCs w:val="20"/>
        </w:rPr>
        <w:t xml:space="preserve"> Los contratos de arrendamiento de bienes inmuebles que ocupen las oficinas de las Dependencias y Entidades se sujetarán a lo establecido en el Título Quinto y Sexto de la Ley de Adquisiciones, en relación al artículo 2269 y demás relativos aplicables del Código Civil del Estado de Aguascalientes.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7º.</w:t>
      </w:r>
      <w:r w:rsidRPr="00E83270">
        <w:rPr>
          <w:rFonts w:ascii="Arial Narrow" w:hAnsi="Arial Narrow"/>
          <w:sz w:val="20"/>
          <w:szCs w:val="20"/>
        </w:rPr>
        <w:t xml:space="preserve"> Corresponderá al Titular de la </w:t>
      </w:r>
      <w:r>
        <w:rPr>
          <w:rFonts w:ascii="Arial Narrow" w:hAnsi="Arial Narrow"/>
          <w:sz w:val="20"/>
          <w:szCs w:val="20"/>
        </w:rPr>
        <w:t>Secretaría</w:t>
      </w:r>
      <w:r w:rsidRPr="00E83270">
        <w:rPr>
          <w:rFonts w:ascii="Arial Narrow" w:hAnsi="Arial Narrow"/>
          <w:sz w:val="20"/>
          <w:szCs w:val="20"/>
        </w:rPr>
        <w:t xml:space="preserve"> formalizar los contratos de arrendamiento que tengan por objeto proporcionar locales a las oficinas de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Las Entidades celebrarán los contratos de arrendamientos de bienes inmuebles que requieran para el desarrollo de sus funciones, a través de su Titular.</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8º.</w:t>
      </w:r>
      <w:r w:rsidRPr="00E83270">
        <w:rPr>
          <w:rFonts w:ascii="Arial Narrow" w:hAnsi="Arial Narrow"/>
          <w:sz w:val="20"/>
          <w:szCs w:val="20"/>
        </w:rPr>
        <w:t xml:space="preserve"> Los contratos a que se refiere esta sección deberán ser suscritos en calidad de testigos por los Responsables Administrativos de las Dependencias o Entidades, así como por los servidores públicos adscritos al Ente Requirente que por las funciones que desempeñen sean designados para verificar el cumplimiento del contrato.</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9º.</w:t>
      </w:r>
      <w:r w:rsidRPr="00E83270">
        <w:rPr>
          <w:rFonts w:ascii="Arial Narrow" w:hAnsi="Arial Narrow"/>
          <w:sz w:val="20"/>
          <w:szCs w:val="20"/>
        </w:rPr>
        <w:t xml:space="preserve"> La elaboración de los contratos de arrendamiento que sean solicitados por los Responsables Administrativos de las Dependencias deberá apegarse a los procedimientos que para tales efectos establezca la DGJ.</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II</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De la Contratación de Adquisiciones y Arrendamiento de Bienes Muebles, así como de Prestación de Servicios</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10.</w:t>
      </w:r>
      <w:r w:rsidRPr="00E83270">
        <w:rPr>
          <w:rFonts w:ascii="Arial Narrow" w:hAnsi="Arial Narrow"/>
          <w:sz w:val="20"/>
          <w:szCs w:val="20"/>
        </w:rPr>
        <w:t xml:space="preserve"> Por lo que hace a los contratos relativos a las adquisiciones, suministros de bienes muebles, equipo informático y los servicios necesarios para el cumplimiento de los fines de la Administración Pública del Estado, la DGJ está facultada para la elaboración de los contratos que formalicen la relación con los proveedores y/o prestadores de servicios respecto de las Dependencias. </w:t>
      </w: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Dichos instrumentos legales serán elaborados de conformidad con el procedimiento que desarrolle la Dirección General de Adquisiciones en los términos y plazos establecidos en las disposiciones normativas que rijan las contrataciones de que se trate.</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11.</w:t>
      </w:r>
      <w:r w:rsidRPr="00E83270">
        <w:rPr>
          <w:rFonts w:ascii="Arial Narrow" w:hAnsi="Arial Narrow"/>
          <w:sz w:val="20"/>
          <w:szCs w:val="20"/>
        </w:rPr>
        <w:t xml:space="preserve"> En el caso de las contrataciones que se realicen de manera consolidada y se incluya a las Entidades, la DGJ estará facultada para elaborar los contratos por los cuales se formalizará la relación entre éstas y los proveedores y/o prestadores de servicios, o en su caso, aquellos en los que la </w:t>
      </w:r>
      <w:r>
        <w:rPr>
          <w:rFonts w:ascii="Arial Narrow" w:hAnsi="Arial Narrow"/>
          <w:sz w:val="20"/>
          <w:szCs w:val="20"/>
        </w:rPr>
        <w:t>Secretaría</w:t>
      </w:r>
      <w:r w:rsidRPr="00E83270">
        <w:rPr>
          <w:rFonts w:ascii="Arial Narrow" w:hAnsi="Arial Narrow"/>
          <w:sz w:val="20"/>
          <w:szCs w:val="20"/>
        </w:rPr>
        <w:t xml:space="preserve"> determine fungir con Sujeto de la Ley Contratante, en términos de lo previsto por el artículo 11 de la Ley de Adquisiciones.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12.</w:t>
      </w:r>
      <w:r w:rsidRPr="00E83270">
        <w:rPr>
          <w:rFonts w:ascii="Arial Narrow" w:hAnsi="Arial Narrow"/>
          <w:sz w:val="20"/>
          <w:szCs w:val="20"/>
        </w:rPr>
        <w:t xml:space="preserve"> Corresponderá al Titular de la </w:t>
      </w:r>
      <w:r>
        <w:rPr>
          <w:rFonts w:ascii="Arial Narrow" w:hAnsi="Arial Narrow"/>
          <w:sz w:val="20"/>
          <w:szCs w:val="20"/>
        </w:rPr>
        <w:t>Secretaría</w:t>
      </w:r>
      <w:r w:rsidRPr="00E83270">
        <w:rPr>
          <w:rFonts w:ascii="Arial Narrow" w:hAnsi="Arial Narrow"/>
          <w:sz w:val="20"/>
          <w:szCs w:val="20"/>
        </w:rPr>
        <w:t xml:space="preserve"> formalizar los contratos de adquisiciones, prestación de servicios, arrendamientos o suministro de bienes muebles que requieran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13.</w:t>
      </w:r>
      <w:r w:rsidRPr="00E83270">
        <w:rPr>
          <w:rFonts w:ascii="Arial Narrow" w:hAnsi="Arial Narrow"/>
          <w:sz w:val="20"/>
          <w:szCs w:val="20"/>
        </w:rPr>
        <w:t xml:space="preserve"> Tratándose de contrataciones que deriven de un procedimiento llevado a cabo por la </w:t>
      </w:r>
      <w:r>
        <w:rPr>
          <w:rFonts w:ascii="Arial Narrow" w:hAnsi="Arial Narrow"/>
          <w:sz w:val="20"/>
          <w:szCs w:val="20"/>
        </w:rPr>
        <w:t>Secretaría</w:t>
      </w:r>
      <w:r w:rsidRPr="00E83270">
        <w:rPr>
          <w:rFonts w:ascii="Arial Narrow" w:hAnsi="Arial Narrow"/>
          <w:sz w:val="20"/>
          <w:szCs w:val="20"/>
        </w:rPr>
        <w:t xml:space="preserve"> como Sujeto de la Ley Contratante y que se haya efectuado de forma consolidada en las que se incluya a las Entidades, la formalización de los contratos en los que se adquieran o contraten servicios para éstas corresponderá al Director General o al servidor público facultado para ello perteneciente a la Entidad correspondiente, salvo en el caso en que la </w:t>
      </w:r>
      <w:r>
        <w:rPr>
          <w:rFonts w:ascii="Arial Narrow" w:hAnsi="Arial Narrow"/>
          <w:sz w:val="20"/>
          <w:szCs w:val="20"/>
        </w:rPr>
        <w:t>Secretaría</w:t>
      </w:r>
      <w:r w:rsidRPr="00E83270">
        <w:rPr>
          <w:rFonts w:ascii="Arial Narrow" w:hAnsi="Arial Narrow"/>
          <w:sz w:val="20"/>
          <w:szCs w:val="20"/>
        </w:rPr>
        <w:t xml:space="preserve"> determine fungir con Sujeto de la Ley Contratante, en términos de lo previsto por el artículo 11 de la Ley de Adquisiciones, supuesto en el que el contrato respectivo será suscrito por el Titular de la </w:t>
      </w:r>
      <w:r>
        <w:rPr>
          <w:rFonts w:ascii="Arial Narrow" w:hAnsi="Arial Narrow"/>
          <w:sz w:val="20"/>
          <w:szCs w:val="20"/>
        </w:rPr>
        <w:t>Secretaría</w:t>
      </w:r>
      <w:r w:rsidRPr="00E83270">
        <w:rPr>
          <w:rFonts w:ascii="Arial Narrow" w:hAnsi="Arial Narrow"/>
          <w:sz w:val="20"/>
          <w:szCs w:val="20"/>
        </w:rPr>
        <w:t>.</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14.</w:t>
      </w:r>
      <w:r w:rsidRPr="00E83270">
        <w:rPr>
          <w:rFonts w:ascii="Arial Narrow" w:hAnsi="Arial Narrow"/>
          <w:sz w:val="20"/>
          <w:szCs w:val="20"/>
        </w:rPr>
        <w:t xml:space="preserve"> Los contratos de adquisiciones, arrendamientos de bienes muebles y servicios que celebre la </w:t>
      </w:r>
      <w:r>
        <w:rPr>
          <w:rFonts w:ascii="Arial Narrow" w:hAnsi="Arial Narrow"/>
          <w:sz w:val="20"/>
          <w:szCs w:val="20"/>
        </w:rPr>
        <w:t>Secretaría</w:t>
      </w:r>
      <w:r w:rsidRPr="00E83270">
        <w:rPr>
          <w:rFonts w:ascii="Arial Narrow" w:hAnsi="Arial Narrow"/>
          <w:sz w:val="20"/>
          <w:szCs w:val="20"/>
        </w:rPr>
        <w:t>, deberán ser suscritos en calidad de testigos por los Responsables Administrativos de las Dependencias o Entidades, así como por los servidores públicos adscritos al Ente Requirente que por las funciones que desempeñen sean designados para verificar la entrega satisfactoria de los bienes adquiridos y/o arrendados o la prestación de los servicios contratados.</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15.</w:t>
      </w:r>
      <w:r w:rsidRPr="00E83270">
        <w:rPr>
          <w:rFonts w:ascii="Arial Narrow" w:hAnsi="Arial Narrow"/>
          <w:sz w:val="20"/>
          <w:szCs w:val="20"/>
        </w:rPr>
        <w:t xml:space="preserve"> La elaboración de los contratos de Adquisiciones y Arrendamiento de Bienes Muebles que sean solicitados por la Dirección General de Adquisiciones de la </w:t>
      </w:r>
      <w:r>
        <w:rPr>
          <w:rFonts w:ascii="Arial Narrow" w:hAnsi="Arial Narrow"/>
          <w:sz w:val="20"/>
          <w:szCs w:val="20"/>
        </w:rPr>
        <w:t>Secretaría</w:t>
      </w:r>
      <w:r w:rsidRPr="00E83270">
        <w:rPr>
          <w:rFonts w:ascii="Arial Narrow" w:hAnsi="Arial Narrow"/>
          <w:sz w:val="20"/>
          <w:szCs w:val="20"/>
        </w:rPr>
        <w:t>, deberá apegarse a los procedimientos que para tales efectos establezca la DGJ.</w:t>
      </w:r>
    </w:p>
    <w:p w:rsidR="0058103D" w:rsidRPr="00E83270" w:rsidRDefault="0058103D" w:rsidP="0058103D">
      <w:pPr>
        <w:pStyle w:val="Estilo"/>
        <w:rPr>
          <w:rFonts w:ascii="Arial Narrow" w:eastAsiaTheme="minorHAnsi" w:hAnsi="Arial Narrow"/>
          <w:sz w:val="20"/>
          <w:szCs w:val="20"/>
          <w:lang w:eastAsia="en-US"/>
        </w:rPr>
      </w:pPr>
    </w:p>
    <w:p w:rsidR="0058103D" w:rsidRPr="00E83270" w:rsidRDefault="0058103D" w:rsidP="0058103D">
      <w:pPr>
        <w:pStyle w:val="Estilo"/>
        <w:rPr>
          <w:rFonts w:ascii="Arial Narrow" w:eastAsiaTheme="minorHAnsi" w:hAnsi="Arial Narrow"/>
          <w:sz w:val="20"/>
          <w:szCs w:val="20"/>
          <w:lang w:eastAsia="en-US"/>
        </w:rPr>
      </w:pP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III</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lastRenderedPageBreak/>
        <w:t>De la Contratación de Servicios Bajo el Régimen de Honorarios</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16.</w:t>
      </w:r>
      <w:r w:rsidRPr="00E83270">
        <w:rPr>
          <w:rFonts w:ascii="Arial Narrow" w:hAnsi="Arial Narrow"/>
          <w:sz w:val="20"/>
          <w:szCs w:val="20"/>
        </w:rPr>
        <w:t xml:space="preserve"> Los lineamientos contenidos en esta sección tienen por objeto regular la celebración de los contratos de prestación de servicios profesionales bajo el régimen de honorarios que requieran las Dependencias, mediante el establecimiento de los elementos esenciales que deberán observarse para la celebración de dichos contratos.</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17.</w:t>
      </w:r>
      <w:r w:rsidRPr="00E83270">
        <w:rPr>
          <w:rFonts w:ascii="Arial Narrow" w:hAnsi="Arial Narrow"/>
          <w:sz w:val="20"/>
          <w:szCs w:val="20"/>
        </w:rPr>
        <w:t xml:space="preserve"> Corresponderá al Titular de la </w:t>
      </w:r>
      <w:r>
        <w:rPr>
          <w:rFonts w:ascii="Arial Narrow" w:hAnsi="Arial Narrow"/>
          <w:sz w:val="20"/>
          <w:szCs w:val="20"/>
        </w:rPr>
        <w:t>Secretaría</w:t>
      </w:r>
      <w:r w:rsidRPr="00E83270">
        <w:rPr>
          <w:rFonts w:ascii="Arial Narrow" w:hAnsi="Arial Narrow"/>
          <w:sz w:val="20"/>
          <w:szCs w:val="20"/>
        </w:rPr>
        <w:t>, formalizar los contratos de prestación de servicios bajo el régimen de honorarios en los casos en que el monto de la contratación del servicio exceda de las 3,000 Unidades de Medida de Actualización, sin incluir el Impuesto al Valor Agregado. En los casos en que la contraprestación a pagar no exceda dicho monto, la preparación de los procesos de contratación, la elaboración, suscripción, ejecución y cumplimiento del contrato respectivo, corresponderá en lo particular a las Dependencias.</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 xml:space="preserve">Solo en casos excepcionales, en ausencia temporal del Titular de la </w:t>
      </w:r>
      <w:r>
        <w:rPr>
          <w:rFonts w:ascii="Arial Narrow" w:hAnsi="Arial Narrow"/>
          <w:sz w:val="20"/>
          <w:szCs w:val="20"/>
        </w:rPr>
        <w:t>Secretaría</w:t>
      </w:r>
      <w:r w:rsidRPr="00E83270">
        <w:rPr>
          <w:rFonts w:ascii="Arial Narrow" w:hAnsi="Arial Narrow"/>
          <w:sz w:val="20"/>
          <w:szCs w:val="20"/>
        </w:rPr>
        <w:t>, los contratos a que se refiere la presente sección, serán suscritos por el funcionario que designe por acuerdo delegatorio de facultades o bien al funcionario que por materia de su competencia</w:t>
      </w:r>
      <w:r w:rsidR="00D478E1">
        <w:rPr>
          <w:rFonts w:ascii="Arial Narrow" w:hAnsi="Arial Narrow"/>
          <w:sz w:val="20"/>
          <w:szCs w:val="20"/>
        </w:rPr>
        <w:t xml:space="preserve"> </w:t>
      </w:r>
      <w:r w:rsidRPr="00E83270">
        <w:rPr>
          <w:rFonts w:ascii="Arial Narrow" w:hAnsi="Arial Narrow"/>
          <w:sz w:val="20"/>
          <w:szCs w:val="20"/>
        </w:rPr>
        <w:t>le corresponda en términos del Reglamento Interior.</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18.</w:t>
      </w:r>
      <w:r w:rsidRPr="00E83270">
        <w:rPr>
          <w:rFonts w:ascii="Arial Narrow" w:hAnsi="Arial Narrow"/>
          <w:sz w:val="20"/>
          <w:szCs w:val="20"/>
        </w:rPr>
        <w:t xml:space="preserve"> Por su naturaleza jurídica, el contrato de prestación de servicios bajo el régimen de honorarios, establecerá exclusivamente la prestación de un servicio independiente (no subordinado), por lo tanto, no existirá ninguna relación de carácter laboral entre quien presta sus servicios y la Dependencia para la cual se celebre el contrato.</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19.</w:t>
      </w:r>
      <w:r w:rsidRPr="00E83270">
        <w:rPr>
          <w:rFonts w:ascii="Arial Narrow" w:hAnsi="Arial Narrow"/>
          <w:sz w:val="20"/>
          <w:szCs w:val="20"/>
        </w:rPr>
        <w:t xml:space="preserve"> Para el desempeño de sus actividades, el prestador de servicios profesionales no deberá registrar asistencia; no estará sujeto a un horario; no recibirá órdenes por escrito; no será designado mediante nombramiento o constancia; no quedará subordinado a un jefe inmediato y no estará sujeto al mecanismo de pago aplicable a los trabajadores con plaza presupuestal.</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20.</w:t>
      </w:r>
      <w:r w:rsidRPr="00E83270">
        <w:rPr>
          <w:rFonts w:ascii="Arial Narrow" w:hAnsi="Arial Narrow"/>
          <w:sz w:val="20"/>
          <w:szCs w:val="20"/>
        </w:rPr>
        <w:t xml:space="preserve"> El Responsable Administrativo de la Dependencia antes de solicitar la contratación de prestación de servicios bajo el régimen de honorarios, deberá elaborar la investigación de mercado correspondiente, la cual contemplará la información de por lo menos tres propuestas; mediante dicha investigación se verificará la existencia de prestadores de servicios que ofrezcan los servicios requeridos a nivel nacional o internacional y el precio estimado basado en la información que se obtenga.</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Así mismo, el Responsable Administrativo de la Dependencia deberá verificar que cuenta con recursos suficientes en su techo presupuestal para hacer frente a los compromisos que se deriven de la contratación solicitada, debiendo acompañar a su solicitud, la correspondiente investigación de mercado y el oficio de disponibilidad presupuestal emitido por la Secretaría de Finanzas del GEA.</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21.</w:t>
      </w:r>
      <w:r w:rsidRPr="00E83270">
        <w:rPr>
          <w:rFonts w:ascii="Arial Narrow" w:hAnsi="Arial Narrow"/>
          <w:sz w:val="20"/>
          <w:szCs w:val="20"/>
        </w:rPr>
        <w:t xml:space="preserve"> Las Dependencias que soliciten la celebración de contratos de prestación de servicios bajo el régimen de honorarios deberán observar lo siguiente:</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1"/>
          <w:numId w:val="90"/>
        </w:numPr>
        <w:ind w:left="851" w:hanging="425"/>
        <w:rPr>
          <w:rFonts w:ascii="Arial Narrow" w:hAnsi="Arial Narrow"/>
          <w:sz w:val="20"/>
          <w:szCs w:val="20"/>
        </w:rPr>
      </w:pPr>
      <w:r w:rsidRPr="00E83270">
        <w:rPr>
          <w:rFonts w:ascii="Arial Narrow" w:hAnsi="Arial Narrow"/>
          <w:sz w:val="20"/>
          <w:szCs w:val="20"/>
        </w:rPr>
        <w:t>Los contratos de prestación de servicios profesionales siempre se sujetarán a la legislación civil, observándose las disposiciones previstas en los Artículos 2479 al 2480 y demás relativos aplicables del Código Civil Vigente en el Estado de Aguascalientes;</w:t>
      </w:r>
    </w:p>
    <w:p w:rsidR="0058103D" w:rsidRPr="00E83270" w:rsidRDefault="0058103D" w:rsidP="0058103D">
      <w:pPr>
        <w:pStyle w:val="Estilo"/>
        <w:numPr>
          <w:ilvl w:val="1"/>
          <w:numId w:val="90"/>
        </w:numPr>
        <w:ind w:left="851" w:hanging="425"/>
        <w:rPr>
          <w:rFonts w:ascii="Arial Narrow" w:hAnsi="Arial Narrow"/>
          <w:sz w:val="20"/>
          <w:szCs w:val="20"/>
        </w:rPr>
      </w:pPr>
      <w:r w:rsidRPr="00E83270">
        <w:rPr>
          <w:rFonts w:ascii="Arial Narrow" w:hAnsi="Arial Narrow"/>
          <w:sz w:val="20"/>
          <w:szCs w:val="20"/>
        </w:rPr>
        <w:t>La vigencia de los contratos no podrá exceder del 31 de diciembre del ejercicio fiscal correspondiente, excepto en los casos en que por su naturaleza sea necesario prolongar el servicio para concluir con el objeto de la contratación, para lo cual será necesario contar con la autorización para adquirir compromisos de pago plurianuales en términos de lo dispuesto por el artículo 55 de la Ley de Presupuesto, Gasto Público y Responsabilidad Hacendaria del Estado de Aguascalientes y sus Municipios;</w:t>
      </w:r>
    </w:p>
    <w:p w:rsidR="0058103D" w:rsidRPr="00E83270" w:rsidRDefault="0058103D" w:rsidP="0058103D">
      <w:pPr>
        <w:pStyle w:val="Prrafodelista"/>
        <w:numPr>
          <w:ilvl w:val="1"/>
          <w:numId w:val="90"/>
        </w:numPr>
        <w:spacing w:after="160" w:line="259" w:lineRule="auto"/>
        <w:ind w:left="851" w:hanging="425"/>
        <w:jc w:val="both"/>
        <w:rPr>
          <w:rFonts w:ascii="Arial Narrow" w:hAnsi="Arial Narrow"/>
          <w:sz w:val="20"/>
          <w:szCs w:val="20"/>
        </w:rPr>
      </w:pPr>
      <w:r w:rsidRPr="00E83270">
        <w:rPr>
          <w:rFonts w:ascii="Arial Narrow" w:hAnsi="Arial Narrow"/>
          <w:sz w:val="20"/>
          <w:szCs w:val="20"/>
        </w:rPr>
        <w:t>Se deberá verificar que en los archivos de la Dependencia no existan trabajos similares materia de la contratación y que no se cuenta con personal capacitado o disponible para la realización de los trabajos requeridos;</w:t>
      </w:r>
    </w:p>
    <w:p w:rsidR="00F22451" w:rsidRDefault="0058103D" w:rsidP="00F6145A">
      <w:pPr>
        <w:pStyle w:val="Prrafodelista"/>
        <w:numPr>
          <w:ilvl w:val="1"/>
          <w:numId w:val="90"/>
        </w:numPr>
        <w:spacing w:after="160" w:line="259" w:lineRule="auto"/>
        <w:ind w:left="851" w:hanging="425"/>
        <w:jc w:val="both"/>
        <w:rPr>
          <w:rFonts w:ascii="Arial Narrow" w:hAnsi="Arial Narrow"/>
          <w:sz w:val="20"/>
          <w:szCs w:val="20"/>
        </w:rPr>
      </w:pPr>
      <w:r w:rsidRPr="00F22451">
        <w:rPr>
          <w:rFonts w:ascii="Arial Narrow" w:hAnsi="Arial Narrow"/>
          <w:sz w:val="20"/>
          <w:szCs w:val="20"/>
        </w:rPr>
        <w:t>Los servicios que deban cubrir los prestadores de servicios profesionales no podrán ser iguales o equivalentes a las funciones que desempeñe el personal con plaza presupuestal;</w:t>
      </w:r>
    </w:p>
    <w:p w:rsidR="0058103D" w:rsidRDefault="0058103D" w:rsidP="00F6145A">
      <w:pPr>
        <w:pStyle w:val="Prrafodelista"/>
        <w:numPr>
          <w:ilvl w:val="1"/>
          <w:numId w:val="90"/>
        </w:numPr>
        <w:spacing w:after="160" w:line="259" w:lineRule="auto"/>
        <w:ind w:left="851" w:hanging="425"/>
        <w:jc w:val="both"/>
        <w:rPr>
          <w:rFonts w:ascii="Arial Narrow" w:hAnsi="Arial Narrow"/>
          <w:sz w:val="20"/>
          <w:szCs w:val="20"/>
        </w:rPr>
      </w:pPr>
      <w:r w:rsidRPr="00F22451">
        <w:rPr>
          <w:rFonts w:ascii="Arial Narrow" w:hAnsi="Arial Narrow"/>
          <w:sz w:val="20"/>
          <w:szCs w:val="20"/>
        </w:rPr>
        <w:t>En los casos en los que la ley no exija título para ejercer la profesión a que correspondan los servicios a contratar, el área solicitante deberá justificar tal circunstancia;</w:t>
      </w:r>
    </w:p>
    <w:p w:rsidR="0058103D" w:rsidRPr="00F22451" w:rsidRDefault="0058103D" w:rsidP="00F22451">
      <w:pPr>
        <w:pStyle w:val="Prrafodelista"/>
        <w:numPr>
          <w:ilvl w:val="1"/>
          <w:numId w:val="90"/>
        </w:numPr>
        <w:spacing w:after="160" w:line="259" w:lineRule="auto"/>
        <w:ind w:left="851" w:hanging="425"/>
        <w:jc w:val="both"/>
        <w:rPr>
          <w:rFonts w:ascii="Arial Narrow" w:hAnsi="Arial Narrow"/>
          <w:sz w:val="20"/>
          <w:szCs w:val="20"/>
        </w:rPr>
      </w:pPr>
      <w:r w:rsidRPr="00F22451">
        <w:rPr>
          <w:rFonts w:ascii="Arial Narrow" w:hAnsi="Arial Narrow"/>
          <w:sz w:val="20"/>
          <w:szCs w:val="20"/>
        </w:rPr>
        <w:t>Toda contratación deberá ser temporal y para proyectos específicos; y</w:t>
      </w:r>
    </w:p>
    <w:p w:rsidR="0058103D" w:rsidRPr="00E83270" w:rsidRDefault="0058103D" w:rsidP="0058103D">
      <w:pPr>
        <w:pStyle w:val="Prrafodelista"/>
        <w:numPr>
          <w:ilvl w:val="1"/>
          <w:numId w:val="90"/>
        </w:numPr>
        <w:spacing w:after="160" w:line="259" w:lineRule="auto"/>
        <w:ind w:left="851" w:hanging="425"/>
        <w:jc w:val="both"/>
        <w:rPr>
          <w:rFonts w:ascii="Arial Narrow" w:hAnsi="Arial Narrow"/>
          <w:sz w:val="20"/>
          <w:szCs w:val="20"/>
        </w:rPr>
      </w:pPr>
      <w:r w:rsidRPr="00E83270">
        <w:rPr>
          <w:rFonts w:ascii="Arial Narrow" w:hAnsi="Arial Narrow"/>
          <w:sz w:val="20"/>
          <w:szCs w:val="20"/>
        </w:rPr>
        <w:t>Los servicios profesionales requeridos deberán ser indispensables para el cumplimiento de los programas autorizados.</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22.</w:t>
      </w:r>
      <w:r w:rsidRPr="00E83270">
        <w:rPr>
          <w:rFonts w:ascii="Arial Narrow" w:hAnsi="Arial Narrow"/>
          <w:sz w:val="20"/>
          <w:szCs w:val="20"/>
        </w:rPr>
        <w:t xml:space="preserve"> Todo prestador de servicios deberá presentar previo a su contratación la siguiente documentación: </w:t>
      </w:r>
    </w:p>
    <w:p w:rsidR="0058103D" w:rsidRPr="00E83270" w:rsidRDefault="0058103D" w:rsidP="0058103D">
      <w:pPr>
        <w:pStyle w:val="Estilo"/>
        <w:ind w:firstLine="708"/>
        <w:rPr>
          <w:rFonts w:ascii="Arial Narrow" w:hAnsi="Arial Narrow"/>
          <w:sz w:val="20"/>
          <w:szCs w:val="20"/>
        </w:rPr>
      </w:pP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Currículum;</w:t>
      </w: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 xml:space="preserve">Copia de su cédula profesional, cuando se requiera para la prestación del servicio; </w:t>
      </w: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Copia de su Registro Federal de Contribuyentes (RFC);</w:t>
      </w: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Copia de una identificación oficial con fotografía y firma, preferentemente la credencial expedida por el Instituto Nacional Electoral;</w:t>
      </w: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Copia de su comprobante de domicilio;</w:t>
      </w: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 xml:space="preserve">El proyecto del servicio profesional que ofrece a la Dependencia; </w:t>
      </w:r>
    </w:p>
    <w:p w:rsidR="0058103D" w:rsidRPr="00E83270" w:rsidRDefault="0058103D" w:rsidP="0058103D">
      <w:pPr>
        <w:pStyle w:val="Estilo"/>
        <w:numPr>
          <w:ilvl w:val="0"/>
          <w:numId w:val="93"/>
        </w:numPr>
        <w:ind w:left="851" w:hanging="425"/>
        <w:rPr>
          <w:rFonts w:ascii="Arial Narrow" w:hAnsi="Arial Narrow"/>
          <w:sz w:val="20"/>
          <w:szCs w:val="20"/>
        </w:rPr>
      </w:pPr>
      <w:r w:rsidRPr="00E83270">
        <w:rPr>
          <w:rFonts w:ascii="Arial Narrow" w:hAnsi="Arial Narrow"/>
          <w:sz w:val="20"/>
          <w:szCs w:val="20"/>
        </w:rPr>
        <w:t>Cotización del servicio que se prestará, en la que se precise el tiempo y forma de pago; y</w:t>
      </w:r>
    </w:p>
    <w:p w:rsidR="0058103D" w:rsidRPr="00E83270" w:rsidRDefault="0058103D" w:rsidP="0058103D">
      <w:pPr>
        <w:pStyle w:val="Prrafodelista"/>
        <w:numPr>
          <w:ilvl w:val="0"/>
          <w:numId w:val="93"/>
        </w:numPr>
        <w:spacing w:after="160" w:line="259" w:lineRule="auto"/>
        <w:ind w:left="851" w:hanging="425"/>
        <w:jc w:val="both"/>
        <w:rPr>
          <w:rFonts w:ascii="Arial Narrow" w:hAnsi="Arial Narrow"/>
          <w:sz w:val="20"/>
          <w:szCs w:val="20"/>
        </w:rPr>
      </w:pPr>
      <w:r w:rsidRPr="00E83270">
        <w:rPr>
          <w:rFonts w:ascii="Arial Narrow" w:hAnsi="Arial Narrow"/>
          <w:sz w:val="20"/>
          <w:szCs w:val="20"/>
        </w:rPr>
        <w:lastRenderedPageBreak/>
        <w:t>La información necesaria para efectuar el pago de la contraprestación.</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23.</w:t>
      </w:r>
      <w:r w:rsidRPr="00E83270">
        <w:rPr>
          <w:rFonts w:ascii="Arial Narrow" w:hAnsi="Arial Narrow"/>
          <w:sz w:val="20"/>
          <w:szCs w:val="20"/>
        </w:rPr>
        <w:t xml:space="preserve"> El Responsable Administrativo de la Dependencia integrará el expediente relativo con toda la documentación señalada en el artículo anterior; una copia de dicho expediente será remitida adjunta a la solicitud de formalización de contrato a la DGJ o a la unidad jurídica de la Dependencia, según corresponda, atendiendo al monto señalado en el artículo 13 del Manual.</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24.</w:t>
      </w:r>
      <w:r w:rsidRPr="00E83270">
        <w:rPr>
          <w:rFonts w:ascii="Arial Narrow" w:hAnsi="Arial Narrow"/>
          <w:sz w:val="20"/>
          <w:szCs w:val="20"/>
        </w:rPr>
        <w:t xml:space="preserve"> La solicitud de formalización de contrato deberá ser suscrita por el Titular de la Dependencia y contener lo siguiente:</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1"/>
          <w:numId w:val="89"/>
        </w:numPr>
        <w:ind w:left="851" w:hanging="425"/>
        <w:rPr>
          <w:rFonts w:ascii="Arial Narrow" w:hAnsi="Arial Narrow"/>
          <w:sz w:val="20"/>
          <w:szCs w:val="20"/>
        </w:rPr>
      </w:pPr>
      <w:r w:rsidRPr="00E83270">
        <w:rPr>
          <w:rFonts w:ascii="Arial Narrow" w:hAnsi="Arial Narrow"/>
          <w:sz w:val="20"/>
          <w:szCs w:val="20"/>
        </w:rPr>
        <w:t>Descripción clara del objeto del contrato y de las actividades a realizar por el prestador de servicios;</w:t>
      </w:r>
    </w:p>
    <w:p w:rsidR="0058103D" w:rsidRPr="00E83270" w:rsidRDefault="0058103D" w:rsidP="0058103D">
      <w:pPr>
        <w:pStyle w:val="Estilo"/>
        <w:numPr>
          <w:ilvl w:val="1"/>
          <w:numId w:val="89"/>
        </w:numPr>
        <w:ind w:left="851" w:hanging="425"/>
        <w:rPr>
          <w:rFonts w:ascii="Arial Narrow" w:hAnsi="Arial Narrow"/>
          <w:sz w:val="20"/>
          <w:szCs w:val="20"/>
        </w:rPr>
      </w:pPr>
      <w:r w:rsidRPr="00E83270">
        <w:rPr>
          <w:rFonts w:ascii="Arial Narrow" w:hAnsi="Arial Narrow"/>
          <w:sz w:val="20"/>
          <w:szCs w:val="20"/>
        </w:rPr>
        <w:t>Monto del contrato, incluyendo el Impuesto al Valor Agregado;</w:t>
      </w:r>
    </w:p>
    <w:p w:rsidR="0058103D" w:rsidRPr="00E83270" w:rsidRDefault="0058103D" w:rsidP="0058103D">
      <w:pPr>
        <w:pStyle w:val="Estilo"/>
        <w:numPr>
          <w:ilvl w:val="1"/>
          <w:numId w:val="89"/>
        </w:numPr>
        <w:ind w:left="851" w:hanging="425"/>
        <w:rPr>
          <w:rFonts w:ascii="Arial Narrow" w:hAnsi="Arial Narrow"/>
          <w:sz w:val="20"/>
          <w:szCs w:val="20"/>
        </w:rPr>
      </w:pPr>
      <w:r w:rsidRPr="00E83270">
        <w:rPr>
          <w:rFonts w:ascii="Arial Narrow" w:hAnsi="Arial Narrow"/>
          <w:sz w:val="20"/>
          <w:szCs w:val="20"/>
        </w:rPr>
        <w:t>Forma y tiempos de pago;</w:t>
      </w:r>
    </w:p>
    <w:p w:rsidR="0058103D" w:rsidRPr="00E83270" w:rsidRDefault="0058103D" w:rsidP="0058103D">
      <w:pPr>
        <w:pStyle w:val="Estilo"/>
        <w:numPr>
          <w:ilvl w:val="1"/>
          <w:numId w:val="89"/>
        </w:numPr>
        <w:ind w:left="851" w:hanging="425"/>
        <w:rPr>
          <w:rFonts w:ascii="Arial Narrow" w:hAnsi="Arial Narrow"/>
          <w:sz w:val="20"/>
          <w:szCs w:val="20"/>
        </w:rPr>
      </w:pPr>
      <w:r w:rsidRPr="00E83270">
        <w:rPr>
          <w:rFonts w:ascii="Arial Narrow" w:hAnsi="Arial Narrow"/>
          <w:sz w:val="20"/>
          <w:szCs w:val="20"/>
        </w:rPr>
        <w:t>Vigencia del contrato; y</w:t>
      </w:r>
    </w:p>
    <w:p w:rsidR="0058103D" w:rsidRPr="00E83270" w:rsidRDefault="0058103D" w:rsidP="0058103D">
      <w:pPr>
        <w:pStyle w:val="Estilo"/>
        <w:numPr>
          <w:ilvl w:val="1"/>
          <w:numId w:val="89"/>
        </w:numPr>
        <w:ind w:left="851" w:hanging="425"/>
        <w:rPr>
          <w:rFonts w:ascii="Arial Narrow" w:hAnsi="Arial Narrow"/>
          <w:sz w:val="20"/>
          <w:szCs w:val="20"/>
        </w:rPr>
      </w:pPr>
      <w:r w:rsidRPr="00E83270">
        <w:rPr>
          <w:rFonts w:ascii="Arial Narrow" w:hAnsi="Arial Narrow"/>
          <w:sz w:val="20"/>
          <w:szCs w:val="20"/>
        </w:rPr>
        <w:t>Descripción de los entregables, es decir, la documentación que como evidencia de los trabajos realizados, el prestador de servicios presentará a la Dependencia; mismos que pueden consistir en dictámenes, informes periódicos, proyectos, etc.</w:t>
      </w:r>
    </w:p>
    <w:p w:rsidR="0058103D" w:rsidRPr="00E83270" w:rsidRDefault="0058103D" w:rsidP="0058103D">
      <w:pPr>
        <w:pStyle w:val="Estilo"/>
        <w:rPr>
          <w:rFonts w:ascii="Arial Narrow" w:hAnsi="Arial Narrow"/>
          <w:sz w:val="20"/>
          <w:szCs w:val="20"/>
        </w:rPr>
      </w:pPr>
    </w:p>
    <w:p w:rsidR="0058103D" w:rsidRPr="00F22451" w:rsidRDefault="00F22451" w:rsidP="0058103D">
      <w:pPr>
        <w:pStyle w:val="Estilo"/>
        <w:rPr>
          <w:rFonts w:ascii="Arial Narrow" w:hAnsi="Arial Narrow"/>
          <w:sz w:val="20"/>
          <w:szCs w:val="20"/>
        </w:rPr>
      </w:pPr>
      <w:r>
        <w:rPr>
          <w:rFonts w:ascii="Arial Narrow" w:hAnsi="Arial Narrow"/>
          <w:b/>
          <w:sz w:val="20"/>
          <w:szCs w:val="20"/>
        </w:rPr>
        <w:t xml:space="preserve">Artículo 25. </w:t>
      </w:r>
      <w:r w:rsidR="0058103D" w:rsidRPr="00F22451">
        <w:rPr>
          <w:rFonts w:ascii="Arial Narrow" w:hAnsi="Arial Narrow"/>
          <w:sz w:val="20"/>
          <w:szCs w:val="20"/>
        </w:rPr>
        <w:t xml:space="preserve">La solicitud </w:t>
      </w:r>
      <w:r w:rsidR="00C81053">
        <w:rPr>
          <w:rFonts w:ascii="Arial Narrow" w:hAnsi="Arial Narrow"/>
          <w:sz w:val="20"/>
          <w:szCs w:val="20"/>
        </w:rPr>
        <w:t xml:space="preserve">señalada en el artículo inmediato anterior, </w:t>
      </w:r>
      <w:r w:rsidR="0058103D" w:rsidRPr="00F22451">
        <w:rPr>
          <w:rFonts w:ascii="Arial Narrow" w:hAnsi="Arial Narrow"/>
          <w:sz w:val="20"/>
          <w:szCs w:val="20"/>
        </w:rPr>
        <w:t>deberá hacerse acompañar de la siguiente documentación:</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1"/>
          <w:numId w:val="88"/>
        </w:numPr>
        <w:ind w:left="851" w:hanging="425"/>
        <w:rPr>
          <w:rFonts w:ascii="Arial Narrow" w:hAnsi="Arial Narrow"/>
          <w:sz w:val="20"/>
          <w:szCs w:val="20"/>
        </w:rPr>
      </w:pPr>
      <w:r w:rsidRPr="00E83270">
        <w:rPr>
          <w:rFonts w:ascii="Arial Narrow" w:hAnsi="Arial Narrow"/>
          <w:sz w:val="20"/>
          <w:szCs w:val="20"/>
        </w:rPr>
        <w:t xml:space="preserve">Dictamen emitido por el área solicitante, en el que se establezca que en los archivos de la Dependencia no existen trabajos similares materia de la contratación y que no se cuenta con personal capacitado o disponible para la realización de los trabajos requeridos; </w:t>
      </w:r>
    </w:p>
    <w:p w:rsidR="0058103D" w:rsidRPr="00E83270" w:rsidRDefault="0058103D" w:rsidP="0058103D">
      <w:pPr>
        <w:pStyle w:val="Estilo"/>
        <w:numPr>
          <w:ilvl w:val="1"/>
          <w:numId w:val="88"/>
        </w:numPr>
        <w:ind w:left="851" w:hanging="425"/>
        <w:rPr>
          <w:rFonts w:ascii="Arial Narrow" w:hAnsi="Arial Narrow"/>
          <w:sz w:val="20"/>
          <w:szCs w:val="20"/>
        </w:rPr>
      </w:pPr>
      <w:r w:rsidRPr="00E83270">
        <w:rPr>
          <w:rFonts w:ascii="Arial Narrow" w:hAnsi="Arial Narrow"/>
          <w:sz w:val="20"/>
          <w:szCs w:val="20"/>
        </w:rPr>
        <w:t>El expediente que contenga la documentación presentad</w:t>
      </w:r>
      <w:r w:rsidR="00C81053">
        <w:rPr>
          <w:rFonts w:ascii="Arial Narrow" w:hAnsi="Arial Narrow"/>
          <w:sz w:val="20"/>
          <w:szCs w:val="20"/>
        </w:rPr>
        <w:t>a por el prestador de servicios;</w:t>
      </w:r>
    </w:p>
    <w:p w:rsidR="0058103D" w:rsidRPr="00E83270" w:rsidRDefault="0058103D" w:rsidP="0058103D">
      <w:pPr>
        <w:pStyle w:val="Estilo"/>
        <w:numPr>
          <w:ilvl w:val="1"/>
          <w:numId w:val="88"/>
        </w:numPr>
        <w:ind w:left="851" w:hanging="425"/>
        <w:rPr>
          <w:rFonts w:ascii="Arial Narrow" w:hAnsi="Arial Narrow"/>
          <w:sz w:val="20"/>
          <w:szCs w:val="20"/>
        </w:rPr>
      </w:pPr>
      <w:r w:rsidRPr="00E83270">
        <w:rPr>
          <w:rFonts w:ascii="Arial Narrow" w:hAnsi="Arial Narrow"/>
          <w:sz w:val="20"/>
          <w:szCs w:val="20"/>
        </w:rPr>
        <w:t>La investigaci</w:t>
      </w:r>
      <w:r w:rsidR="00F22451">
        <w:rPr>
          <w:rFonts w:ascii="Arial Narrow" w:hAnsi="Arial Narrow"/>
          <w:sz w:val="20"/>
          <w:szCs w:val="20"/>
        </w:rPr>
        <w:t>ón de mercado correspondiente;</w:t>
      </w:r>
    </w:p>
    <w:p w:rsidR="0058103D" w:rsidRPr="00E83270" w:rsidRDefault="0058103D" w:rsidP="0058103D">
      <w:pPr>
        <w:pStyle w:val="Estilo"/>
        <w:numPr>
          <w:ilvl w:val="1"/>
          <w:numId w:val="88"/>
        </w:numPr>
        <w:ind w:left="851" w:hanging="425"/>
        <w:rPr>
          <w:rFonts w:ascii="Arial Narrow" w:hAnsi="Arial Narrow"/>
          <w:sz w:val="20"/>
          <w:szCs w:val="20"/>
        </w:rPr>
      </w:pPr>
      <w:r w:rsidRPr="00E83270">
        <w:rPr>
          <w:rFonts w:ascii="Arial Narrow" w:hAnsi="Arial Narrow"/>
          <w:sz w:val="20"/>
          <w:szCs w:val="20"/>
        </w:rPr>
        <w:t>El oficio con el que se acredite que se cuenta con la suficiencia presupuestal necesaria para hacer frente a las obligaciones derivadas de la contratación</w:t>
      </w:r>
      <w:r w:rsidR="00C81053">
        <w:rPr>
          <w:rFonts w:ascii="Arial Narrow" w:hAnsi="Arial Narrow"/>
          <w:sz w:val="20"/>
          <w:szCs w:val="20"/>
        </w:rPr>
        <w:t>;</w:t>
      </w:r>
    </w:p>
    <w:p w:rsidR="0058103D" w:rsidRPr="00E83270" w:rsidRDefault="0058103D" w:rsidP="0058103D">
      <w:pPr>
        <w:pStyle w:val="Prrafodelista"/>
        <w:numPr>
          <w:ilvl w:val="1"/>
          <w:numId w:val="88"/>
        </w:numPr>
        <w:spacing w:after="160" w:line="259" w:lineRule="auto"/>
        <w:ind w:left="851" w:hanging="425"/>
        <w:jc w:val="both"/>
        <w:rPr>
          <w:rFonts w:ascii="Arial Narrow" w:hAnsi="Arial Narrow"/>
          <w:sz w:val="20"/>
          <w:szCs w:val="20"/>
        </w:rPr>
      </w:pPr>
      <w:r w:rsidRPr="00E83270">
        <w:rPr>
          <w:rFonts w:ascii="Arial Narrow" w:hAnsi="Arial Narrow"/>
          <w:sz w:val="20"/>
          <w:szCs w:val="20"/>
        </w:rPr>
        <w:t>En su caso, la justificación a que se hace referencia en el numer</w:t>
      </w:r>
      <w:r w:rsidR="00F22451">
        <w:rPr>
          <w:rFonts w:ascii="Arial Narrow" w:hAnsi="Arial Narrow"/>
          <w:sz w:val="20"/>
          <w:szCs w:val="20"/>
        </w:rPr>
        <w:t>al 5 del artículo 21 del Manual; y</w:t>
      </w:r>
    </w:p>
    <w:p w:rsidR="0058103D" w:rsidRPr="00E83270" w:rsidRDefault="0058103D" w:rsidP="0058103D">
      <w:pPr>
        <w:pStyle w:val="Estilo"/>
        <w:numPr>
          <w:ilvl w:val="1"/>
          <w:numId w:val="88"/>
        </w:numPr>
        <w:ind w:left="851" w:hanging="425"/>
        <w:rPr>
          <w:rFonts w:ascii="Arial Narrow" w:hAnsi="Arial Narrow"/>
          <w:sz w:val="20"/>
          <w:szCs w:val="20"/>
        </w:rPr>
      </w:pPr>
      <w:r w:rsidRPr="00E83270">
        <w:rPr>
          <w:rFonts w:ascii="Arial Narrow" w:hAnsi="Arial Narrow"/>
          <w:sz w:val="20"/>
          <w:szCs w:val="20"/>
        </w:rPr>
        <w:t>Nombre y cargo de los servidores públicos responsables de dar seguimiento a la prestaci</w:t>
      </w:r>
      <w:r w:rsidR="00C81053">
        <w:rPr>
          <w:rFonts w:ascii="Arial Narrow" w:hAnsi="Arial Narrow"/>
          <w:sz w:val="20"/>
          <w:szCs w:val="20"/>
        </w:rPr>
        <w:t>ón de los servicios solicitados.</w:t>
      </w:r>
    </w:p>
    <w:p w:rsidR="0058103D" w:rsidRPr="00E83270" w:rsidRDefault="0058103D" w:rsidP="0058103D">
      <w:pPr>
        <w:pStyle w:val="Estilo"/>
        <w:ind w:left="1785"/>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2</w:t>
      </w:r>
      <w:r w:rsidR="00F22451">
        <w:rPr>
          <w:rFonts w:ascii="Arial Narrow" w:hAnsi="Arial Narrow"/>
          <w:b/>
          <w:sz w:val="20"/>
          <w:szCs w:val="20"/>
        </w:rPr>
        <w:t>6</w:t>
      </w:r>
      <w:r w:rsidRPr="00E83270">
        <w:rPr>
          <w:rFonts w:ascii="Arial Narrow" w:hAnsi="Arial Narrow"/>
          <w:b/>
          <w:sz w:val="20"/>
          <w:szCs w:val="20"/>
        </w:rPr>
        <w:t>.</w:t>
      </w:r>
      <w:r w:rsidRPr="00E83270">
        <w:rPr>
          <w:rFonts w:ascii="Arial Narrow" w:hAnsi="Arial Narrow"/>
          <w:sz w:val="20"/>
          <w:szCs w:val="20"/>
        </w:rPr>
        <w:t xml:space="preserve"> Corresponde a la DGJ o a la unidad jurídica de la Dependencia, el resguardo de un ejemplar de los contratos durante su vigencia y cuando menos un año en custodia después de que ésta concluya.</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2</w:t>
      </w:r>
      <w:r w:rsidR="00F22451">
        <w:rPr>
          <w:rFonts w:ascii="Arial Narrow" w:hAnsi="Arial Narrow"/>
          <w:b/>
          <w:sz w:val="20"/>
          <w:szCs w:val="20"/>
        </w:rPr>
        <w:t>7</w:t>
      </w:r>
      <w:r w:rsidRPr="00E83270">
        <w:rPr>
          <w:rFonts w:ascii="Arial Narrow" w:hAnsi="Arial Narrow"/>
          <w:b/>
          <w:sz w:val="20"/>
          <w:szCs w:val="20"/>
        </w:rPr>
        <w:t>.</w:t>
      </w:r>
      <w:r w:rsidRPr="00E83270">
        <w:rPr>
          <w:rFonts w:ascii="Arial Narrow" w:hAnsi="Arial Narrow"/>
          <w:sz w:val="20"/>
          <w:szCs w:val="20"/>
        </w:rPr>
        <w:t xml:space="preserve"> Las Dependencias solicitantes, bajo su estricta responsabilidad, podrán facilitar sus instalaciones a los profesionistas contratados para que presten sus servicios, así como el equipo e instrumentos indispensables para la adecuada realización de los servicios o trabajos a desarrollar, debiendo observar para tal efecto la normatividad vigente en la materia emitida en su caso la Contraloría del Estado, respecto al uso de los bienes muebles y por la </w:t>
      </w:r>
      <w:r>
        <w:rPr>
          <w:rFonts w:ascii="Arial Narrow" w:hAnsi="Arial Narrow"/>
          <w:sz w:val="20"/>
          <w:szCs w:val="20"/>
        </w:rPr>
        <w:t>Secretaría</w:t>
      </w:r>
      <w:r w:rsidRPr="00E83270">
        <w:rPr>
          <w:rFonts w:ascii="Arial Narrow" w:hAnsi="Arial Narrow"/>
          <w:sz w:val="20"/>
          <w:szCs w:val="20"/>
        </w:rPr>
        <w:t xml:space="preserve"> para el uso de bienes informáticos.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2</w:t>
      </w:r>
      <w:r w:rsidR="00F22451">
        <w:rPr>
          <w:rFonts w:ascii="Arial Narrow" w:hAnsi="Arial Narrow"/>
          <w:b/>
          <w:sz w:val="20"/>
          <w:szCs w:val="20"/>
        </w:rPr>
        <w:t>8</w:t>
      </w:r>
      <w:r w:rsidRPr="00E83270">
        <w:rPr>
          <w:rFonts w:ascii="Arial Narrow" w:hAnsi="Arial Narrow"/>
          <w:b/>
          <w:sz w:val="20"/>
          <w:szCs w:val="20"/>
        </w:rPr>
        <w:t>.</w:t>
      </w:r>
      <w:r w:rsidRPr="00E83270">
        <w:rPr>
          <w:rFonts w:ascii="Arial Narrow" w:hAnsi="Arial Narrow"/>
          <w:sz w:val="20"/>
          <w:szCs w:val="20"/>
        </w:rPr>
        <w:t xml:space="preserve"> Corresponde a las Dependencias solicitantes, bajo su estricta responsabilidad el seguimiento al cumplimiento de los acuerdos y compromisos establecidos en el contrato de prestación de servicios bajo el régimen de honorarios, para lo cual deberán asegurarse de contar con la documentación comprobatoria que acredite la prestación de los servicios contratados y en su caso, presentarla al órgano fiscalizador correspondiente cuando éste se la solicite.</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2</w:t>
      </w:r>
      <w:r w:rsidR="00F22451">
        <w:rPr>
          <w:rFonts w:ascii="Arial Narrow" w:hAnsi="Arial Narrow"/>
          <w:b/>
          <w:sz w:val="20"/>
          <w:szCs w:val="20"/>
        </w:rPr>
        <w:t>9</w:t>
      </w:r>
      <w:r w:rsidRPr="00E83270">
        <w:rPr>
          <w:rFonts w:ascii="Arial Narrow" w:hAnsi="Arial Narrow"/>
          <w:b/>
          <w:sz w:val="20"/>
          <w:szCs w:val="20"/>
        </w:rPr>
        <w:t>.</w:t>
      </w:r>
      <w:r w:rsidRPr="00E83270">
        <w:rPr>
          <w:rFonts w:ascii="Arial Narrow" w:hAnsi="Arial Narrow"/>
          <w:sz w:val="20"/>
          <w:szCs w:val="20"/>
        </w:rPr>
        <w:t xml:space="preserve"> Los contratos a que se refiere esta sección deberán ser suscritos en calidad de testigos por los Responsables Administrativos de las Dependencias, así como por los servidores públicos adscritos a la misma que por las funciones que desempeñen sean designados para verificar el cumplimiento del contrato.</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 xml:space="preserve">Artículo </w:t>
      </w:r>
      <w:r w:rsidR="00F22451">
        <w:rPr>
          <w:rFonts w:ascii="Arial Narrow" w:hAnsi="Arial Narrow"/>
          <w:b/>
          <w:sz w:val="20"/>
          <w:szCs w:val="20"/>
        </w:rPr>
        <w:t>30</w:t>
      </w:r>
      <w:r w:rsidRPr="00E83270">
        <w:rPr>
          <w:rFonts w:ascii="Arial Narrow" w:hAnsi="Arial Narrow"/>
          <w:b/>
          <w:sz w:val="20"/>
          <w:szCs w:val="20"/>
        </w:rPr>
        <w:t>.</w:t>
      </w:r>
      <w:r w:rsidRPr="00E83270">
        <w:rPr>
          <w:rFonts w:ascii="Arial Narrow" w:hAnsi="Arial Narrow"/>
          <w:sz w:val="20"/>
          <w:szCs w:val="20"/>
        </w:rPr>
        <w:t xml:space="preserve"> La elaboración de los contratos de prestación de servicios bajo el régimen de honorarios que sean solicitados por los Responsables Administrativos de las Dependencias, deberá apegarse a los procedimientos que para tales efectos establezca la DGJ.</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VI</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INCUMPLIMIENTO DE CONTRATO</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1</w:t>
      </w:r>
      <w:r w:rsidRPr="00E83270">
        <w:rPr>
          <w:rFonts w:ascii="Arial Narrow" w:hAnsi="Arial Narrow"/>
          <w:sz w:val="20"/>
          <w:szCs w:val="20"/>
        </w:rPr>
        <w:t xml:space="preserve">. La </w:t>
      </w:r>
      <w:r>
        <w:rPr>
          <w:rFonts w:ascii="Arial Narrow" w:hAnsi="Arial Narrow"/>
          <w:sz w:val="20"/>
          <w:szCs w:val="20"/>
        </w:rPr>
        <w:t>Secretaría</w:t>
      </w:r>
      <w:r w:rsidRPr="00E83270">
        <w:rPr>
          <w:rFonts w:ascii="Arial Narrow" w:hAnsi="Arial Narrow"/>
          <w:sz w:val="20"/>
          <w:szCs w:val="20"/>
        </w:rPr>
        <w:t xml:space="preserve"> a través de su DGJ será la encargada de llevar a cabo los procedimientos de incumplimiento de contrato, en cuya celebración hubiere intervenido, en términos de lo dispuesto en la Ley de Adquisiciones y la Ley de Adquisiciones, Arrendamientos y Servicios del Sector Público, para lo cual se seguirá el procedimiento señalado en dichos ordenamientos. </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Lo</w:t>
      </w:r>
      <w:r>
        <w:rPr>
          <w:rFonts w:ascii="Arial Narrow" w:hAnsi="Arial Narrow"/>
          <w:sz w:val="20"/>
          <w:szCs w:val="20"/>
        </w:rPr>
        <w:t xml:space="preserve"> anterior, con el apoyo de los Entes R</w:t>
      </w:r>
      <w:r w:rsidRPr="00E83270">
        <w:rPr>
          <w:rFonts w:ascii="Arial Narrow" w:hAnsi="Arial Narrow"/>
          <w:sz w:val="20"/>
          <w:szCs w:val="20"/>
        </w:rPr>
        <w:t>equirentes, quienes deberán proporcionar a través de los Responsables Administrativos, la información y documentación que acredite el incumplimiento así como aquella que para tal efecto le solicite la DGJ y en general, tendrán la intervención que las disposiciones legales les den.</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lastRenderedPageBreak/>
        <w:t>Artículo 3</w:t>
      </w:r>
      <w:r w:rsidR="00F22451">
        <w:rPr>
          <w:rFonts w:ascii="Arial Narrow" w:hAnsi="Arial Narrow"/>
          <w:b/>
          <w:sz w:val="20"/>
          <w:szCs w:val="20"/>
        </w:rPr>
        <w:t>2</w:t>
      </w:r>
      <w:r w:rsidRPr="00E83270">
        <w:rPr>
          <w:rFonts w:ascii="Arial Narrow" w:hAnsi="Arial Narrow"/>
          <w:b/>
          <w:sz w:val="20"/>
          <w:szCs w:val="20"/>
        </w:rPr>
        <w:t>.</w:t>
      </w:r>
      <w:r w:rsidRPr="00E83270">
        <w:rPr>
          <w:rFonts w:ascii="Arial Narrow" w:hAnsi="Arial Narrow"/>
          <w:sz w:val="20"/>
          <w:szCs w:val="20"/>
        </w:rPr>
        <w:t xml:space="preserve"> Los procedimientos de incumplimiento a que se refiere el artículo anterior, se iniciarán una vez agotadas las acciones tendientes al cumplimiento voluntario del contrato que deba efectuar la Dirección General de Adquisiciones de la </w:t>
      </w:r>
      <w:r>
        <w:rPr>
          <w:rFonts w:ascii="Arial Narrow" w:hAnsi="Arial Narrow"/>
          <w:sz w:val="20"/>
          <w:szCs w:val="20"/>
        </w:rPr>
        <w:t>Secretaría</w:t>
      </w:r>
      <w:r w:rsidRPr="00E83270">
        <w:rPr>
          <w:rFonts w:ascii="Arial Narrow" w:hAnsi="Arial Narrow"/>
          <w:sz w:val="20"/>
          <w:szCs w:val="20"/>
        </w:rPr>
        <w:t xml:space="preserve"> y deberán apegarse a los procedimientos que para tales efectos establezca la DGJ.</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3</w:t>
      </w:r>
      <w:r w:rsidRPr="00E83270">
        <w:rPr>
          <w:rFonts w:ascii="Arial Narrow" w:hAnsi="Arial Narrow"/>
          <w:b/>
          <w:sz w:val="20"/>
          <w:szCs w:val="20"/>
        </w:rPr>
        <w:t>.</w:t>
      </w:r>
      <w:r w:rsidRPr="00E83270">
        <w:rPr>
          <w:rFonts w:ascii="Arial Narrow" w:hAnsi="Arial Narrow"/>
          <w:sz w:val="20"/>
          <w:szCs w:val="20"/>
        </w:rPr>
        <w:t xml:space="preserve"> Los procedimientos de incumplimiento de contratos celebrados por la </w:t>
      </w:r>
      <w:r>
        <w:rPr>
          <w:rFonts w:ascii="Arial Narrow" w:hAnsi="Arial Narrow"/>
          <w:sz w:val="20"/>
          <w:szCs w:val="20"/>
        </w:rPr>
        <w:t>Secretaría</w:t>
      </w:r>
      <w:r w:rsidRPr="00E83270">
        <w:rPr>
          <w:rFonts w:ascii="Arial Narrow" w:hAnsi="Arial Narrow"/>
          <w:sz w:val="20"/>
          <w:szCs w:val="20"/>
        </w:rPr>
        <w:t xml:space="preserve"> relativos a la prestación de servicios, arrendamientos de bienes muebles, así como el agotamiento de los medios voluntarios de cumplimiento contractual, se llevarán a cabo en primer término por la Dirección General de Adquisiciones en aquéllos en los que ésta tenga intervención y si no logra el cumplimiento voluntario, será la DGJ la unidad administrativa quien agote las acciones tendientes a dicho cumplimiento; en los casos en los que la Dirección General de Adquisiciones no tenga injerencia, será directamente la DGJ la que procure el cumplimiento bajo los procedimientos que la misma determine.</w:t>
      </w:r>
    </w:p>
    <w:p w:rsidR="0058103D" w:rsidRPr="00E83270" w:rsidRDefault="0058103D" w:rsidP="0058103D">
      <w:pPr>
        <w:jc w:val="both"/>
        <w:rPr>
          <w:rFonts w:ascii="Arial Narrow" w:eastAsiaTheme="minorEastAsia" w:hAnsi="Arial Narrow"/>
          <w:sz w:val="20"/>
          <w:szCs w:val="20"/>
          <w:lang w:eastAsia="es-MX"/>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Lo</w:t>
      </w:r>
      <w:r>
        <w:rPr>
          <w:rFonts w:ascii="Arial Narrow" w:hAnsi="Arial Narrow"/>
          <w:sz w:val="20"/>
          <w:szCs w:val="20"/>
        </w:rPr>
        <w:t xml:space="preserve"> anterior, con el apoyo de los Entes R</w:t>
      </w:r>
      <w:r w:rsidRPr="00E83270">
        <w:rPr>
          <w:rFonts w:ascii="Arial Narrow" w:hAnsi="Arial Narrow"/>
          <w:sz w:val="20"/>
          <w:szCs w:val="20"/>
        </w:rPr>
        <w:t>equirentes, quienes a través de los Responsables Administrativos deberán proporcionar la información y documentación que acredite el incumplimiento, así como aquella que para tal efecto le solicite la DGJ, debiendo tener la intervención que en su caso se requiera.</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VII</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ACTAS ADMINISTRATIVAS EN MATERIA LABORAL</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De la Naturaleza, Objeto y Sujetos de Aplicación</w:t>
      </w:r>
    </w:p>
    <w:p w:rsidR="0058103D" w:rsidRPr="00E83270" w:rsidRDefault="0058103D" w:rsidP="0058103D">
      <w:pPr>
        <w:pStyle w:val="Estilo"/>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4</w:t>
      </w:r>
      <w:r w:rsidRPr="00E83270">
        <w:rPr>
          <w:rFonts w:ascii="Arial Narrow" w:hAnsi="Arial Narrow"/>
          <w:b/>
          <w:sz w:val="20"/>
          <w:szCs w:val="20"/>
        </w:rPr>
        <w:t>.</w:t>
      </w:r>
      <w:r w:rsidRPr="00E83270">
        <w:rPr>
          <w:rFonts w:ascii="Arial Narrow" w:hAnsi="Arial Narrow"/>
          <w:sz w:val="20"/>
          <w:szCs w:val="20"/>
        </w:rPr>
        <w:t xml:space="preserve"> Las disposiciones contenidas en este capítulo, tienen por objeto establecer los lineamientos y políticas generales para la elaboración de actas administrativas en materia laboral, cuando el trabajador de una Dependencia del GEA incurra en alguna violación de los preceptos legales previstos en el Estatuto Jurídico, Reglamento Interior o condiciones generales de trabajo que le sean aplicables, lo anterior para estar en posibilidad de aplicar una medida disciplinaria.</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5</w:t>
      </w:r>
      <w:r w:rsidRPr="00E83270">
        <w:rPr>
          <w:rFonts w:ascii="Arial Narrow" w:hAnsi="Arial Narrow"/>
          <w:b/>
          <w:sz w:val="20"/>
          <w:szCs w:val="20"/>
        </w:rPr>
        <w:t>.</w:t>
      </w:r>
      <w:r w:rsidRPr="00E83270">
        <w:rPr>
          <w:rFonts w:ascii="Arial Narrow" w:hAnsi="Arial Narrow"/>
          <w:sz w:val="20"/>
          <w:szCs w:val="20"/>
        </w:rPr>
        <w:t xml:space="preserve"> El levantamiento de las actas administrativas tendrá como objetivo documentar las faltas cometidas por los trabajadores de las Dependencias, a fin de encausar su correcto desempeño a través de la aplicación de medidas disciplinarias. Solo en los casos previstos en la legislación aplicable, se procederá a su baja definitiva, vía rescisión laboral.</w:t>
      </w:r>
    </w:p>
    <w:p w:rsidR="00F22451" w:rsidRDefault="00F22451" w:rsidP="00F22451">
      <w:pPr>
        <w:spacing w:line="240" w:lineRule="auto"/>
        <w:jc w:val="both"/>
        <w:rPr>
          <w:rFonts w:ascii="Arial Narrow" w:hAnsi="Arial Narrow"/>
          <w:sz w:val="20"/>
          <w:szCs w:val="20"/>
        </w:rPr>
      </w:pPr>
    </w:p>
    <w:p w:rsidR="0058103D" w:rsidRPr="00E83270" w:rsidRDefault="0058103D" w:rsidP="00F22451">
      <w:pPr>
        <w:spacing w:line="240" w:lineRule="auto"/>
        <w:jc w:val="both"/>
        <w:rPr>
          <w:rFonts w:ascii="Arial Narrow" w:hAnsi="Arial Narrow"/>
          <w:sz w:val="20"/>
          <w:szCs w:val="20"/>
        </w:rPr>
      </w:pPr>
      <w:r w:rsidRPr="00E83270">
        <w:rPr>
          <w:rFonts w:ascii="Arial Narrow" w:hAnsi="Arial Narrow"/>
          <w:sz w:val="20"/>
          <w:szCs w:val="20"/>
        </w:rPr>
        <w:t xml:space="preserve">La DGJ será la responsable de proyectar las resoluciones que emita </w:t>
      </w:r>
      <w:r w:rsidRPr="00C81053">
        <w:rPr>
          <w:rFonts w:ascii="Arial Narrow" w:hAnsi="Arial Narrow"/>
          <w:sz w:val="20"/>
          <w:szCs w:val="20"/>
        </w:rPr>
        <w:t>la DGCH</w:t>
      </w:r>
      <w:r w:rsidRPr="00E83270">
        <w:rPr>
          <w:rFonts w:ascii="Arial Narrow" w:hAnsi="Arial Narrow"/>
          <w:sz w:val="20"/>
          <w:szCs w:val="20"/>
        </w:rPr>
        <w:t xml:space="preserve"> relativas a los procedimientos administrativos sancionadores de los servidores públicos de las Dependencias y propondrá las sanciones correspondientes. Para lo anterior, deberán observarse los procedimientos que establezca la DGJ.</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6</w:t>
      </w:r>
      <w:r w:rsidRPr="00E83270">
        <w:rPr>
          <w:rFonts w:ascii="Arial Narrow" w:hAnsi="Arial Narrow"/>
          <w:b/>
          <w:sz w:val="20"/>
          <w:szCs w:val="20"/>
        </w:rPr>
        <w:t>.</w:t>
      </w:r>
      <w:r w:rsidRPr="00E83270">
        <w:rPr>
          <w:rFonts w:ascii="Arial Narrow" w:hAnsi="Arial Narrow"/>
          <w:sz w:val="20"/>
          <w:szCs w:val="20"/>
        </w:rPr>
        <w:t xml:space="preserve"> Los lineamientos contenidos en el presente capítulo serán aplicables a todos los trabajadores de las Dependencias, con excepción del personal operativo de los cuerpos de seguridad pública de la policía estatal y policía ministerial, quienes se regirán por sus propios ordenamientos conforme al Apartado “B” fracción XIII del Artículo 123 de la Constitución Política de los Estados Unidos Mexicanos y de conformidad con la Ley de Seguridad Pública para el Estado de Aguascalientes.</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II</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jc w:val="left"/>
        <w:rPr>
          <w:rFonts w:ascii="Arial Narrow" w:hAnsi="Arial Narrow"/>
          <w:sz w:val="20"/>
          <w:szCs w:val="20"/>
        </w:rPr>
      </w:pPr>
      <w:r w:rsidRPr="00E83270">
        <w:rPr>
          <w:rFonts w:ascii="Arial Narrow" w:hAnsi="Arial Narrow"/>
          <w:sz w:val="20"/>
          <w:szCs w:val="20"/>
        </w:rPr>
        <w:t>Del Levantamiento de las Actas Administrativas</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7</w:t>
      </w:r>
      <w:r w:rsidRPr="00E83270">
        <w:rPr>
          <w:rFonts w:ascii="Arial Narrow" w:hAnsi="Arial Narrow"/>
          <w:b/>
          <w:sz w:val="20"/>
          <w:szCs w:val="20"/>
        </w:rPr>
        <w:t>.</w:t>
      </w:r>
      <w:r w:rsidRPr="00E83270">
        <w:rPr>
          <w:rFonts w:ascii="Arial Narrow" w:hAnsi="Arial Narrow"/>
          <w:sz w:val="20"/>
          <w:szCs w:val="20"/>
        </w:rPr>
        <w:t xml:space="preserve"> Para dar inicio a cualquier procedimiento de levantamiento de Acta Administrativa deberá mediar una queja por escrito del jefe inmediato a su superior jerárquico, respecto de la conducta que se considere falta de cumplimiento a alguna obligación por parte de un trabajador.</w:t>
      </w: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Las actas administrativas deberán documentarse dentro de los tres días subsecuentes a la falta y solo en caso de que esto no sea posible, al momento en que se reúnan los requisitos para tales efectos o cuando se tenga conocimiento de los hechos, en el entendido de que el plazo para el levantamiento de las actas no deberá ser superior a los 15 días naturales siguientes a aquel en que se tenga conocimiento de la falta o el hecho imputable al trabajador, toda vez que la acción para ejercitar cualquier medida disciplinaria prescribe en treinta días naturales contados a partir de la fecha en que se tenga conocimiento de los hechos constitutivos de la infracción, lapso de tiempo en el que deberá desarrollarse el procedimiento completo para dictar la determinación de la sanción que en su caso deba aplicarse al trabajador infractor.</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3</w:t>
      </w:r>
      <w:r w:rsidR="00F22451">
        <w:rPr>
          <w:rFonts w:ascii="Arial Narrow" w:hAnsi="Arial Narrow"/>
          <w:b/>
          <w:sz w:val="20"/>
          <w:szCs w:val="20"/>
        </w:rPr>
        <w:t>8</w:t>
      </w:r>
      <w:r w:rsidRPr="00E83270">
        <w:rPr>
          <w:rFonts w:ascii="Arial Narrow" w:hAnsi="Arial Narrow"/>
          <w:b/>
          <w:sz w:val="20"/>
          <w:szCs w:val="20"/>
        </w:rPr>
        <w:t>.</w:t>
      </w:r>
      <w:r w:rsidRPr="00E83270">
        <w:rPr>
          <w:rFonts w:ascii="Arial Narrow" w:hAnsi="Arial Narrow"/>
          <w:sz w:val="20"/>
          <w:szCs w:val="20"/>
        </w:rPr>
        <w:t xml:space="preserve"> El jefe inmediato del trabajador indiciado deberá citar al trabajador infractor, a los testigos presenciales de los hechos constitutivos de la infracción que a éste se atribuyan, así como a la representación sindical para que comparezcan al levantamiento del acta administrativa, procurando que la citación se realice con al menos 24 horas de anticipación a la que se estipule como de inicio de la diligencia.</w:t>
      </w: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lastRenderedPageBreak/>
        <w:t>Artículo 3</w:t>
      </w:r>
      <w:r w:rsidR="00F22451">
        <w:rPr>
          <w:rFonts w:ascii="Arial Narrow" w:hAnsi="Arial Narrow"/>
          <w:b/>
          <w:sz w:val="20"/>
          <w:szCs w:val="20"/>
        </w:rPr>
        <w:t>9</w:t>
      </w:r>
      <w:r w:rsidRPr="00E83270">
        <w:rPr>
          <w:rFonts w:ascii="Arial Narrow" w:hAnsi="Arial Narrow"/>
          <w:b/>
          <w:sz w:val="20"/>
          <w:szCs w:val="20"/>
        </w:rPr>
        <w:t>.</w:t>
      </w:r>
      <w:r w:rsidRPr="00E83270">
        <w:rPr>
          <w:rFonts w:ascii="Arial Narrow" w:hAnsi="Arial Narrow"/>
          <w:sz w:val="20"/>
          <w:szCs w:val="20"/>
        </w:rPr>
        <w:t xml:space="preserve"> Toda acta administrativa deberá ser levantada por el jefe inmediato del trabajador infractor y deberá contener cuando menos los siguientes elementos: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Lugar, fecha y hora del levantamiento del acta;</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Nombre del centro de trabajo donde se levanta el acta;</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Nombre del trabajador infractor y su adscripción;</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Nombre de las personas que comparecen y su adscripción;</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Declaración del jefe inmediato del trabajador infractor en la que describan clara y detalladamente los hechos que se le imputan al trabajador;</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Declaración de los testigos de cargo y descargo;</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Declaración del trabajador infractor;</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Declaración del representante sindical, si lo hubiere y quisiera hacerla;</w:t>
      </w:r>
    </w:p>
    <w:p w:rsidR="0058103D" w:rsidRPr="00E83270" w:rsidRDefault="0058103D" w:rsidP="0058103D">
      <w:pPr>
        <w:pStyle w:val="Estilo"/>
        <w:numPr>
          <w:ilvl w:val="1"/>
          <w:numId w:val="86"/>
        </w:numPr>
        <w:ind w:left="851" w:hanging="425"/>
        <w:rPr>
          <w:rFonts w:ascii="Arial Narrow" w:hAnsi="Arial Narrow"/>
          <w:sz w:val="20"/>
          <w:szCs w:val="20"/>
        </w:rPr>
      </w:pPr>
      <w:r w:rsidRPr="00E83270">
        <w:rPr>
          <w:rFonts w:ascii="Arial Narrow" w:hAnsi="Arial Narrow"/>
          <w:sz w:val="20"/>
          <w:szCs w:val="20"/>
        </w:rPr>
        <w:t>Fecha y hora de terminación del acta administrativa; y</w:t>
      </w:r>
    </w:p>
    <w:p w:rsidR="0058103D" w:rsidRPr="00E83270" w:rsidRDefault="0058103D" w:rsidP="0058103D">
      <w:pPr>
        <w:pStyle w:val="Prrafodelista"/>
        <w:numPr>
          <w:ilvl w:val="1"/>
          <w:numId w:val="86"/>
        </w:numPr>
        <w:spacing w:after="160" w:line="259" w:lineRule="auto"/>
        <w:ind w:left="851" w:hanging="425"/>
        <w:jc w:val="both"/>
        <w:rPr>
          <w:rFonts w:ascii="Arial Narrow" w:hAnsi="Arial Narrow"/>
          <w:sz w:val="20"/>
          <w:szCs w:val="20"/>
        </w:rPr>
      </w:pPr>
      <w:r w:rsidRPr="00E83270">
        <w:rPr>
          <w:rFonts w:ascii="Arial Narrow" w:hAnsi="Arial Narrow"/>
          <w:sz w:val="20"/>
          <w:szCs w:val="20"/>
        </w:rPr>
        <w:t>Firma de los que intervienen en el levantamiento del acta.</w:t>
      </w:r>
    </w:p>
    <w:p w:rsidR="0058103D" w:rsidRPr="00E83270" w:rsidRDefault="0058103D" w:rsidP="0058103D">
      <w:pPr>
        <w:pStyle w:val="Prrafodelista"/>
        <w:ind w:left="1785"/>
        <w:jc w:val="both"/>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 xml:space="preserve">Artículo </w:t>
      </w:r>
      <w:r w:rsidR="00F22451">
        <w:rPr>
          <w:rFonts w:ascii="Arial Narrow" w:hAnsi="Arial Narrow"/>
          <w:b/>
          <w:sz w:val="20"/>
          <w:szCs w:val="20"/>
        </w:rPr>
        <w:t>40</w:t>
      </w:r>
      <w:r w:rsidRPr="00E83270">
        <w:rPr>
          <w:rFonts w:ascii="Arial Narrow" w:hAnsi="Arial Narrow"/>
          <w:b/>
          <w:sz w:val="20"/>
          <w:szCs w:val="20"/>
        </w:rPr>
        <w:t>.</w:t>
      </w:r>
      <w:r w:rsidRPr="00E83270">
        <w:rPr>
          <w:rFonts w:ascii="Arial Narrow" w:hAnsi="Arial Narrow"/>
          <w:sz w:val="20"/>
          <w:szCs w:val="20"/>
        </w:rPr>
        <w:t xml:space="preserve"> El acta administrativa</w:t>
      </w:r>
      <w:r w:rsidRPr="00E83270">
        <w:rPr>
          <w:rFonts w:ascii="Arial Narrow" w:hAnsi="Arial Narrow"/>
          <w:b/>
          <w:sz w:val="20"/>
          <w:szCs w:val="20"/>
        </w:rPr>
        <w:t xml:space="preserve"> </w:t>
      </w:r>
      <w:r w:rsidRPr="00E83270">
        <w:rPr>
          <w:rFonts w:ascii="Arial Narrow" w:hAnsi="Arial Narrow"/>
          <w:sz w:val="20"/>
          <w:szCs w:val="20"/>
        </w:rPr>
        <w:t>deberá elaborarse en dos ejemplares originales y dos copias, los que se distribuirán de la siguiente forma:</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94"/>
        </w:numPr>
        <w:ind w:left="851" w:hanging="425"/>
        <w:rPr>
          <w:rFonts w:ascii="Arial Narrow" w:hAnsi="Arial Narrow"/>
          <w:sz w:val="20"/>
          <w:szCs w:val="20"/>
        </w:rPr>
      </w:pPr>
      <w:r w:rsidRPr="00E83270">
        <w:rPr>
          <w:rFonts w:ascii="Arial Narrow" w:hAnsi="Arial Narrow"/>
          <w:sz w:val="20"/>
          <w:szCs w:val="20"/>
        </w:rPr>
        <w:t>Un original para la Dependencia o centro laboral del trabajador infractor;</w:t>
      </w:r>
    </w:p>
    <w:p w:rsidR="0058103D" w:rsidRPr="00E83270" w:rsidRDefault="0058103D" w:rsidP="0058103D">
      <w:pPr>
        <w:pStyle w:val="Estilo"/>
        <w:numPr>
          <w:ilvl w:val="0"/>
          <w:numId w:val="94"/>
        </w:numPr>
        <w:ind w:left="851" w:hanging="425"/>
        <w:rPr>
          <w:rFonts w:ascii="Arial Narrow" w:hAnsi="Arial Narrow"/>
          <w:sz w:val="20"/>
          <w:szCs w:val="20"/>
        </w:rPr>
      </w:pPr>
      <w:r w:rsidRPr="00E83270">
        <w:rPr>
          <w:rFonts w:ascii="Arial Narrow" w:hAnsi="Arial Narrow"/>
          <w:sz w:val="20"/>
          <w:szCs w:val="20"/>
        </w:rPr>
        <w:t>Un original que se deberá remitir a la DGCH;</w:t>
      </w:r>
    </w:p>
    <w:p w:rsidR="0058103D" w:rsidRPr="00E83270" w:rsidRDefault="0058103D" w:rsidP="0058103D">
      <w:pPr>
        <w:pStyle w:val="Estilo"/>
        <w:numPr>
          <w:ilvl w:val="0"/>
          <w:numId w:val="94"/>
        </w:numPr>
        <w:ind w:left="851" w:hanging="425"/>
        <w:rPr>
          <w:rFonts w:ascii="Arial Narrow" w:hAnsi="Arial Narrow"/>
          <w:sz w:val="20"/>
          <w:szCs w:val="20"/>
        </w:rPr>
      </w:pPr>
      <w:r w:rsidRPr="00E83270">
        <w:rPr>
          <w:rFonts w:ascii="Arial Narrow" w:hAnsi="Arial Narrow"/>
          <w:sz w:val="20"/>
          <w:szCs w:val="20"/>
        </w:rPr>
        <w:t>Una copia que se deberá entregar al trabajador infractor; y</w:t>
      </w:r>
    </w:p>
    <w:p w:rsidR="0058103D" w:rsidRPr="00E83270" w:rsidRDefault="0058103D" w:rsidP="0058103D">
      <w:pPr>
        <w:pStyle w:val="Prrafodelista"/>
        <w:numPr>
          <w:ilvl w:val="0"/>
          <w:numId w:val="94"/>
        </w:numPr>
        <w:spacing w:after="160" w:line="259" w:lineRule="auto"/>
        <w:ind w:left="851" w:hanging="425"/>
        <w:jc w:val="both"/>
        <w:rPr>
          <w:rFonts w:ascii="Arial Narrow" w:hAnsi="Arial Narrow"/>
          <w:sz w:val="20"/>
          <w:szCs w:val="20"/>
        </w:rPr>
      </w:pPr>
      <w:r w:rsidRPr="00E83270">
        <w:rPr>
          <w:rFonts w:ascii="Arial Narrow" w:hAnsi="Arial Narrow"/>
          <w:sz w:val="20"/>
          <w:szCs w:val="20"/>
        </w:rPr>
        <w:t>Una copia que se entregará al representante del sindicato.</w:t>
      </w:r>
    </w:p>
    <w:p w:rsidR="0058103D" w:rsidRPr="00E83270" w:rsidRDefault="0058103D" w:rsidP="0058103D">
      <w:pPr>
        <w:pStyle w:val="Prrafodelista"/>
        <w:ind w:left="1065"/>
        <w:jc w:val="both"/>
        <w:rPr>
          <w:rFonts w:ascii="Arial Narrow" w:hAnsi="Arial Narrow"/>
          <w:sz w:val="20"/>
          <w:szCs w:val="20"/>
        </w:rPr>
      </w:pPr>
    </w:p>
    <w:p w:rsidR="0058103D"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1</w:t>
      </w:r>
      <w:r w:rsidRPr="00E83270">
        <w:rPr>
          <w:rFonts w:ascii="Arial Narrow" w:hAnsi="Arial Narrow"/>
          <w:b/>
          <w:sz w:val="20"/>
          <w:szCs w:val="20"/>
        </w:rPr>
        <w:t>.</w:t>
      </w:r>
      <w:r w:rsidRPr="00E83270">
        <w:rPr>
          <w:rFonts w:ascii="Arial Narrow" w:hAnsi="Arial Narrow"/>
          <w:sz w:val="20"/>
          <w:szCs w:val="20"/>
        </w:rPr>
        <w:t xml:space="preserve"> No podrá realizarse el levantamiento de acta administrativa de investigación, cuando el trabajador se encuentre de vacaciones, incapacitado o con licencia.</w:t>
      </w:r>
    </w:p>
    <w:p w:rsidR="00C81053" w:rsidRDefault="00C81053"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Lo anterior siempre y cuando haya realizado el trámite correspondiente, contando con la aprobación de su jefe inmediato.</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2</w:t>
      </w:r>
      <w:r w:rsidRPr="00E83270">
        <w:rPr>
          <w:rFonts w:ascii="Arial Narrow" w:hAnsi="Arial Narrow"/>
          <w:b/>
          <w:sz w:val="20"/>
          <w:szCs w:val="20"/>
        </w:rPr>
        <w:t>.</w:t>
      </w:r>
      <w:r w:rsidRPr="00E83270">
        <w:rPr>
          <w:rFonts w:ascii="Arial Narrow" w:hAnsi="Arial Narrow"/>
          <w:sz w:val="20"/>
          <w:szCs w:val="20"/>
        </w:rPr>
        <w:t xml:space="preserve"> Toda acta administrativa de investigación deberá levantarse en el centro de trabajo o Dependencia de adscripción del trabajador y dentro del horario laboral del mismo.</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III</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jc w:val="left"/>
        <w:rPr>
          <w:rFonts w:ascii="Arial Narrow" w:hAnsi="Arial Narrow"/>
          <w:sz w:val="20"/>
          <w:szCs w:val="20"/>
        </w:rPr>
      </w:pPr>
      <w:r w:rsidRPr="00E83270">
        <w:rPr>
          <w:rFonts w:ascii="Arial Narrow" w:hAnsi="Arial Narrow"/>
          <w:sz w:val="20"/>
          <w:szCs w:val="20"/>
        </w:rPr>
        <w:t>Del Procedimiento para Documentar el Acta Administrativa</w:t>
      </w:r>
    </w:p>
    <w:p w:rsidR="0058103D" w:rsidRPr="00E83270" w:rsidRDefault="0058103D" w:rsidP="0058103D">
      <w:pPr>
        <w:pStyle w:val="Estilo"/>
        <w:jc w:val="center"/>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3</w:t>
      </w:r>
      <w:r w:rsidRPr="00E83270">
        <w:rPr>
          <w:rFonts w:ascii="Arial Narrow" w:hAnsi="Arial Narrow"/>
          <w:b/>
          <w:sz w:val="20"/>
          <w:szCs w:val="20"/>
        </w:rPr>
        <w:t>.</w:t>
      </w:r>
      <w:r w:rsidRPr="00E83270">
        <w:rPr>
          <w:rFonts w:ascii="Arial Narrow" w:hAnsi="Arial Narrow"/>
          <w:sz w:val="20"/>
          <w:szCs w:val="20"/>
        </w:rPr>
        <w:t xml:space="preserve"> Cuando un trabajador de las Dependencias del GEA incurra en alguna violación a las disposiciones contenidas en la normatividad laboral aplicable, su jefe inmediato elaborará la queja correspondiente y levantará acta administrativa ante la presencia del trabajador, testigos y del representante sindical en su caso, en la que con toda precisión se asentarán los hechos, la declaración del trabajador afectado y la de los testigos que se propongan. El acta se firmará por las personas que intervengan en su levantamiento y desarrollo.</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4</w:t>
      </w:r>
      <w:r w:rsidRPr="00E83270">
        <w:rPr>
          <w:rFonts w:ascii="Arial Narrow" w:hAnsi="Arial Narrow"/>
          <w:b/>
          <w:sz w:val="20"/>
          <w:szCs w:val="20"/>
        </w:rPr>
        <w:t>.</w:t>
      </w:r>
      <w:r w:rsidRPr="00E83270">
        <w:rPr>
          <w:rFonts w:ascii="Arial Narrow" w:hAnsi="Arial Narrow"/>
          <w:sz w:val="20"/>
          <w:szCs w:val="20"/>
        </w:rPr>
        <w:t xml:space="preserve"> En el proemio del acta se indicará con precisión el lugar, fecha y hora en que esta se levanta, así como el nombre y puesto de las personas que comparecen a la diligencia; posteriormente se asentará la intervención del jefe inmediato del trabajador indiciado, quien dará cuenta de los hechos que motivaron el levantamiento del acta administrativa, enseguida se tomará la declaración de los testigos que hubieren asistido a la diligencia, (de cargo y descargo), posteriormente se dará la participación correspondiente al trabajador indiciado y por último se recibirán las manifestaciones de la representación sindical.</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En el texto del acta administrativa se deberán asentar los hechos que motivan su levantamiento, precisando las circunstancias de lugar, tiempo y forma de cómo sucedieron, así mismo los testigos que participen en el acta deberán precisar que les constan los hechos apreciados por ellos mismos a través de sus sentidos.</w:t>
      </w:r>
    </w:p>
    <w:p w:rsidR="0058103D" w:rsidRPr="00E83270" w:rsidRDefault="0058103D" w:rsidP="0058103D">
      <w:pPr>
        <w:pStyle w:val="Estilo"/>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Previo al asentamiento de las declaraciones de cada uno de los sujetos que intervengan en la diligencia de levantamiento del acta administrativa, deberán registrarse sus datos generales.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Si alguno de los participantes se reserva el derecho a realizar alguna declaración en su intervención, se asentará en el acta tal circunstancia. De igual forma se procederá cuando alguno de los intervinientes no deseare plasmar su firma en el acta.</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5</w:t>
      </w:r>
      <w:r w:rsidRPr="00E83270">
        <w:rPr>
          <w:rFonts w:ascii="Arial Narrow" w:hAnsi="Arial Narrow"/>
          <w:b/>
          <w:sz w:val="20"/>
          <w:szCs w:val="20"/>
        </w:rPr>
        <w:t>.</w:t>
      </w:r>
      <w:r w:rsidRPr="00E83270">
        <w:rPr>
          <w:rFonts w:ascii="Arial Narrow" w:hAnsi="Arial Narrow"/>
          <w:sz w:val="20"/>
          <w:szCs w:val="20"/>
        </w:rPr>
        <w:t xml:space="preserve"> Las declaraciones de quienes intervengan en las actas serán expresadas con plena libertad y asentadas con la mayor fidelidad posible. Los participantes en esta diligencia, si así lo desean, tendrán derecho de dictar sus propias declaraciones, las que deberán asentarse en </w:t>
      </w:r>
      <w:r w:rsidRPr="00E83270">
        <w:rPr>
          <w:rFonts w:ascii="Arial Narrow" w:hAnsi="Arial Narrow"/>
          <w:sz w:val="20"/>
          <w:szCs w:val="20"/>
        </w:rPr>
        <w:lastRenderedPageBreak/>
        <w:t>el acta textualmente, teniendo derecho a que les sean leídas antes de proceder a firmar el acta, para que en su caso, se hagan las rectificaciones correspondientes.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6</w:t>
      </w:r>
      <w:r w:rsidRPr="00E83270">
        <w:rPr>
          <w:rFonts w:ascii="Arial Narrow" w:hAnsi="Arial Narrow"/>
          <w:b/>
          <w:sz w:val="20"/>
          <w:szCs w:val="20"/>
        </w:rPr>
        <w:t>.</w:t>
      </w:r>
      <w:r w:rsidRPr="00E83270">
        <w:rPr>
          <w:rFonts w:ascii="Arial Narrow" w:hAnsi="Arial Narrow"/>
          <w:sz w:val="20"/>
          <w:szCs w:val="20"/>
        </w:rPr>
        <w:t xml:space="preserve"> En caso de que se contara con elementos de prueba documentales o de cualquier otra clase relacionados con la conducta infractora atribuida al trabajador indiciado, sean de cargo o de descargo, estos deberán ser incorporados como anexos del acta administrativa para efecto de su valoración por parte de la DGJ al momento de proyectar la resolución que emitirá la DGCH.</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IV</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De las Sanciones a las Actas Administrativas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7</w:t>
      </w:r>
      <w:r w:rsidRPr="00E83270">
        <w:rPr>
          <w:rFonts w:ascii="Arial Narrow" w:hAnsi="Arial Narrow"/>
          <w:b/>
          <w:sz w:val="20"/>
          <w:szCs w:val="20"/>
        </w:rPr>
        <w:t>.</w:t>
      </w:r>
      <w:r w:rsidRPr="00E83270">
        <w:rPr>
          <w:rFonts w:ascii="Arial Narrow" w:hAnsi="Arial Narrow"/>
          <w:sz w:val="20"/>
          <w:szCs w:val="20"/>
        </w:rPr>
        <w:t xml:space="preserve"> El jefe inmediato del trabajador infractor remitirá al término de la investigación el acta administrativa a la CGCH, la cual es la unidad administrativa del GEA, competente para conocer y</w:t>
      </w:r>
      <w:r w:rsidRPr="00E83270">
        <w:rPr>
          <w:rFonts w:ascii="Arial Narrow" w:hAnsi="Arial Narrow"/>
          <w:b/>
          <w:sz w:val="20"/>
          <w:szCs w:val="20"/>
        </w:rPr>
        <w:t xml:space="preserve"> </w:t>
      </w:r>
      <w:r w:rsidRPr="00E83270">
        <w:rPr>
          <w:rFonts w:ascii="Arial Narrow" w:hAnsi="Arial Narrow"/>
          <w:sz w:val="20"/>
          <w:szCs w:val="20"/>
        </w:rPr>
        <w:t>aplicar en su caso las medidas disciplinarias a que se hagan merecedores los trabajadores de las Dependencias, por las violaciones que cometan a la normatividad laboral.</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Recibida el acta administrativa, la DGCH la turnará a la DGJ para la proyección de la resolución correspondiente, no sin antes escuchar en defensa al trabajador infractor y aplicará la medida disciplinaria prevista en la normatividad laboral aplicable según sea el caso.</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8</w:t>
      </w:r>
      <w:r w:rsidRPr="00E83270">
        <w:rPr>
          <w:rFonts w:ascii="Arial Narrow" w:hAnsi="Arial Narrow"/>
          <w:b/>
          <w:sz w:val="20"/>
          <w:szCs w:val="20"/>
        </w:rPr>
        <w:t>.</w:t>
      </w:r>
      <w:r w:rsidRPr="00E83270">
        <w:rPr>
          <w:rFonts w:ascii="Arial Narrow" w:hAnsi="Arial Narrow"/>
          <w:sz w:val="20"/>
          <w:szCs w:val="20"/>
        </w:rPr>
        <w:t xml:space="preserve"> En el supuesto que la DGCH determine en su resolución rescindir la relación laboral del trabajador infractor, deberá notificar al jefe inmediato de éste para efectos de que proceda a materializar la rescisión laboral vía notificación por oficio al trabajador, en términos de lo dispuesto por la legislación laboral aplicable.</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4</w:t>
      </w:r>
      <w:r w:rsidR="00F22451">
        <w:rPr>
          <w:rFonts w:ascii="Arial Narrow" w:hAnsi="Arial Narrow"/>
          <w:b/>
          <w:sz w:val="20"/>
          <w:szCs w:val="20"/>
        </w:rPr>
        <w:t>9</w:t>
      </w:r>
      <w:r w:rsidRPr="00E83270">
        <w:rPr>
          <w:rFonts w:ascii="Arial Narrow" w:hAnsi="Arial Narrow"/>
          <w:b/>
          <w:sz w:val="20"/>
          <w:szCs w:val="20"/>
        </w:rPr>
        <w:t>.</w:t>
      </w:r>
      <w:r w:rsidRPr="00E83270">
        <w:rPr>
          <w:rFonts w:ascii="Arial Narrow" w:hAnsi="Arial Narrow"/>
          <w:sz w:val="20"/>
          <w:szCs w:val="20"/>
        </w:rPr>
        <w:t xml:space="preserve"> Las resoluciones de las actas administrativas deberán emitirse y notificarse al trabajador en un plazo no mayor a treinta días naturales siguientes a la fecha en que ocurrieron los hechos o bien a partir de la fecha en que se tenga conocimiento o comprobado la falta cometida. </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Las resoluciones en las cuales se determine la rescisión de la relación laboral, deberán ser notificadas con la anticipación debida al jefe inmediato del trabajador rescindido, para efectos de la oportuna notificación del aviso de rescisión, en términos de lo establecido en la siguiente sección.</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SECCIÓN V</w:t>
      </w:r>
    </w:p>
    <w:p w:rsidR="0058103D" w:rsidRPr="00E83270" w:rsidRDefault="0058103D" w:rsidP="0058103D">
      <w:pPr>
        <w:pStyle w:val="Estilo"/>
        <w:jc w:val="center"/>
        <w:rPr>
          <w:rFonts w:ascii="Arial Narrow" w:hAnsi="Arial Narrow"/>
          <w:b/>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De la Rescisión Laboral de los Trabajadores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 xml:space="preserve">Artículo </w:t>
      </w:r>
      <w:r w:rsidR="00F22451">
        <w:rPr>
          <w:rFonts w:ascii="Arial Narrow" w:hAnsi="Arial Narrow"/>
          <w:b/>
          <w:sz w:val="20"/>
          <w:szCs w:val="20"/>
        </w:rPr>
        <w:t>50</w:t>
      </w:r>
      <w:r w:rsidRPr="00E83270">
        <w:rPr>
          <w:rFonts w:ascii="Arial Narrow" w:hAnsi="Arial Narrow"/>
          <w:b/>
          <w:sz w:val="20"/>
          <w:szCs w:val="20"/>
        </w:rPr>
        <w:t>.</w:t>
      </w:r>
      <w:r w:rsidRPr="00E83270">
        <w:rPr>
          <w:rFonts w:ascii="Arial Narrow" w:hAnsi="Arial Narrow"/>
          <w:sz w:val="20"/>
          <w:szCs w:val="20"/>
        </w:rPr>
        <w:t xml:space="preserve"> Las disposiciones que se contienen en la presente sección tienen por objeto establecer los lineamientos y políticas generales para la rescisión de las relaciones laborales, así como normar y unificar los criterios generales para establecer un sistema ordenado que permita concluir una relación laboral sin responsabilidad para las Dependencias, lo anterior cuando se actualicen las causales legales previstas en el artículo 26 del Estatuto Jurídico.</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1</w:t>
      </w:r>
      <w:r w:rsidRPr="00E83270">
        <w:rPr>
          <w:rFonts w:ascii="Arial Narrow" w:hAnsi="Arial Narrow"/>
          <w:b/>
          <w:sz w:val="20"/>
          <w:szCs w:val="20"/>
        </w:rPr>
        <w:t>.</w:t>
      </w:r>
      <w:r w:rsidRPr="00E83270">
        <w:rPr>
          <w:rFonts w:ascii="Arial Narrow" w:hAnsi="Arial Narrow"/>
          <w:sz w:val="20"/>
          <w:szCs w:val="20"/>
        </w:rPr>
        <w:t xml:space="preserve"> Cuando en la resolución correspondiente a un acta administrativa se determine la rescisión de la relación laboral del trabajador indiciado, la DGCH deberá notificar al Jefe inmediato del trabajador para efectos de que proceda a materializar la rescisión laboral vía notificación por oficio al trabajador del aviso de rescisión correspondiente, dentro del plazo a que se refiere el primer párrafo del artículo 49 del presente Manual.</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El aviso de rescisión de la relación laboral deberá ser emitido y firmado por el jefe inmediato del trabajador rescindido, debiendo contener al menos:</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Número de oficio;</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Fecha de emisión;</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Nombre completo y puesto del jefe inmediato;</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Nombre completo y puesto del trabajador rescindido;</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Relación sucinta del procedimiento de investigación laboral al cual fue sujeto el trabajador rescindido, indicando brevemente los hechos que dieron lugar a su inicio;</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Referencia a la resolución de la DGCH mediante la cual se determinó dar por rescindida la relación laboral, y la fecha en que ésta deberá surtir efectos;</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Mención expresa de que el oficio constituye el aviso de rescisión de la relación laboral; y</w:t>
      </w:r>
    </w:p>
    <w:p w:rsidR="0058103D" w:rsidRPr="00E83270" w:rsidRDefault="0058103D" w:rsidP="0058103D">
      <w:pPr>
        <w:pStyle w:val="Estilo"/>
        <w:numPr>
          <w:ilvl w:val="0"/>
          <w:numId w:val="95"/>
        </w:numPr>
        <w:ind w:left="851" w:hanging="425"/>
        <w:rPr>
          <w:rFonts w:ascii="Arial Narrow" w:hAnsi="Arial Narrow"/>
          <w:sz w:val="20"/>
          <w:szCs w:val="20"/>
        </w:rPr>
      </w:pPr>
      <w:r w:rsidRPr="00E83270">
        <w:rPr>
          <w:rFonts w:ascii="Arial Narrow" w:hAnsi="Arial Narrow"/>
          <w:sz w:val="20"/>
          <w:szCs w:val="20"/>
        </w:rPr>
        <w:t>Referencia al pago de las prestaciones laborales devengadas por el trabajador al día en que deba hacerse efectiva la rescisión.</w:t>
      </w:r>
    </w:p>
    <w:p w:rsidR="0058103D" w:rsidRPr="00E83270" w:rsidRDefault="0058103D" w:rsidP="0058103D">
      <w:pPr>
        <w:pStyle w:val="Estilo"/>
        <w:rPr>
          <w:rFonts w:ascii="Arial Narrow" w:hAnsi="Arial Narrow"/>
          <w:sz w:val="20"/>
          <w:szCs w:val="20"/>
        </w:rPr>
      </w:pPr>
    </w:p>
    <w:p w:rsidR="0058103D" w:rsidRPr="00E83270" w:rsidRDefault="0058103D" w:rsidP="0058103D">
      <w:pPr>
        <w:pStyle w:val="Estilo"/>
        <w:rPr>
          <w:rFonts w:ascii="Arial Narrow" w:hAnsi="Arial Narrow"/>
          <w:sz w:val="20"/>
          <w:szCs w:val="20"/>
        </w:rPr>
      </w:pPr>
      <w:r w:rsidRPr="00E83270">
        <w:rPr>
          <w:rFonts w:ascii="Arial Narrow" w:hAnsi="Arial Narrow"/>
          <w:sz w:val="20"/>
          <w:szCs w:val="20"/>
        </w:rPr>
        <w:t xml:space="preserve">El trabajador rescindido deberá firmar de recibido el aviso de rescisión, asentando además el lugar, hora y fecha en que éste le es entregado. El jefe inmediato del trabajador procurará que la entrega del aviso de rescisión se efectúe en presencia de dos servidores públicos de la misma </w:t>
      </w:r>
      <w:r w:rsidRPr="00E83270">
        <w:rPr>
          <w:rFonts w:ascii="Arial Narrow" w:hAnsi="Arial Narrow"/>
          <w:sz w:val="20"/>
          <w:szCs w:val="20"/>
        </w:rPr>
        <w:lastRenderedPageBreak/>
        <w:t>adscripción del trabajador, quienes deberán firmar para constancia legal la razón correspondiente, o en su defecto, el ejemplar del aviso de rescisión en el que el trabajador acuse el recibo del mismo.</w:t>
      </w:r>
    </w:p>
    <w:p w:rsidR="0058103D" w:rsidRPr="00E83270" w:rsidRDefault="0058103D" w:rsidP="0058103D">
      <w:pPr>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2</w:t>
      </w:r>
      <w:r w:rsidRPr="00E83270">
        <w:rPr>
          <w:rFonts w:ascii="Arial Narrow" w:hAnsi="Arial Narrow"/>
          <w:b/>
          <w:sz w:val="20"/>
          <w:szCs w:val="20"/>
        </w:rPr>
        <w:t>.</w:t>
      </w:r>
      <w:r w:rsidRPr="00E83270">
        <w:rPr>
          <w:rFonts w:ascii="Arial Narrow" w:hAnsi="Arial Narrow"/>
          <w:sz w:val="20"/>
          <w:szCs w:val="20"/>
        </w:rPr>
        <w:t xml:space="preserve"> En caso de que el trabajador se negase a firmar de recibido el aviso de rescisión de la relación laboral, o no fuese posible localizarlo para efectos de su entrega personal, se hará constar tal situación documentalmente y posteriormente, el jefe inmediato del referido trabajador deberá hacerlo del conocimiento de la unidad o área jurídica de la Dependencia de adscripción del trabajador, para que ésta dentro de los 5 días hábiles siguientes a la fecha de la rescisión, solicite al Tribunal de Arbitraje para los Trabajadores al Servicio de los Gobiernos del Estado, sus Municipios y Organismos Públicos Descentralizados, la notificación del aviso de rescisión al trabajador, proporcionando su último domicilio registrado y efectúe ante el mismo la consignación del pago de las prestaciones laborales devengadas por el trabajador a la fecha de la rescisión de la relación laboral.</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CAPÍTULO VIII</w:t>
      </w:r>
    </w:p>
    <w:p w:rsidR="0058103D" w:rsidRPr="00E83270" w:rsidRDefault="0058103D" w:rsidP="0058103D">
      <w:pPr>
        <w:pStyle w:val="Estilo"/>
        <w:jc w:val="center"/>
        <w:rPr>
          <w:rFonts w:ascii="Arial Narrow" w:hAnsi="Arial Narrow"/>
          <w:b/>
          <w:sz w:val="20"/>
          <w:szCs w:val="20"/>
        </w:rPr>
      </w:pPr>
      <w:r w:rsidRPr="00E83270">
        <w:rPr>
          <w:rFonts w:ascii="Arial Narrow" w:hAnsi="Arial Narrow"/>
          <w:b/>
          <w:sz w:val="20"/>
          <w:szCs w:val="20"/>
        </w:rPr>
        <w:t>MEDIDAS DISCIPLINARIAS</w:t>
      </w:r>
    </w:p>
    <w:p w:rsidR="0058103D" w:rsidRPr="00E83270" w:rsidRDefault="0058103D" w:rsidP="0058103D">
      <w:pPr>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3</w:t>
      </w:r>
      <w:r w:rsidRPr="00E83270">
        <w:rPr>
          <w:rFonts w:ascii="Arial Narrow" w:hAnsi="Arial Narrow"/>
          <w:b/>
          <w:sz w:val="20"/>
          <w:szCs w:val="20"/>
        </w:rPr>
        <w:t>.</w:t>
      </w:r>
      <w:r w:rsidRPr="00E83270">
        <w:rPr>
          <w:rFonts w:ascii="Arial Narrow" w:hAnsi="Arial Narrow"/>
          <w:sz w:val="20"/>
          <w:szCs w:val="20"/>
        </w:rPr>
        <w:t xml:space="preserve"> Los servidores públicos de las Dependencias que infrinjan los presentes lineamientos o los procedimientos a los que </w:t>
      </w:r>
      <w:r>
        <w:rPr>
          <w:rFonts w:ascii="Arial Narrow" w:hAnsi="Arial Narrow"/>
          <w:sz w:val="20"/>
          <w:szCs w:val="20"/>
        </w:rPr>
        <w:t>se hace mención en el presente M</w:t>
      </w:r>
      <w:r w:rsidRPr="00E83270">
        <w:rPr>
          <w:rFonts w:ascii="Arial Narrow" w:hAnsi="Arial Narrow"/>
          <w:sz w:val="20"/>
          <w:szCs w:val="20"/>
        </w:rPr>
        <w:t>anual, serán sancionados de conformidad a lo previsto en la Ley de Responsabilidades Administrativas del Estado de Aguascalientes o bien de las disposiciones laborales aplicables a las Dependencias, independientemente de la responsabilidad que pudiera incurrir en términos de otra legislación aplicable.</w:t>
      </w:r>
    </w:p>
    <w:p w:rsidR="0058103D" w:rsidRPr="00E83270" w:rsidRDefault="0058103D" w:rsidP="0058103D">
      <w:pPr>
        <w:pStyle w:val="Sinespaciado"/>
        <w:jc w:val="center"/>
        <w:rPr>
          <w:rFonts w:ascii="Arial Narrow" w:hAnsi="Arial Narrow"/>
          <w:b/>
          <w:sz w:val="20"/>
          <w:szCs w:val="20"/>
        </w:rPr>
      </w:pPr>
      <w:r w:rsidRPr="00E83270">
        <w:rPr>
          <w:rFonts w:ascii="Arial Narrow" w:hAnsi="Arial Narrow"/>
          <w:b/>
          <w:sz w:val="20"/>
          <w:szCs w:val="20"/>
        </w:rPr>
        <w:t>CAPÍTULO IX</w:t>
      </w:r>
    </w:p>
    <w:p w:rsidR="0058103D" w:rsidRPr="00E83270" w:rsidRDefault="0058103D" w:rsidP="0058103D">
      <w:pPr>
        <w:pStyle w:val="Sinespaciado"/>
        <w:jc w:val="center"/>
        <w:rPr>
          <w:rFonts w:ascii="Arial Narrow" w:hAnsi="Arial Narrow"/>
          <w:b/>
          <w:sz w:val="20"/>
          <w:szCs w:val="20"/>
        </w:rPr>
      </w:pPr>
      <w:r w:rsidRPr="00E83270">
        <w:rPr>
          <w:rFonts w:ascii="Arial Narrow" w:hAnsi="Arial Narrow"/>
          <w:b/>
          <w:sz w:val="20"/>
          <w:szCs w:val="20"/>
        </w:rPr>
        <w:t>SECCIÓN I</w:t>
      </w:r>
    </w:p>
    <w:p w:rsidR="0058103D" w:rsidRPr="00E83270" w:rsidRDefault="0058103D" w:rsidP="0058103D">
      <w:pPr>
        <w:pStyle w:val="Sinespaciado"/>
        <w:jc w:val="both"/>
        <w:rPr>
          <w:rFonts w:ascii="Arial Narrow" w:hAnsi="Arial Narrow"/>
          <w:b/>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De la Transparencia y Acceso a la Información Pública</w:t>
      </w:r>
    </w:p>
    <w:p w:rsidR="0058103D" w:rsidRPr="00E83270" w:rsidRDefault="0058103D" w:rsidP="0058103D">
      <w:pPr>
        <w:pStyle w:val="Sinespaciado"/>
        <w:jc w:val="both"/>
        <w:rPr>
          <w:rFonts w:ascii="Arial Narrow" w:hAnsi="Arial Narrow"/>
          <w:sz w:val="20"/>
          <w:szCs w:val="20"/>
        </w:rPr>
      </w:pPr>
    </w:p>
    <w:p w:rsidR="0058103D" w:rsidRPr="00E83270" w:rsidRDefault="00F22451" w:rsidP="0058103D">
      <w:pPr>
        <w:jc w:val="both"/>
        <w:rPr>
          <w:rFonts w:ascii="Arial Narrow" w:hAnsi="Arial Narrow"/>
          <w:sz w:val="20"/>
          <w:szCs w:val="20"/>
        </w:rPr>
      </w:pPr>
      <w:r>
        <w:rPr>
          <w:rFonts w:ascii="Arial Narrow" w:hAnsi="Arial Narrow"/>
          <w:b/>
          <w:sz w:val="20"/>
          <w:szCs w:val="20"/>
        </w:rPr>
        <w:t>Artículo 54</w:t>
      </w:r>
      <w:r w:rsidR="0058103D" w:rsidRPr="00E83270">
        <w:rPr>
          <w:rFonts w:ascii="Arial Narrow" w:hAnsi="Arial Narrow"/>
          <w:sz w:val="20"/>
          <w:szCs w:val="20"/>
        </w:rPr>
        <w:t xml:space="preserve"> Los lineamientos contenidos en este Título tienen por objeto establecer los principios, bases generales y procedimientos para garantizar el derecho de acceso a la información en posesión de las Unidades Administrativas de la Secretaría de Administración del Estado.</w:t>
      </w: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5</w:t>
      </w:r>
      <w:r w:rsidRPr="00E83270">
        <w:rPr>
          <w:rFonts w:ascii="Arial Narrow" w:hAnsi="Arial Narrow"/>
          <w:b/>
          <w:sz w:val="20"/>
          <w:szCs w:val="20"/>
        </w:rPr>
        <w:t>.</w:t>
      </w:r>
      <w:r w:rsidRPr="00E83270">
        <w:rPr>
          <w:rFonts w:ascii="Arial Narrow" w:hAnsi="Arial Narrow"/>
          <w:sz w:val="20"/>
          <w:szCs w:val="20"/>
        </w:rPr>
        <w:t xml:space="preserve"> En la aplicación e interpretación del presente Título deberá vigilarse lo previsto en la Ley General, la Ley de Transparencia, así como los Lineamientos que para tal efecto emita el Sistema Nacional de Transparencia, Acceso a la información Pública y Protección de Datos Personales.</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6</w:t>
      </w:r>
      <w:r w:rsidRPr="00E83270">
        <w:rPr>
          <w:rFonts w:ascii="Arial Narrow" w:hAnsi="Arial Narrow"/>
          <w:b/>
          <w:sz w:val="20"/>
          <w:szCs w:val="20"/>
        </w:rPr>
        <w:t xml:space="preserve">. </w:t>
      </w:r>
      <w:r w:rsidRPr="00E83270">
        <w:rPr>
          <w:rFonts w:ascii="Arial Narrow" w:hAnsi="Arial Narrow"/>
          <w:sz w:val="20"/>
          <w:szCs w:val="20"/>
        </w:rPr>
        <w:t>La Secretaría a fin de garantizar el derecho de acceso a la información, contará con una unidad administrativa que dependerá jerárquicamente del titular de la Unidad de Transparencia y Presidente del Comité de Transparencia.</w:t>
      </w:r>
    </w:p>
    <w:p w:rsidR="0058103D" w:rsidRPr="00E83270" w:rsidRDefault="0058103D" w:rsidP="0058103D">
      <w:pPr>
        <w:pStyle w:val="Sinespaciado"/>
        <w:jc w:val="center"/>
        <w:rPr>
          <w:rFonts w:ascii="Arial Narrow" w:hAnsi="Arial Narrow"/>
          <w:b/>
          <w:sz w:val="20"/>
          <w:szCs w:val="20"/>
        </w:rPr>
      </w:pPr>
      <w:r w:rsidRPr="00E83270">
        <w:rPr>
          <w:rFonts w:ascii="Arial Narrow" w:hAnsi="Arial Narrow"/>
          <w:b/>
          <w:sz w:val="20"/>
          <w:szCs w:val="20"/>
        </w:rPr>
        <w:t>SECCIÓN</w:t>
      </w:r>
      <w:r w:rsidR="00D478E1">
        <w:rPr>
          <w:rFonts w:ascii="Arial Narrow" w:hAnsi="Arial Narrow"/>
          <w:b/>
          <w:sz w:val="20"/>
          <w:szCs w:val="20"/>
        </w:rPr>
        <w:t xml:space="preserve"> </w:t>
      </w:r>
      <w:r w:rsidRPr="00E83270">
        <w:rPr>
          <w:rFonts w:ascii="Arial Narrow" w:hAnsi="Arial Narrow"/>
          <w:b/>
          <w:sz w:val="20"/>
          <w:szCs w:val="20"/>
        </w:rPr>
        <w:t>II</w:t>
      </w:r>
    </w:p>
    <w:p w:rsidR="0058103D" w:rsidRPr="00E83270" w:rsidRDefault="0058103D" w:rsidP="0058103D">
      <w:pPr>
        <w:pStyle w:val="Sinespaciado"/>
        <w:jc w:val="center"/>
        <w:rPr>
          <w:rFonts w:ascii="Arial Narrow" w:hAnsi="Arial Narrow"/>
          <w:b/>
          <w:sz w:val="20"/>
          <w:szCs w:val="20"/>
        </w:rPr>
      </w:pPr>
    </w:p>
    <w:p w:rsidR="0058103D" w:rsidRPr="00E83270" w:rsidRDefault="0058103D" w:rsidP="0058103D">
      <w:pPr>
        <w:pStyle w:val="Sinespaciado"/>
        <w:rPr>
          <w:rFonts w:ascii="Arial Narrow" w:hAnsi="Arial Narrow"/>
          <w:sz w:val="20"/>
          <w:szCs w:val="20"/>
        </w:rPr>
      </w:pPr>
      <w:r w:rsidRPr="00E83270">
        <w:rPr>
          <w:rFonts w:ascii="Arial Narrow" w:hAnsi="Arial Narrow"/>
          <w:sz w:val="20"/>
          <w:szCs w:val="20"/>
        </w:rPr>
        <w:t>De la Unidad de Transparencia</w:t>
      </w:r>
    </w:p>
    <w:p w:rsidR="0058103D" w:rsidRPr="00E83270" w:rsidRDefault="0058103D" w:rsidP="0058103D">
      <w:pPr>
        <w:pStyle w:val="Sinespaciado"/>
        <w:jc w:val="both"/>
        <w:rPr>
          <w:rFonts w:ascii="Arial Narrow" w:hAnsi="Arial Narrow"/>
          <w:b/>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7</w:t>
      </w:r>
      <w:r w:rsidRPr="00E83270">
        <w:rPr>
          <w:rFonts w:ascii="Arial Narrow" w:hAnsi="Arial Narrow"/>
          <w:b/>
          <w:sz w:val="20"/>
          <w:szCs w:val="20"/>
        </w:rPr>
        <w:t>.</w:t>
      </w:r>
      <w:r w:rsidRPr="00E83270">
        <w:rPr>
          <w:rFonts w:ascii="Arial Narrow" w:hAnsi="Arial Narrow"/>
          <w:sz w:val="20"/>
          <w:szCs w:val="20"/>
        </w:rPr>
        <w:t xml:space="preserve"> El Titular de la Secretaría de Administración del Estado deberá designar al Titular de la Unidad de Transparencia, ello en cumplimiento a los objetivos contenidos dentro de la Ley General.</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La persona que sea designada como Titular de la Unidad de Transparencia deberá depender jerárquicamente del Secretario de Administración.</w:t>
      </w:r>
    </w:p>
    <w:p w:rsidR="0058103D" w:rsidRPr="00E83270" w:rsidRDefault="0058103D" w:rsidP="0058103D">
      <w:pPr>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8</w:t>
      </w:r>
      <w:r w:rsidRPr="00E83270">
        <w:rPr>
          <w:rFonts w:ascii="Arial Narrow" w:hAnsi="Arial Narrow"/>
          <w:sz w:val="20"/>
          <w:szCs w:val="20"/>
        </w:rPr>
        <w:t>. La Unidad de Transparencia tendrá las siguientes funciones:</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Recabar y difundir la información a que se refieren los Capítulos II, III, IV y V del Título Quinto de la Ley General, así como el Capítul</w:t>
      </w:r>
      <w:r w:rsidR="00C81053">
        <w:rPr>
          <w:rFonts w:ascii="Arial Narrow" w:hAnsi="Arial Narrow"/>
          <w:sz w:val="20"/>
          <w:szCs w:val="20"/>
        </w:rPr>
        <w:t>o II de la Ley de Transparencia;</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 xml:space="preserve">Propiciar que las Unidades Administrativas de la </w:t>
      </w:r>
      <w:r>
        <w:rPr>
          <w:rFonts w:ascii="Arial Narrow" w:hAnsi="Arial Narrow"/>
          <w:sz w:val="20"/>
          <w:szCs w:val="20"/>
        </w:rPr>
        <w:t>Secretaría</w:t>
      </w:r>
      <w:r w:rsidRPr="00E83270">
        <w:rPr>
          <w:rFonts w:ascii="Arial Narrow" w:hAnsi="Arial Narrow"/>
          <w:sz w:val="20"/>
          <w:szCs w:val="20"/>
        </w:rPr>
        <w:t xml:space="preserve"> las actualicen la información de que oficio se presenta en los Portales de Transparencia, de manera</w:t>
      </w:r>
      <w:r w:rsidRPr="00E83270">
        <w:rPr>
          <w:rFonts w:ascii="Arial Narrow" w:hAnsi="Arial Narrow"/>
          <w:color w:val="FF0000"/>
          <w:sz w:val="20"/>
          <w:szCs w:val="20"/>
        </w:rPr>
        <w:t xml:space="preserve"> </w:t>
      </w:r>
      <w:r w:rsidRPr="00E83270">
        <w:rPr>
          <w:rFonts w:ascii="Arial Narrow" w:hAnsi="Arial Narrow"/>
          <w:sz w:val="20"/>
          <w:szCs w:val="20"/>
        </w:rPr>
        <w:t xml:space="preserve">periódica y de conformidad con la normatividad aplicable y de acuerdo con lo señalado en la </w:t>
      </w:r>
      <w:r w:rsidR="00C81053">
        <w:rPr>
          <w:rFonts w:ascii="Arial Narrow" w:hAnsi="Arial Narrow"/>
          <w:sz w:val="20"/>
          <w:szCs w:val="20"/>
        </w:rPr>
        <w:t>Sección III del presente Título;</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Pr>
          <w:rFonts w:ascii="Arial Narrow" w:hAnsi="Arial Narrow"/>
          <w:sz w:val="20"/>
          <w:szCs w:val="20"/>
        </w:rPr>
        <w:t>Recibir y dar trámite a las Solicitudes de Acceso a la Información</w:t>
      </w:r>
      <w:r w:rsidR="00C81053">
        <w:rPr>
          <w:rFonts w:ascii="Arial Narrow" w:hAnsi="Arial Narrow"/>
          <w:sz w:val="20"/>
          <w:szCs w:val="20"/>
        </w:rPr>
        <w:t>;</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Auxiliar a los parti</w:t>
      </w:r>
      <w:r>
        <w:rPr>
          <w:rFonts w:ascii="Arial Narrow" w:hAnsi="Arial Narrow"/>
          <w:sz w:val="20"/>
          <w:szCs w:val="20"/>
        </w:rPr>
        <w:t>culares en la elaboración de Solicitudes de Acceso a la Información</w:t>
      </w:r>
      <w:r w:rsidRPr="00E83270">
        <w:rPr>
          <w:rFonts w:ascii="Arial Narrow" w:hAnsi="Arial Narrow"/>
          <w:sz w:val="20"/>
          <w:szCs w:val="20"/>
        </w:rPr>
        <w:t xml:space="preserve"> y, en su caso, orientarlos sobre los sujetos obligados competentes confo</w:t>
      </w:r>
      <w:r w:rsidR="00C81053">
        <w:rPr>
          <w:rFonts w:ascii="Arial Narrow" w:hAnsi="Arial Narrow"/>
          <w:sz w:val="20"/>
          <w:szCs w:val="20"/>
        </w:rPr>
        <w:t>rme a la normatividad aplicable;</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Realizar los trámites internos nece</w:t>
      </w:r>
      <w:r>
        <w:rPr>
          <w:rFonts w:ascii="Arial Narrow" w:hAnsi="Arial Narrow"/>
          <w:sz w:val="20"/>
          <w:szCs w:val="20"/>
        </w:rPr>
        <w:t>sarios para la atención de las Solicitudes de Acceso a la Información</w:t>
      </w:r>
      <w:r w:rsidR="00C81053">
        <w:rPr>
          <w:rFonts w:ascii="Arial Narrow" w:hAnsi="Arial Narrow"/>
          <w:sz w:val="20"/>
          <w:szCs w:val="20"/>
        </w:rPr>
        <w:t>;</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 xml:space="preserve">Efectuar las notificaciones de respuesta a los </w:t>
      </w:r>
      <w:r>
        <w:rPr>
          <w:rFonts w:ascii="Arial Narrow" w:hAnsi="Arial Narrow"/>
          <w:sz w:val="20"/>
          <w:szCs w:val="20"/>
        </w:rPr>
        <w:t>S</w:t>
      </w:r>
      <w:r w:rsidR="00C81053">
        <w:rPr>
          <w:rFonts w:ascii="Arial Narrow" w:hAnsi="Arial Narrow"/>
          <w:sz w:val="20"/>
          <w:szCs w:val="20"/>
        </w:rPr>
        <w:t>olicitantes;</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lastRenderedPageBreak/>
        <w:t>Proponer al Comité de Transparencia de la Secretaría de Administración los procedimientos internos que aseguren la mayor e</w:t>
      </w:r>
      <w:r>
        <w:rPr>
          <w:rFonts w:ascii="Arial Narrow" w:hAnsi="Arial Narrow"/>
          <w:sz w:val="20"/>
          <w:szCs w:val="20"/>
        </w:rPr>
        <w:t>ficiencia en la gestión de las Solicitudes de Acceso a la Información</w:t>
      </w:r>
      <w:r w:rsidRPr="00E83270">
        <w:rPr>
          <w:rFonts w:ascii="Arial Narrow" w:hAnsi="Arial Narrow"/>
          <w:sz w:val="20"/>
          <w:szCs w:val="20"/>
        </w:rPr>
        <w:t>, confo</w:t>
      </w:r>
      <w:r w:rsidR="00C81053">
        <w:rPr>
          <w:rFonts w:ascii="Arial Narrow" w:hAnsi="Arial Narrow"/>
          <w:sz w:val="20"/>
          <w:szCs w:val="20"/>
        </w:rPr>
        <w:t>rme a la normatividad aplicable;</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Proponer personal habilitado que sea necesario pa</w:t>
      </w:r>
      <w:r>
        <w:rPr>
          <w:rFonts w:ascii="Arial Narrow" w:hAnsi="Arial Narrow"/>
          <w:sz w:val="20"/>
          <w:szCs w:val="20"/>
        </w:rPr>
        <w:t>ra recibir y dar trámite a las Solicitudes de Acceso a la Información</w:t>
      </w:r>
      <w:r w:rsidR="00C81053">
        <w:rPr>
          <w:rFonts w:ascii="Arial Narrow" w:hAnsi="Arial Narrow"/>
          <w:sz w:val="20"/>
          <w:szCs w:val="20"/>
        </w:rPr>
        <w:t>;</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Pr>
          <w:rFonts w:ascii="Arial Narrow" w:hAnsi="Arial Narrow"/>
          <w:sz w:val="20"/>
          <w:szCs w:val="20"/>
        </w:rPr>
        <w:t>Llevar un registro de las Solicitudes de Acceso a la Información</w:t>
      </w:r>
      <w:r w:rsidRPr="00E83270">
        <w:rPr>
          <w:rFonts w:ascii="Arial Narrow" w:hAnsi="Arial Narrow"/>
          <w:sz w:val="20"/>
          <w:szCs w:val="20"/>
        </w:rPr>
        <w:t>, respuestas, resultados,</w:t>
      </w:r>
      <w:r w:rsidR="00C81053">
        <w:rPr>
          <w:rFonts w:ascii="Arial Narrow" w:hAnsi="Arial Narrow"/>
          <w:sz w:val="20"/>
          <w:szCs w:val="20"/>
        </w:rPr>
        <w:t xml:space="preserve"> costos de reproducción y envío;</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Promover e implementar políticas de transparencia proact</w:t>
      </w:r>
      <w:r w:rsidR="00C81053">
        <w:rPr>
          <w:rFonts w:ascii="Arial Narrow" w:hAnsi="Arial Narrow"/>
          <w:sz w:val="20"/>
          <w:szCs w:val="20"/>
        </w:rPr>
        <w:t>iva procurando su accesibilidad;</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 xml:space="preserve">Fomentar la transparencia y accesibilidad al interior de la </w:t>
      </w:r>
      <w:r>
        <w:rPr>
          <w:rFonts w:ascii="Arial Narrow" w:hAnsi="Arial Narrow"/>
          <w:sz w:val="20"/>
          <w:szCs w:val="20"/>
        </w:rPr>
        <w:t>Secretaría</w:t>
      </w:r>
      <w:r w:rsidR="00C81053">
        <w:rPr>
          <w:rFonts w:ascii="Arial Narrow" w:hAnsi="Arial Narrow"/>
          <w:sz w:val="20"/>
          <w:szCs w:val="20"/>
        </w:rPr>
        <w:t>;</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Hacer del conocimiento de la instancia competente la probable responsabilidad por el incumplimiento de las obligaciones previstas en estos Lineamientos y en las</w:t>
      </w:r>
      <w:r w:rsidR="00C81053">
        <w:rPr>
          <w:rFonts w:ascii="Arial Narrow" w:hAnsi="Arial Narrow"/>
          <w:sz w:val="20"/>
          <w:szCs w:val="20"/>
        </w:rPr>
        <w:t xml:space="preserve"> demás disposiciones aplicables;</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 xml:space="preserve">Servir como un órgano de consulta en materia de transparencia ante las diversas unidades administrativas de la </w:t>
      </w:r>
      <w:r>
        <w:rPr>
          <w:rFonts w:ascii="Arial Narrow" w:hAnsi="Arial Narrow"/>
          <w:sz w:val="20"/>
          <w:szCs w:val="20"/>
        </w:rPr>
        <w:t>Secretaría</w:t>
      </w:r>
      <w:r w:rsidR="00C81053">
        <w:rPr>
          <w:rFonts w:ascii="Arial Narrow" w:hAnsi="Arial Narrow"/>
          <w:sz w:val="20"/>
          <w:szCs w:val="20"/>
        </w:rPr>
        <w:t>; y</w:t>
      </w:r>
    </w:p>
    <w:p w:rsidR="0058103D" w:rsidRPr="00E83270" w:rsidRDefault="0058103D" w:rsidP="0058103D">
      <w:pPr>
        <w:pStyle w:val="Sinespaciado"/>
        <w:numPr>
          <w:ilvl w:val="0"/>
          <w:numId w:val="96"/>
        </w:numPr>
        <w:ind w:left="851" w:hanging="425"/>
        <w:jc w:val="both"/>
        <w:rPr>
          <w:rFonts w:ascii="Arial Narrow" w:hAnsi="Arial Narrow"/>
          <w:sz w:val="20"/>
          <w:szCs w:val="20"/>
        </w:rPr>
      </w:pPr>
      <w:r w:rsidRPr="00E83270">
        <w:rPr>
          <w:rFonts w:ascii="Arial Narrow" w:hAnsi="Arial Narrow"/>
          <w:sz w:val="20"/>
          <w:szCs w:val="20"/>
        </w:rPr>
        <w:t>Las demás que se desprend</w:t>
      </w:r>
      <w:r w:rsidR="00C81053">
        <w:rPr>
          <w:rFonts w:ascii="Arial Narrow" w:hAnsi="Arial Narrow"/>
          <w:sz w:val="20"/>
          <w:szCs w:val="20"/>
        </w:rPr>
        <w:t>an de la normatividad aplicable.</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5</w:t>
      </w:r>
      <w:r w:rsidR="00F22451">
        <w:rPr>
          <w:rFonts w:ascii="Arial Narrow" w:hAnsi="Arial Narrow"/>
          <w:b/>
          <w:sz w:val="20"/>
          <w:szCs w:val="20"/>
        </w:rPr>
        <w:t>9</w:t>
      </w:r>
      <w:r w:rsidRPr="00E83270">
        <w:rPr>
          <w:rFonts w:ascii="Arial Narrow" w:hAnsi="Arial Narrow"/>
          <w:b/>
          <w:sz w:val="20"/>
          <w:szCs w:val="20"/>
        </w:rPr>
        <w:t>.</w:t>
      </w:r>
      <w:r w:rsidRPr="00E83270">
        <w:rPr>
          <w:rFonts w:ascii="Arial Narrow" w:hAnsi="Arial Narrow"/>
          <w:sz w:val="20"/>
          <w:szCs w:val="20"/>
        </w:rPr>
        <w:t xml:space="preserve"> La Unidad de Transparencia para el ejercicio de las facultades señaladas en las fracciones I, II y IV del artículo que antecede, tendrá el carácter de Órgano Supervisor y/o Concentrador, es decir, la información que reciba, resguarde, concentre y/o publique será exclusiva responsabilidad de la Unidad Administrativa que en cumplimiento a sus facultades remita a dicho Órgano. </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 xml:space="preserve">Artículo </w:t>
      </w:r>
      <w:r w:rsidR="00F22451">
        <w:rPr>
          <w:rFonts w:ascii="Arial Narrow" w:hAnsi="Arial Narrow"/>
          <w:b/>
          <w:sz w:val="20"/>
          <w:szCs w:val="20"/>
        </w:rPr>
        <w:t>60</w:t>
      </w:r>
      <w:r w:rsidRPr="00E83270">
        <w:rPr>
          <w:rFonts w:ascii="Arial Narrow" w:hAnsi="Arial Narrow"/>
          <w:b/>
          <w:sz w:val="20"/>
          <w:szCs w:val="20"/>
        </w:rPr>
        <w:t>.</w:t>
      </w:r>
      <w:r w:rsidRPr="00E83270">
        <w:rPr>
          <w:rFonts w:ascii="Arial Narrow" w:hAnsi="Arial Narrow"/>
          <w:sz w:val="20"/>
          <w:szCs w:val="20"/>
        </w:rPr>
        <w:t xml:space="preserve"> La Unidad de Transparencia deberá efectuar los actos y gestiones necesarias para el cumplimiento de requerimientos que efectúe el Instituto de Transparencia del Estado de Aguascalientes, para lo cual se apoyará en las Unidades Administrativas de la </w:t>
      </w:r>
      <w:r>
        <w:rPr>
          <w:rFonts w:ascii="Arial Narrow" w:hAnsi="Arial Narrow"/>
          <w:sz w:val="20"/>
          <w:szCs w:val="20"/>
        </w:rPr>
        <w:t>Secretaría</w:t>
      </w:r>
      <w:r w:rsidRPr="00E83270">
        <w:rPr>
          <w:rFonts w:ascii="Arial Narrow" w:hAnsi="Arial Narrow"/>
          <w:sz w:val="20"/>
          <w:szCs w:val="20"/>
        </w:rPr>
        <w:t>.</w:t>
      </w:r>
    </w:p>
    <w:p w:rsidR="0058103D" w:rsidRPr="00E83270" w:rsidRDefault="0058103D" w:rsidP="0058103D">
      <w:pPr>
        <w:pStyle w:val="Sinespaciado"/>
        <w:jc w:val="center"/>
        <w:rPr>
          <w:rFonts w:ascii="Arial Narrow" w:hAnsi="Arial Narrow"/>
          <w:b/>
          <w:sz w:val="20"/>
          <w:szCs w:val="20"/>
        </w:rPr>
      </w:pPr>
      <w:r w:rsidRPr="00E83270">
        <w:rPr>
          <w:rFonts w:ascii="Arial Narrow" w:hAnsi="Arial Narrow"/>
          <w:b/>
          <w:sz w:val="20"/>
          <w:szCs w:val="20"/>
        </w:rPr>
        <w:t>SECCIÓN</w:t>
      </w:r>
      <w:r w:rsidR="00D478E1">
        <w:rPr>
          <w:rFonts w:ascii="Arial Narrow" w:hAnsi="Arial Narrow"/>
          <w:b/>
          <w:sz w:val="20"/>
          <w:szCs w:val="20"/>
        </w:rPr>
        <w:t xml:space="preserve"> </w:t>
      </w:r>
      <w:r w:rsidRPr="00E83270">
        <w:rPr>
          <w:rFonts w:ascii="Arial Narrow" w:hAnsi="Arial Narrow"/>
          <w:b/>
          <w:sz w:val="20"/>
          <w:szCs w:val="20"/>
        </w:rPr>
        <w:t>III</w:t>
      </w:r>
    </w:p>
    <w:p w:rsidR="0058103D" w:rsidRPr="00E83270" w:rsidRDefault="0058103D" w:rsidP="0058103D">
      <w:pPr>
        <w:pStyle w:val="Sinespaciado"/>
        <w:jc w:val="both"/>
        <w:rPr>
          <w:rFonts w:ascii="Arial Narrow" w:hAnsi="Arial Narrow"/>
          <w:b/>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Del Comité de Transparencia</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1</w:t>
      </w:r>
      <w:r w:rsidRPr="00E83270">
        <w:rPr>
          <w:rFonts w:ascii="Arial Narrow" w:hAnsi="Arial Narrow"/>
          <w:b/>
          <w:sz w:val="20"/>
          <w:szCs w:val="20"/>
        </w:rPr>
        <w:t>.</w:t>
      </w:r>
      <w:r w:rsidRPr="00E83270">
        <w:rPr>
          <w:rFonts w:ascii="Arial Narrow" w:hAnsi="Arial Narrow"/>
          <w:sz w:val="20"/>
          <w:szCs w:val="20"/>
        </w:rPr>
        <w:t xml:space="preserve"> El Titular de la </w:t>
      </w:r>
      <w:r>
        <w:rPr>
          <w:rFonts w:ascii="Arial Narrow" w:hAnsi="Arial Narrow"/>
          <w:sz w:val="20"/>
          <w:szCs w:val="20"/>
        </w:rPr>
        <w:t>Secretaría</w:t>
      </w:r>
      <w:r w:rsidRPr="00E83270">
        <w:rPr>
          <w:rFonts w:ascii="Arial Narrow" w:hAnsi="Arial Narrow"/>
          <w:sz w:val="20"/>
          <w:szCs w:val="20"/>
        </w:rPr>
        <w:t xml:space="preserve"> deberá designar a los servidores públicos que constituirán el Comité de Transparencia, ello en cumplimiento a los objetivos cont</w:t>
      </w:r>
      <w:r>
        <w:rPr>
          <w:rFonts w:ascii="Arial Narrow" w:hAnsi="Arial Narrow"/>
          <w:sz w:val="20"/>
          <w:szCs w:val="20"/>
        </w:rPr>
        <w:t>enidos dentro de la Ley General,</w:t>
      </w:r>
      <w:r w:rsidRPr="00E83270">
        <w:rPr>
          <w:rFonts w:ascii="Arial Narrow" w:hAnsi="Arial Narrow"/>
          <w:sz w:val="20"/>
          <w:szCs w:val="20"/>
        </w:rPr>
        <w:t xml:space="preserve"> para que funjan con el carácter de presidente y dos vocales.</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cs="Arial"/>
          <w:color w:val="2F2F2F"/>
          <w:sz w:val="20"/>
          <w:szCs w:val="20"/>
        </w:rPr>
      </w:pPr>
      <w:r w:rsidRPr="00E83270">
        <w:rPr>
          <w:rFonts w:ascii="Arial Narrow" w:hAnsi="Arial Narrow"/>
          <w:sz w:val="20"/>
          <w:szCs w:val="20"/>
        </w:rPr>
        <w:t xml:space="preserve">El Comité de Transparencia de la </w:t>
      </w:r>
      <w:r>
        <w:rPr>
          <w:rFonts w:ascii="Arial Narrow" w:hAnsi="Arial Narrow"/>
          <w:sz w:val="20"/>
          <w:szCs w:val="20"/>
        </w:rPr>
        <w:t>Secretaría</w:t>
      </w:r>
      <w:r w:rsidRPr="00E83270">
        <w:rPr>
          <w:rFonts w:ascii="Arial Narrow" w:hAnsi="Arial Narrow"/>
          <w:sz w:val="20"/>
          <w:szCs w:val="20"/>
        </w:rPr>
        <w:t xml:space="preserve"> deberá ser integrado por un número impar, teniendo el Presidente voto de calidad. A sus sesiones podrán asistir como invitados aquellos que sus integrantes consideren necesarios, quienes tendrán voz pero no voto</w:t>
      </w:r>
      <w:r w:rsidRPr="00E83270">
        <w:rPr>
          <w:rFonts w:ascii="Arial Narrow" w:hAnsi="Arial Narrow" w:cs="Arial"/>
          <w:color w:val="2F2F2F"/>
          <w:sz w:val="20"/>
          <w:szCs w:val="20"/>
        </w:rPr>
        <w:t>.</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2</w:t>
      </w:r>
      <w:r w:rsidRPr="00E83270">
        <w:rPr>
          <w:rFonts w:ascii="Arial Narrow" w:hAnsi="Arial Narrow"/>
          <w:b/>
          <w:sz w:val="20"/>
          <w:szCs w:val="20"/>
        </w:rPr>
        <w:t>.</w:t>
      </w:r>
      <w:r w:rsidRPr="00E83270">
        <w:rPr>
          <w:rFonts w:ascii="Arial Narrow" w:hAnsi="Arial Narrow"/>
          <w:sz w:val="20"/>
          <w:szCs w:val="20"/>
        </w:rPr>
        <w:t xml:space="preserve"> El Comité de Transparencia tendrá las siguientes funciones:</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Instituir, coordinar y supervisar, en términos de las disposiciones aplicables, las acciones y los procedimientos para asegurar la mayor</w:t>
      </w:r>
      <w:r>
        <w:rPr>
          <w:rFonts w:ascii="Arial Narrow" w:hAnsi="Arial Narrow"/>
          <w:sz w:val="20"/>
          <w:szCs w:val="20"/>
        </w:rPr>
        <w:t xml:space="preserve"> eficacia en la gestión de las Solicitudes de Acceso a la Información</w:t>
      </w:r>
      <w:r w:rsidR="00C81053">
        <w:rPr>
          <w:rFonts w:ascii="Arial Narrow" w:hAnsi="Arial Narrow"/>
          <w:sz w:val="20"/>
          <w:szCs w:val="20"/>
        </w:rPr>
        <w:t>;</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 xml:space="preserve">Confirmar, modificar o revocar las determinaciones que en materia de ampliación del plazo de respuesta, clasificación de la información y declaración de inexistencia o de incompetencia realicen los titulares de las Unidades Administrativas de la </w:t>
      </w:r>
      <w:r>
        <w:rPr>
          <w:rFonts w:ascii="Arial Narrow" w:hAnsi="Arial Narrow"/>
          <w:sz w:val="20"/>
          <w:szCs w:val="20"/>
        </w:rPr>
        <w:t>Secretaría</w:t>
      </w:r>
      <w:r w:rsidR="00C81053">
        <w:rPr>
          <w:rFonts w:ascii="Arial Narrow" w:hAnsi="Arial Narrow"/>
          <w:sz w:val="20"/>
          <w:szCs w:val="20"/>
        </w:rPr>
        <w:t>;</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 xml:space="preserve">Ordenar, en su caso, a las Unidades Administrativas de la </w:t>
      </w:r>
      <w:r>
        <w:rPr>
          <w:rFonts w:ascii="Arial Narrow" w:hAnsi="Arial Narrow"/>
          <w:sz w:val="20"/>
          <w:szCs w:val="20"/>
        </w:rPr>
        <w:t>Secretaría</w:t>
      </w:r>
      <w:r w:rsidRPr="00E83270">
        <w:rPr>
          <w:rFonts w:ascii="Arial Narrow" w:hAnsi="Arial Narrow"/>
          <w:color w:val="FF0000"/>
          <w:sz w:val="20"/>
          <w:szCs w:val="20"/>
        </w:rPr>
        <w:t xml:space="preserve"> </w:t>
      </w:r>
      <w:r w:rsidRPr="00E83270">
        <w:rPr>
          <w:rFonts w:ascii="Arial Narrow" w:hAnsi="Arial Narrow"/>
          <w:sz w:val="20"/>
          <w:szCs w:val="20"/>
        </w:rPr>
        <w:t>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w:t>
      </w:r>
      <w:r w:rsidR="00C81053">
        <w:rPr>
          <w:rFonts w:ascii="Arial Narrow" w:hAnsi="Arial Narrow"/>
          <w:sz w:val="20"/>
          <w:szCs w:val="20"/>
        </w:rPr>
        <w:t>tades, competencias o funciones;</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Establecer políticas para facilitar la obtención de información y el ejercicio del der</w:t>
      </w:r>
      <w:r w:rsidR="00C81053">
        <w:rPr>
          <w:rFonts w:ascii="Arial Narrow" w:hAnsi="Arial Narrow"/>
          <w:sz w:val="20"/>
          <w:szCs w:val="20"/>
        </w:rPr>
        <w:t>echo de acceso a la información;</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 xml:space="preserve">Promover la capacitación y actualización de los Servidores Públicos de la </w:t>
      </w:r>
      <w:r>
        <w:rPr>
          <w:rFonts w:ascii="Arial Narrow" w:hAnsi="Arial Narrow"/>
          <w:sz w:val="20"/>
          <w:szCs w:val="20"/>
        </w:rPr>
        <w:t>Secretaría</w:t>
      </w:r>
      <w:r w:rsidR="00C81053">
        <w:rPr>
          <w:rFonts w:ascii="Arial Narrow" w:hAnsi="Arial Narrow"/>
          <w:sz w:val="20"/>
          <w:szCs w:val="20"/>
        </w:rPr>
        <w:t xml:space="preserve"> en materia de transparencia;</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 xml:space="preserve">Establecer programas de capacitación en materia de transparencia, acceso a la información, accesibilidad y protección de datos personales, para todos los Servidores Públicos o </w:t>
      </w:r>
      <w:r w:rsidR="00C81053">
        <w:rPr>
          <w:rFonts w:ascii="Arial Narrow" w:hAnsi="Arial Narrow"/>
          <w:sz w:val="20"/>
          <w:szCs w:val="20"/>
        </w:rPr>
        <w:t>integrantes del sujeto obligado;</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Recabar y enviar al organismo garante, de conformidad con los lineamientos que estos expidan, los datos necesarios para l</w:t>
      </w:r>
      <w:r w:rsidR="00C81053">
        <w:rPr>
          <w:rFonts w:ascii="Arial Narrow" w:hAnsi="Arial Narrow"/>
          <w:sz w:val="20"/>
          <w:szCs w:val="20"/>
        </w:rPr>
        <w:t>a elaboración del informe anual;</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Solicitar y autorizar la ampliación del plazo de reserva de la información a que se refiere el</w:t>
      </w:r>
      <w:r w:rsidR="00C81053">
        <w:rPr>
          <w:rFonts w:ascii="Arial Narrow" w:hAnsi="Arial Narrow"/>
          <w:sz w:val="20"/>
          <w:szCs w:val="20"/>
        </w:rPr>
        <w:t xml:space="preserve"> artículo 101 de la Ley General; y</w:t>
      </w:r>
    </w:p>
    <w:p w:rsidR="0058103D" w:rsidRPr="00E83270" w:rsidRDefault="0058103D" w:rsidP="0058103D">
      <w:pPr>
        <w:pStyle w:val="Sinespaciado"/>
        <w:numPr>
          <w:ilvl w:val="0"/>
          <w:numId w:val="97"/>
        </w:numPr>
        <w:ind w:left="851" w:hanging="425"/>
        <w:jc w:val="both"/>
        <w:rPr>
          <w:rFonts w:ascii="Arial Narrow" w:hAnsi="Arial Narrow"/>
          <w:sz w:val="20"/>
          <w:szCs w:val="20"/>
        </w:rPr>
      </w:pPr>
      <w:r w:rsidRPr="00E83270">
        <w:rPr>
          <w:rFonts w:ascii="Arial Narrow" w:hAnsi="Arial Narrow"/>
          <w:sz w:val="20"/>
          <w:szCs w:val="20"/>
        </w:rPr>
        <w:t xml:space="preserve">Las demás que se desprendan de la normatividad aplicable señalada en el </w:t>
      </w:r>
      <w:r w:rsidR="00C81053">
        <w:rPr>
          <w:rFonts w:ascii="Arial Narrow" w:hAnsi="Arial Narrow"/>
          <w:sz w:val="20"/>
          <w:szCs w:val="20"/>
        </w:rPr>
        <w:t>artículo 55 del presente Título.</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 xml:space="preserve">Para efectos del presente y en caso de cualquier tipo negativa en la colaboración por parte de las Unidades Administrativas de la </w:t>
      </w:r>
      <w:r>
        <w:rPr>
          <w:rFonts w:ascii="Arial Narrow" w:hAnsi="Arial Narrow"/>
          <w:sz w:val="20"/>
          <w:szCs w:val="20"/>
        </w:rPr>
        <w:t>Secretaría</w:t>
      </w:r>
      <w:r w:rsidRPr="00E83270">
        <w:rPr>
          <w:rFonts w:ascii="Arial Narrow" w:hAnsi="Arial Narrow"/>
          <w:sz w:val="20"/>
          <w:szCs w:val="20"/>
        </w:rPr>
        <w:t xml:space="preserve">, deberá observarse lo dispuesto por el artículo </w:t>
      </w:r>
      <w:r>
        <w:rPr>
          <w:rFonts w:ascii="Arial Narrow" w:hAnsi="Arial Narrow"/>
          <w:sz w:val="20"/>
          <w:szCs w:val="20"/>
        </w:rPr>
        <w:t>70 del presente M</w:t>
      </w:r>
      <w:r w:rsidRPr="00E83270">
        <w:rPr>
          <w:rFonts w:ascii="Arial Narrow" w:hAnsi="Arial Narrow"/>
          <w:sz w:val="20"/>
          <w:szCs w:val="20"/>
        </w:rPr>
        <w:t>anual.</w:t>
      </w:r>
    </w:p>
    <w:p w:rsidR="0058103D" w:rsidRPr="00E83270" w:rsidRDefault="0058103D" w:rsidP="0058103D">
      <w:pPr>
        <w:pStyle w:val="Sinespaciado"/>
        <w:jc w:val="both"/>
        <w:rPr>
          <w:rFonts w:ascii="Arial Narrow" w:hAnsi="Arial Narrow"/>
          <w:color w:val="C00000"/>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3</w:t>
      </w:r>
      <w:r w:rsidRPr="00E83270">
        <w:rPr>
          <w:rFonts w:ascii="Arial Narrow" w:hAnsi="Arial Narrow"/>
          <w:b/>
          <w:sz w:val="20"/>
          <w:szCs w:val="20"/>
        </w:rPr>
        <w:t>.</w:t>
      </w:r>
      <w:r w:rsidRPr="00E83270">
        <w:rPr>
          <w:rFonts w:ascii="Arial Narrow" w:hAnsi="Arial Narrow"/>
          <w:sz w:val="20"/>
          <w:szCs w:val="20"/>
        </w:rPr>
        <w:t xml:space="preserve"> Las Unidades Administrativas de la </w:t>
      </w:r>
      <w:r>
        <w:rPr>
          <w:rFonts w:ascii="Arial Narrow" w:hAnsi="Arial Narrow"/>
          <w:sz w:val="20"/>
          <w:szCs w:val="20"/>
        </w:rPr>
        <w:t>Secretaría</w:t>
      </w:r>
      <w:r w:rsidRPr="00E83270">
        <w:rPr>
          <w:rFonts w:ascii="Arial Narrow" w:hAnsi="Arial Narrow"/>
          <w:sz w:val="20"/>
          <w:szCs w:val="20"/>
        </w:rPr>
        <w:t xml:space="preserve"> tendrán la obligación de notificar al Comité de Transparencia de toda aquella información, documentos, archivos y/o expedientes que a su consideración deban ser reservados por encontrarse en alguno de los supuestos que prevé el artículo 113 de la Ley General, a lo cual deberán presentar a su vez el dictamen de reserva correspondiente.</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 xml:space="preserve">Los titulares de las Unidades Administrativas de la </w:t>
      </w:r>
      <w:r>
        <w:rPr>
          <w:rFonts w:ascii="Arial Narrow" w:hAnsi="Arial Narrow"/>
          <w:sz w:val="20"/>
          <w:szCs w:val="20"/>
        </w:rPr>
        <w:t>Secretaría</w:t>
      </w:r>
      <w:r w:rsidRPr="00E83270">
        <w:rPr>
          <w:rFonts w:ascii="Arial Narrow" w:hAnsi="Arial Narrow"/>
          <w:sz w:val="20"/>
          <w:szCs w:val="20"/>
        </w:rPr>
        <w:t xml:space="preserve"> serán los responsables de clasificar la información, de conformidad con lo dispuesto en la Ley General y en la Ley de Transparencia.</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4</w:t>
      </w:r>
      <w:r w:rsidRPr="00E83270">
        <w:rPr>
          <w:rFonts w:ascii="Arial Narrow" w:hAnsi="Arial Narrow"/>
          <w:b/>
          <w:sz w:val="20"/>
          <w:szCs w:val="20"/>
        </w:rPr>
        <w:t>.</w:t>
      </w:r>
      <w:r w:rsidRPr="00E83270">
        <w:rPr>
          <w:rFonts w:ascii="Arial Narrow" w:hAnsi="Arial Narrow"/>
          <w:sz w:val="20"/>
          <w:szCs w:val="20"/>
        </w:rPr>
        <w:t xml:space="preserve"> El dictamen de reserva que emitan las Unidades Administrativas deberá encontrarse en términos de lo dispuesto por el artículo 69 de la Ley de Transparencia.</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lastRenderedPageBreak/>
        <w:t>Artículo 6</w:t>
      </w:r>
      <w:r w:rsidR="00F22451">
        <w:rPr>
          <w:rFonts w:ascii="Arial Narrow" w:hAnsi="Arial Narrow"/>
          <w:b/>
          <w:sz w:val="20"/>
          <w:szCs w:val="20"/>
        </w:rPr>
        <w:t>5</w:t>
      </w:r>
      <w:r w:rsidRPr="00E83270">
        <w:rPr>
          <w:rFonts w:ascii="Arial Narrow" w:hAnsi="Arial Narrow"/>
          <w:b/>
          <w:sz w:val="20"/>
          <w:szCs w:val="20"/>
        </w:rPr>
        <w:t>.</w:t>
      </w:r>
      <w:r w:rsidRPr="00E83270">
        <w:rPr>
          <w:rFonts w:ascii="Arial Narrow" w:hAnsi="Arial Narrow"/>
          <w:sz w:val="20"/>
          <w:szCs w:val="20"/>
        </w:rPr>
        <w:t xml:space="preserve"> Únicamente se reconocerá el carácter de reserva a toda aquella información, documentos, archivos y/o expedientes que cuenten con el dictamen de reserva emitido por el Titular de la Unidad Administrativa, así como con el Acta emitida por el Comité de Transparencia que confirme tal determinación, de conformidad con lo dispuesto por la Ley General y en la Ley de Transparencia.</w:t>
      </w:r>
    </w:p>
    <w:p w:rsidR="0058103D" w:rsidRPr="00E83270" w:rsidRDefault="0058103D" w:rsidP="0058103D">
      <w:pPr>
        <w:pStyle w:val="Sinespaciado"/>
        <w:jc w:val="center"/>
        <w:rPr>
          <w:rFonts w:ascii="Arial Narrow" w:hAnsi="Arial Narrow"/>
          <w:b/>
          <w:sz w:val="20"/>
          <w:szCs w:val="20"/>
        </w:rPr>
      </w:pPr>
      <w:r w:rsidRPr="00E83270">
        <w:rPr>
          <w:rFonts w:ascii="Arial Narrow" w:hAnsi="Arial Narrow"/>
          <w:b/>
          <w:sz w:val="20"/>
          <w:szCs w:val="20"/>
        </w:rPr>
        <w:t>SECCIÓN</w:t>
      </w:r>
      <w:r w:rsidR="00D478E1">
        <w:rPr>
          <w:rFonts w:ascii="Arial Narrow" w:hAnsi="Arial Narrow"/>
          <w:b/>
          <w:sz w:val="20"/>
          <w:szCs w:val="20"/>
        </w:rPr>
        <w:t xml:space="preserve"> </w:t>
      </w:r>
      <w:r w:rsidRPr="00E83270">
        <w:rPr>
          <w:rFonts w:ascii="Arial Narrow" w:hAnsi="Arial Narrow"/>
          <w:b/>
          <w:sz w:val="20"/>
          <w:szCs w:val="20"/>
        </w:rPr>
        <w:t>IV</w:t>
      </w:r>
    </w:p>
    <w:p w:rsidR="0058103D" w:rsidRPr="00E83270" w:rsidRDefault="0058103D" w:rsidP="0058103D">
      <w:pPr>
        <w:pStyle w:val="Sinespaciado"/>
        <w:jc w:val="both"/>
        <w:rPr>
          <w:rFonts w:ascii="Arial Narrow" w:hAnsi="Arial Narrow"/>
          <w:b/>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De las Obligaciones Comunes y Específicas en Materia de Transparencia</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6</w:t>
      </w:r>
      <w:r w:rsidRPr="00E83270">
        <w:rPr>
          <w:rFonts w:ascii="Arial Narrow" w:hAnsi="Arial Narrow"/>
          <w:b/>
          <w:sz w:val="20"/>
          <w:szCs w:val="20"/>
        </w:rPr>
        <w:t>.</w:t>
      </w:r>
      <w:r w:rsidRPr="00E83270">
        <w:rPr>
          <w:rFonts w:ascii="Arial Narrow" w:hAnsi="Arial Narrow"/>
          <w:sz w:val="20"/>
          <w:szCs w:val="20"/>
        </w:rPr>
        <w:t xml:space="preserve"> Las obligaciones comunes y especificas en materia de transparencia a que se refieren la Ley General</w:t>
      </w:r>
      <w:r>
        <w:rPr>
          <w:rFonts w:ascii="Arial Narrow" w:hAnsi="Arial Narrow"/>
          <w:sz w:val="20"/>
          <w:szCs w:val="20"/>
        </w:rPr>
        <w:t xml:space="preserve"> y</w:t>
      </w:r>
      <w:r w:rsidRPr="00E83270">
        <w:rPr>
          <w:rFonts w:ascii="Arial Narrow" w:hAnsi="Arial Narrow"/>
          <w:sz w:val="20"/>
          <w:szCs w:val="20"/>
        </w:rPr>
        <w:t xml:space="preserve"> la Ley de Transparencia, deberán encontrarse a disposición de manera permanente y actualizarse regularmente en los respectivos medios electrónicos, sin que medie solicitud alguna, de acuerdo a las facultades y atribuciones de cada una de las Unidades Administrativas de la </w:t>
      </w:r>
      <w:r>
        <w:rPr>
          <w:rFonts w:ascii="Arial Narrow" w:hAnsi="Arial Narrow"/>
          <w:sz w:val="20"/>
          <w:szCs w:val="20"/>
        </w:rPr>
        <w:t>Secretaría</w:t>
      </w:r>
      <w:r w:rsidRPr="00E83270">
        <w:rPr>
          <w:rFonts w:ascii="Arial Narrow" w:hAnsi="Arial Narrow"/>
          <w:sz w:val="20"/>
          <w:szCs w:val="20"/>
        </w:rPr>
        <w:t>.</w:t>
      </w:r>
    </w:p>
    <w:p w:rsidR="0058103D" w:rsidRPr="00E83270" w:rsidRDefault="0058103D" w:rsidP="0058103D">
      <w:pPr>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7</w:t>
      </w:r>
      <w:r w:rsidRPr="00E83270">
        <w:rPr>
          <w:rFonts w:ascii="Arial Narrow" w:hAnsi="Arial Narrow"/>
          <w:b/>
          <w:sz w:val="20"/>
          <w:szCs w:val="20"/>
        </w:rPr>
        <w:t>.</w:t>
      </w:r>
      <w:r w:rsidRPr="00E83270">
        <w:rPr>
          <w:rFonts w:ascii="Arial Narrow" w:hAnsi="Arial Narrow"/>
          <w:sz w:val="20"/>
          <w:szCs w:val="20"/>
        </w:rPr>
        <w:t xml:space="preserve"> Las Unidades Administrativas deberán publicar, actualizar y validar la información de las obligaciones en materia de transparencia en el Sistema de Captura de Transparencia del Estado de Aguascalientes (SISCAT) y en el Sistema de Portales de Obligaciones de Transparencia (SIPOT) de la Plataforma Nacional de Transparencia, con las claves de acceso que les sean otorgadas por el administrador de los sistemas.</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Lo previsto en el presente artículo deberá de efectuarse de conformidad con la Tabla de Actualización y Conservación de la Información que para tal efecto emita el Sistema Nacional de Transparencia, Acceso a la Información Pública y Protección de Datos Personales.</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8</w:t>
      </w:r>
      <w:r w:rsidRPr="00E83270">
        <w:rPr>
          <w:rFonts w:ascii="Arial Narrow" w:hAnsi="Arial Narrow"/>
          <w:b/>
          <w:sz w:val="20"/>
          <w:szCs w:val="20"/>
        </w:rPr>
        <w:t>.</w:t>
      </w:r>
      <w:r w:rsidRPr="00E83270">
        <w:rPr>
          <w:rFonts w:ascii="Arial Narrow" w:hAnsi="Arial Narrow"/>
          <w:sz w:val="20"/>
          <w:szCs w:val="20"/>
        </w:rPr>
        <w:t xml:space="preserve"> Las acciones de supervisar que la información generada, organizada y preparada por las Unidades Administrativas de la </w:t>
      </w:r>
      <w:r>
        <w:rPr>
          <w:rFonts w:ascii="Arial Narrow" w:hAnsi="Arial Narrow"/>
          <w:sz w:val="20"/>
          <w:szCs w:val="20"/>
        </w:rPr>
        <w:t>Secretaría</w:t>
      </w:r>
      <w:r w:rsidRPr="00E83270">
        <w:rPr>
          <w:rFonts w:ascii="Arial Narrow" w:hAnsi="Arial Narrow"/>
          <w:sz w:val="20"/>
          <w:szCs w:val="20"/>
        </w:rPr>
        <w:t xml:space="preserve"> cumpla con los criterios previstos en la Ley General, Ley de Transparencia, así como los Lineamientos que para tal efecto emita el Sistema Nacional de Transparencia, Acceso a la información Pública y Protección de Datos Personales será exclusiva de la Unidad de Transparencia.</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Previo a la supervisión trimestral que tiene a cargo la Unidad de Transparencia, ésta deberá solicitar vía oficio a las Unidades Administrativas, la actualización de la información relativa a los formatos de las obligaciones en materia de transparencia que atendiendo a sus facultades son de su competencia.</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pStyle w:val="Sinespaciado"/>
        <w:jc w:val="both"/>
        <w:rPr>
          <w:rFonts w:ascii="Arial Narrow" w:hAnsi="Arial Narrow"/>
          <w:sz w:val="20"/>
          <w:szCs w:val="20"/>
        </w:rPr>
      </w:pPr>
      <w:r w:rsidRPr="00E83270">
        <w:rPr>
          <w:rFonts w:ascii="Arial Narrow" w:hAnsi="Arial Narrow"/>
          <w:sz w:val="20"/>
          <w:szCs w:val="20"/>
        </w:rPr>
        <w:t>En el oficio que emita la Unidad de Transparencia, señalará la fecha límite que otorgará a las Unidades Administrativas para la actualización y publicación de la información relativa a los formatos de las obligaciones en materia de transparencia. El término que se fije a las Unidades Administrativas no podrá exceder del día 20 del mes posterior a la conclusión de cada trimestre.</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Cuando por cualquier motivo o circunstancia las Unidades Administrativas transgredan o incumplan el plazo otorgado por la Unidad de Transparencia, la carga de supervisión por parte de ésta última se extingue.</w:t>
      </w: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Artículo 6</w:t>
      </w:r>
      <w:r w:rsidR="00F22451">
        <w:rPr>
          <w:rFonts w:ascii="Arial Narrow" w:hAnsi="Arial Narrow"/>
          <w:b/>
          <w:sz w:val="20"/>
          <w:szCs w:val="20"/>
        </w:rPr>
        <w:t>9</w:t>
      </w:r>
      <w:r w:rsidRPr="00E83270">
        <w:rPr>
          <w:rFonts w:ascii="Arial Narrow" w:hAnsi="Arial Narrow"/>
          <w:b/>
          <w:sz w:val="20"/>
          <w:szCs w:val="20"/>
        </w:rPr>
        <w:t>.</w:t>
      </w:r>
      <w:r w:rsidRPr="00E83270">
        <w:rPr>
          <w:rFonts w:ascii="Arial Narrow" w:hAnsi="Arial Narrow"/>
          <w:sz w:val="20"/>
          <w:szCs w:val="20"/>
        </w:rPr>
        <w:t xml:space="preserve"> La Unidad de Transparencia verificará que todas las Unidades Administrativas de la </w:t>
      </w:r>
      <w:r>
        <w:rPr>
          <w:rFonts w:ascii="Arial Narrow" w:hAnsi="Arial Narrow"/>
          <w:sz w:val="20"/>
          <w:szCs w:val="20"/>
        </w:rPr>
        <w:t>Secretaría</w:t>
      </w:r>
      <w:r w:rsidRPr="00E83270">
        <w:rPr>
          <w:rFonts w:ascii="Arial Narrow" w:hAnsi="Arial Narrow"/>
          <w:sz w:val="20"/>
          <w:szCs w:val="20"/>
        </w:rPr>
        <w:t xml:space="preserve"> colaboren con la publicación y actualización de la información derivada de sus obligaciones de transparencia en el Sistema de Captura de Transparencia del Estado de Aguascalientes (SISCAT) y en el Sistema de Portales de Obligaciones de Transparencia (SIPOT) de la Plataforma Nacional de Transparencia, en los tiempos y periodos establecidos en Tabla de Actualización y Conservación de la Información que para tal efecto emita el Sistema Nacional de Transparencia, Acceso a la Información Pública y Protección de Datos Personales. </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Los Titulares de las Unidades Administrativas deberán establecer procedimientos para identificar, organizar, publicar, actualizar y validar la información contenida en los formatos de las obligaciones de transparencia,</w:t>
      </w:r>
      <w:r w:rsidR="00D478E1">
        <w:rPr>
          <w:rFonts w:ascii="Arial Narrow" w:hAnsi="Arial Narrow"/>
          <w:sz w:val="20"/>
          <w:szCs w:val="20"/>
        </w:rPr>
        <w:t xml:space="preserve"> </w:t>
      </w:r>
      <w:r w:rsidRPr="00E83270">
        <w:rPr>
          <w:rFonts w:ascii="Arial Narrow" w:hAnsi="Arial Narrow"/>
          <w:sz w:val="20"/>
          <w:szCs w:val="20"/>
        </w:rPr>
        <w:t>y por ende es exclusiva responsabilidad de éste la información contenida y publicada en los formatos de las obligaciones de transparencia.</w:t>
      </w:r>
    </w:p>
    <w:p w:rsidR="0058103D" w:rsidRPr="00E83270" w:rsidRDefault="0058103D" w:rsidP="0058103D">
      <w:pPr>
        <w:pStyle w:val="Sinespaciado"/>
        <w:jc w:val="both"/>
        <w:rPr>
          <w:rFonts w:ascii="Arial Narrow" w:hAnsi="Arial Narrow"/>
          <w:sz w:val="20"/>
          <w:szCs w:val="20"/>
        </w:rPr>
      </w:pPr>
      <w:r w:rsidRPr="00E83270">
        <w:rPr>
          <w:rFonts w:ascii="Arial Narrow" w:hAnsi="Arial Narrow"/>
          <w:b/>
          <w:sz w:val="20"/>
          <w:szCs w:val="20"/>
        </w:rPr>
        <w:t xml:space="preserve">Artículo </w:t>
      </w:r>
      <w:r w:rsidR="00F22451">
        <w:rPr>
          <w:rFonts w:ascii="Arial Narrow" w:hAnsi="Arial Narrow"/>
          <w:b/>
          <w:sz w:val="20"/>
          <w:szCs w:val="20"/>
        </w:rPr>
        <w:t>70</w:t>
      </w:r>
      <w:r w:rsidRPr="00E83270">
        <w:rPr>
          <w:rFonts w:ascii="Arial Narrow" w:hAnsi="Arial Narrow"/>
          <w:b/>
          <w:sz w:val="20"/>
          <w:szCs w:val="20"/>
        </w:rPr>
        <w:t>.</w:t>
      </w:r>
      <w:r w:rsidRPr="00E83270">
        <w:rPr>
          <w:rFonts w:ascii="Arial Narrow" w:hAnsi="Arial Narrow"/>
          <w:sz w:val="20"/>
          <w:szCs w:val="20"/>
        </w:rPr>
        <w:t xml:space="preserve"> Cuando alguna Unidad Administrativa se niegue a colaborar o transgreda el plazo otorgado por la Unidad de Transparencia, ésta dará aviso al superior jerárquico de la Unidad Administrativa responsable, para que le ordene realizar sin demora las acciones conducentes. </w:t>
      </w:r>
    </w:p>
    <w:p w:rsidR="0058103D" w:rsidRPr="00E83270" w:rsidRDefault="0058103D" w:rsidP="0058103D">
      <w:pPr>
        <w:pStyle w:val="Sinespaciado"/>
        <w:jc w:val="both"/>
        <w:rPr>
          <w:rFonts w:ascii="Arial Narrow" w:hAnsi="Arial Narrow"/>
          <w:sz w:val="20"/>
          <w:szCs w:val="20"/>
        </w:rPr>
      </w:pP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En caso de que persista la negativa de colaboración, el superior inmediato del Titular de la Unidad Administrativa infractora deberá iniciar el procedimiento de responsabilidad respectivo.</w:t>
      </w:r>
    </w:p>
    <w:p w:rsidR="0058103D" w:rsidRPr="00E83270" w:rsidRDefault="0058103D" w:rsidP="0058103D">
      <w:pPr>
        <w:jc w:val="center"/>
        <w:rPr>
          <w:rFonts w:ascii="Arial Narrow" w:hAnsi="Arial Narrow"/>
          <w:b/>
          <w:sz w:val="20"/>
          <w:szCs w:val="20"/>
        </w:rPr>
      </w:pPr>
      <w:r w:rsidRPr="00E83270">
        <w:rPr>
          <w:rFonts w:ascii="Arial Narrow" w:hAnsi="Arial Narrow"/>
          <w:b/>
          <w:sz w:val="20"/>
          <w:szCs w:val="20"/>
        </w:rPr>
        <w:t>SECCIÓN V</w:t>
      </w: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 xml:space="preserve">De las </w:t>
      </w:r>
      <w:r>
        <w:rPr>
          <w:rFonts w:ascii="Arial Narrow" w:hAnsi="Arial Narrow"/>
          <w:sz w:val="20"/>
          <w:szCs w:val="20"/>
        </w:rPr>
        <w:t>Solicitudes de Acceso a la Información</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1</w:t>
      </w:r>
      <w:r w:rsidRPr="00E83270">
        <w:rPr>
          <w:rFonts w:ascii="Arial Narrow" w:hAnsi="Arial Narrow"/>
          <w:b/>
          <w:sz w:val="20"/>
          <w:szCs w:val="20"/>
        </w:rPr>
        <w:t>.</w:t>
      </w:r>
      <w:r w:rsidRPr="00E83270">
        <w:rPr>
          <w:rFonts w:ascii="Arial Narrow" w:hAnsi="Arial Narrow"/>
          <w:sz w:val="20"/>
          <w:szCs w:val="20"/>
        </w:rPr>
        <w:t xml:space="preserve"> Las </w:t>
      </w:r>
      <w:r>
        <w:rPr>
          <w:rFonts w:ascii="Arial Narrow" w:hAnsi="Arial Narrow"/>
          <w:sz w:val="20"/>
          <w:szCs w:val="20"/>
        </w:rPr>
        <w:t>Solicitudes de Acceso a la Información</w:t>
      </w:r>
      <w:r w:rsidRPr="00E83270">
        <w:rPr>
          <w:rFonts w:ascii="Arial Narrow" w:hAnsi="Arial Narrow"/>
          <w:sz w:val="20"/>
          <w:szCs w:val="20"/>
        </w:rPr>
        <w:t xml:space="preserve"> son los requerimientos efectuados por la ciudadanía a los sujetos obligados sobre información que en función a sus facultades generan, obtienen, adquieren, transforman o se encuentra bajo su resguardo y posesión.</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lastRenderedPageBreak/>
        <w:t>Artículo</w:t>
      </w:r>
      <w:r w:rsidR="00D478E1">
        <w:rPr>
          <w:rFonts w:ascii="Arial Narrow" w:hAnsi="Arial Narrow"/>
          <w:b/>
          <w:sz w:val="20"/>
          <w:szCs w:val="20"/>
        </w:rPr>
        <w:t xml:space="preserve"> </w:t>
      </w:r>
      <w:r w:rsidRPr="00E83270">
        <w:rPr>
          <w:rFonts w:ascii="Arial Narrow" w:hAnsi="Arial Narrow"/>
          <w:b/>
          <w:sz w:val="20"/>
          <w:szCs w:val="20"/>
        </w:rPr>
        <w:t>7</w:t>
      </w:r>
      <w:r w:rsidR="00F22451">
        <w:rPr>
          <w:rFonts w:ascii="Arial Narrow" w:hAnsi="Arial Narrow"/>
          <w:b/>
          <w:sz w:val="20"/>
          <w:szCs w:val="20"/>
        </w:rPr>
        <w:t>2</w:t>
      </w:r>
      <w:r w:rsidRPr="00E83270">
        <w:rPr>
          <w:rFonts w:ascii="Arial Narrow" w:hAnsi="Arial Narrow"/>
          <w:b/>
          <w:sz w:val="20"/>
          <w:szCs w:val="20"/>
        </w:rPr>
        <w:t>.</w:t>
      </w:r>
      <w:r w:rsidRPr="00E83270">
        <w:rPr>
          <w:rFonts w:ascii="Arial Narrow" w:hAnsi="Arial Narrow"/>
          <w:sz w:val="20"/>
          <w:szCs w:val="20"/>
        </w:rPr>
        <w:t xml:space="preserve"> Cualquier persona por sí misma o a través de su representante podrá presentar una </w:t>
      </w:r>
      <w:r>
        <w:rPr>
          <w:rFonts w:ascii="Arial Narrow" w:hAnsi="Arial Narrow"/>
          <w:sz w:val="20"/>
          <w:szCs w:val="20"/>
        </w:rPr>
        <w:t>Solicitud de Acceso a la Información</w:t>
      </w:r>
      <w:r w:rsidRPr="00E83270">
        <w:rPr>
          <w:rFonts w:ascii="Arial Narrow" w:hAnsi="Arial Narrow"/>
          <w:sz w:val="20"/>
          <w:szCs w:val="20"/>
        </w:rPr>
        <w:t xml:space="preserve"> ante la </w:t>
      </w:r>
      <w:r>
        <w:rPr>
          <w:rFonts w:ascii="Arial Narrow" w:hAnsi="Arial Narrow"/>
          <w:sz w:val="20"/>
          <w:szCs w:val="20"/>
        </w:rPr>
        <w:t>Secretaría</w:t>
      </w:r>
      <w:r w:rsidRPr="00E83270">
        <w:rPr>
          <w:rFonts w:ascii="Arial Narrow" w:hAnsi="Arial Narrow"/>
          <w:sz w:val="20"/>
          <w:szCs w:val="20"/>
        </w:rPr>
        <w:t xml:space="preserve"> a través de:</w:t>
      </w:r>
    </w:p>
    <w:p w:rsidR="0058103D" w:rsidRPr="00E83270" w:rsidRDefault="0058103D" w:rsidP="0058103D">
      <w:pPr>
        <w:pStyle w:val="Prrafodelista"/>
        <w:numPr>
          <w:ilvl w:val="0"/>
          <w:numId w:val="98"/>
        </w:numPr>
        <w:spacing w:after="160" w:line="259" w:lineRule="auto"/>
        <w:ind w:left="851" w:hanging="425"/>
        <w:jc w:val="both"/>
        <w:rPr>
          <w:rFonts w:ascii="Arial Narrow" w:hAnsi="Arial Narrow"/>
          <w:sz w:val="20"/>
          <w:szCs w:val="20"/>
        </w:rPr>
      </w:pPr>
      <w:r w:rsidRPr="00E83270">
        <w:rPr>
          <w:rFonts w:ascii="Arial Narrow" w:hAnsi="Arial Narrow"/>
          <w:sz w:val="20"/>
          <w:szCs w:val="20"/>
        </w:rPr>
        <w:t xml:space="preserve">Sistema de Solicitudes de Información del Estado de Aguascalientes de la Plataforma </w:t>
      </w:r>
      <w:r w:rsidR="00C81053">
        <w:rPr>
          <w:rFonts w:ascii="Arial Narrow" w:hAnsi="Arial Narrow"/>
          <w:sz w:val="20"/>
          <w:szCs w:val="20"/>
        </w:rPr>
        <w:t>Nacional de Transparencia (PNT);</w:t>
      </w:r>
    </w:p>
    <w:p w:rsidR="0058103D" w:rsidRPr="00E83270" w:rsidRDefault="0058103D" w:rsidP="0058103D">
      <w:pPr>
        <w:pStyle w:val="Prrafodelista"/>
        <w:numPr>
          <w:ilvl w:val="0"/>
          <w:numId w:val="98"/>
        </w:numPr>
        <w:spacing w:after="160" w:line="259" w:lineRule="auto"/>
        <w:ind w:left="851" w:hanging="425"/>
        <w:jc w:val="both"/>
        <w:rPr>
          <w:rFonts w:ascii="Arial Narrow" w:hAnsi="Arial Narrow"/>
          <w:sz w:val="20"/>
          <w:szCs w:val="20"/>
        </w:rPr>
      </w:pPr>
      <w:r w:rsidRPr="00E83270">
        <w:rPr>
          <w:rFonts w:ascii="Arial Narrow" w:hAnsi="Arial Narrow"/>
          <w:sz w:val="20"/>
          <w:szCs w:val="20"/>
        </w:rPr>
        <w:t xml:space="preserve">El Sistema de </w:t>
      </w:r>
      <w:r>
        <w:rPr>
          <w:rFonts w:ascii="Arial Narrow" w:hAnsi="Arial Narrow"/>
          <w:sz w:val="20"/>
          <w:szCs w:val="20"/>
        </w:rPr>
        <w:t>Solicitudes de Acceso a la Información</w:t>
      </w:r>
      <w:r w:rsidRPr="00E83270">
        <w:rPr>
          <w:rFonts w:ascii="Arial Narrow" w:hAnsi="Arial Narrow"/>
          <w:sz w:val="20"/>
          <w:szCs w:val="20"/>
        </w:rPr>
        <w:t xml:space="preserve"> del E</w:t>
      </w:r>
      <w:r w:rsidR="00C81053">
        <w:rPr>
          <w:rFonts w:ascii="Arial Narrow" w:hAnsi="Arial Narrow"/>
          <w:sz w:val="20"/>
          <w:szCs w:val="20"/>
        </w:rPr>
        <w:t>stado de Aguascalientes (SISAI); y</w:t>
      </w:r>
    </w:p>
    <w:p w:rsidR="0058103D" w:rsidRPr="00E83270" w:rsidRDefault="0058103D" w:rsidP="0058103D">
      <w:pPr>
        <w:pStyle w:val="Prrafodelista"/>
        <w:numPr>
          <w:ilvl w:val="0"/>
          <w:numId w:val="98"/>
        </w:numPr>
        <w:spacing w:after="160" w:line="259" w:lineRule="auto"/>
        <w:ind w:left="851" w:hanging="425"/>
        <w:jc w:val="both"/>
        <w:rPr>
          <w:rFonts w:ascii="Arial Narrow" w:hAnsi="Arial Narrow"/>
          <w:sz w:val="20"/>
          <w:szCs w:val="20"/>
        </w:rPr>
      </w:pPr>
      <w:r w:rsidRPr="00E83270">
        <w:rPr>
          <w:rFonts w:ascii="Arial Narrow" w:hAnsi="Arial Narrow"/>
          <w:sz w:val="20"/>
          <w:szCs w:val="20"/>
        </w:rPr>
        <w:t xml:space="preserve">Cualquier otro medio de los aprobados en la Ley General así como en la Ley de Transparencia. </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3</w:t>
      </w:r>
      <w:r w:rsidRPr="00E83270">
        <w:rPr>
          <w:rFonts w:ascii="Arial Narrow" w:hAnsi="Arial Narrow"/>
          <w:b/>
          <w:sz w:val="20"/>
          <w:szCs w:val="20"/>
        </w:rPr>
        <w:t>.</w:t>
      </w:r>
      <w:r w:rsidRPr="00E83270">
        <w:rPr>
          <w:rFonts w:ascii="Arial Narrow" w:hAnsi="Arial Narrow"/>
          <w:sz w:val="20"/>
          <w:szCs w:val="20"/>
        </w:rPr>
        <w:t xml:space="preserve"> Las Unidades Administrativas de la </w:t>
      </w:r>
      <w:r>
        <w:rPr>
          <w:rFonts w:ascii="Arial Narrow" w:hAnsi="Arial Narrow"/>
          <w:sz w:val="20"/>
          <w:szCs w:val="20"/>
        </w:rPr>
        <w:t>Secretaría</w:t>
      </w:r>
      <w:r w:rsidRPr="00E83270">
        <w:rPr>
          <w:rFonts w:ascii="Arial Narrow" w:hAnsi="Arial Narrow"/>
          <w:sz w:val="20"/>
          <w:szCs w:val="20"/>
        </w:rPr>
        <w:t xml:space="preserve"> se encuentran obligadas a recibir todas las </w:t>
      </w:r>
      <w:r>
        <w:rPr>
          <w:rFonts w:ascii="Arial Narrow" w:hAnsi="Arial Narrow"/>
          <w:sz w:val="20"/>
          <w:szCs w:val="20"/>
        </w:rPr>
        <w:t>Solicitudes de Acceso a la Información</w:t>
      </w:r>
      <w:r w:rsidRPr="00E83270">
        <w:rPr>
          <w:rFonts w:ascii="Arial Narrow" w:hAnsi="Arial Narrow"/>
          <w:sz w:val="20"/>
          <w:szCs w:val="20"/>
        </w:rPr>
        <w:t xml:space="preserve"> que sean recibidas de forma directa en ellas, para lo cual deberán dar aviso inmediato a la Unidad de Transparencia a fin de que sea ésta última quien en términos de lo dispuesto por el por el Título Séptimo, Capítulo I de la Ley General de seguimiento a las mismas.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4</w:t>
      </w:r>
      <w:r w:rsidRPr="00E83270">
        <w:rPr>
          <w:rFonts w:ascii="Arial Narrow" w:hAnsi="Arial Narrow"/>
          <w:b/>
          <w:sz w:val="20"/>
          <w:szCs w:val="20"/>
        </w:rPr>
        <w:t>.</w:t>
      </w:r>
      <w:r w:rsidRPr="00E83270">
        <w:rPr>
          <w:rFonts w:ascii="Arial Narrow" w:hAnsi="Arial Narrow"/>
          <w:sz w:val="20"/>
          <w:szCs w:val="20"/>
        </w:rPr>
        <w:t xml:space="preserve"> Una vez presentada la </w:t>
      </w:r>
      <w:r>
        <w:rPr>
          <w:rFonts w:ascii="Arial Narrow" w:hAnsi="Arial Narrow"/>
          <w:sz w:val="20"/>
          <w:szCs w:val="20"/>
        </w:rPr>
        <w:t>Solicitud de Acceso a la Información</w:t>
      </w:r>
      <w:r w:rsidRPr="00E83270">
        <w:rPr>
          <w:rFonts w:ascii="Arial Narrow" w:hAnsi="Arial Narrow"/>
          <w:sz w:val="20"/>
          <w:szCs w:val="20"/>
        </w:rPr>
        <w:t>, la Unidad de Transparencia a través de correo electrónico, turnará el requerimiento a la Unidad Administrativa que en función de las facultades conferidas por el Reglamento Interior</w:t>
      </w:r>
      <w:r>
        <w:rPr>
          <w:rFonts w:ascii="Arial Narrow" w:hAnsi="Arial Narrow"/>
          <w:sz w:val="20"/>
          <w:szCs w:val="20"/>
        </w:rPr>
        <w:t>,</w:t>
      </w:r>
      <w:r w:rsidRPr="00E83270">
        <w:rPr>
          <w:rFonts w:ascii="Arial Narrow" w:hAnsi="Arial Narrow"/>
          <w:sz w:val="20"/>
          <w:szCs w:val="20"/>
        </w:rPr>
        <w:t xml:space="preserve"> conozca el tema del requerimiento, es decir, que genere, obtenga, adquiera, transforme o se encuentre bajo su resguardo y posesión dicha información.</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5</w:t>
      </w:r>
      <w:r w:rsidRPr="00E83270">
        <w:rPr>
          <w:rFonts w:ascii="Arial Narrow" w:hAnsi="Arial Narrow"/>
          <w:b/>
          <w:sz w:val="20"/>
          <w:szCs w:val="20"/>
        </w:rPr>
        <w:t>.</w:t>
      </w:r>
      <w:r w:rsidRPr="00E83270">
        <w:rPr>
          <w:rFonts w:ascii="Arial Narrow" w:hAnsi="Arial Narrow"/>
          <w:sz w:val="20"/>
          <w:szCs w:val="20"/>
        </w:rPr>
        <w:t xml:space="preserve"> Turnada la </w:t>
      </w:r>
      <w:r>
        <w:rPr>
          <w:rFonts w:ascii="Arial Narrow" w:hAnsi="Arial Narrow"/>
          <w:sz w:val="20"/>
          <w:szCs w:val="20"/>
        </w:rPr>
        <w:t>Solicitud de Acceso a la Información</w:t>
      </w:r>
      <w:r w:rsidRPr="00E83270">
        <w:rPr>
          <w:rFonts w:ascii="Arial Narrow" w:hAnsi="Arial Narrow"/>
          <w:sz w:val="20"/>
          <w:szCs w:val="20"/>
        </w:rPr>
        <w:t xml:space="preserve"> a la Unidad Administrativa competente, ésta última,</w:t>
      </w:r>
      <w:r w:rsidR="00D478E1">
        <w:rPr>
          <w:rFonts w:ascii="Arial Narrow" w:hAnsi="Arial Narrow"/>
          <w:sz w:val="20"/>
          <w:szCs w:val="20"/>
        </w:rPr>
        <w:t xml:space="preserve"> </w:t>
      </w:r>
      <w:r w:rsidRPr="00E83270">
        <w:rPr>
          <w:rFonts w:ascii="Arial Narrow" w:hAnsi="Arial Narrow"/>
          <w:sz w:val="20"/>
          <w:szCs w:val="20"/>
        </w:rPr>
        <w:t>contará con el término 2 (dos) días hábiles contados a partir del día siguiente de su recepción, para que en función de sus facultades remita a la Unidad de Transparencia la respuesta que en su caso corresponda de conformidad con lo dispuesto por la Ley General y Ley de Transparencia.</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6</w:t>
      </w:r>
      <w:r w:rsidRPr="00E83270">
        <w:rPr>
          <w:rFonts w:ascii="Arial Narrow" w:hAnsi="Arial Narrow"/>
          <w:b/>
          <w:sz w:val="20"/>
          <w:szCs w:val="20"/>
        </w:rPr>
        <w:t>.</w:t>
      </w:r>
      <w:r w:rsidRPr="00E83270">
        <w:rPr>
          <w:rFonts w:ascii="Arial Narrow" w:hAnsi="Arial Narrow"/>
          <w:sz w:val="20"/>
          <w:szCs w:val="20"/>
        </w:rPr>
        <w:t xml:space="preserve"> Las Unidades Administrativas se encuentran obligadas a efectuar la búsqueda razonable de la información que les sea requerida por la Unidad de Transparencia, toda vez que se presume que la información debe existir si se refiere a las facultades, competencias y funciones que los ordenamientos jurídicos aplicables les otorgan a las Unidades Administrativas de la </w:t>
      </w:r>
      <w:r>
        <w:rPr>
          <w:rFonts w:ascii="Arial Narrow" w:hAnsi="Arial Narrow"/>
          <w:sz w:val="20"/>
          <w:szCs w:val="20"/>
        </w:rPr>
        <w:t>Secretaría</w:t>
      </w:r>
      <w:r w:rsidRPr="00E83270">
        <w:rPr>
          <w:rFonts w:ascii="Arial Narrow" w:hAnsi="Arial Narrow"/>
          <w:sz w:val="20"/>
          <w:szCs w:val="20"/>
        </w:rPr>
        <w:t>.</w:t>
      </w: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En los casos en que ciertas facultades, competencias o funciones no se hayan ejercido, las Unidades Administrativas deben motivar la respuesta en función de las causas que motiven la inexistencia.</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7</w:t>
      </w:r>
      <w:r w:rsidRPr="00E83270">
        <w:rPr>
          <w:rFonts w:ascii="Arial Narrow" w:hAnsi="Arial Narrow"/>
          <w:b/>
          <w:sz w:val="20"/>
          <w:szCs w:val="20"/>
        </w:rPr>
        <w:t>.</w:t>
      </w:r>
      <w:r w:rsidRPr="00E83270">
        <w:rPr>
          <w:rFonts w:ascii="Arial Narrow" w:hAnsi="Arial Narrow"/>
          <w:sz w:val="20"/>
          <w:szCs w:val="20"/>
        </w:rPr>
        <w:t xml:space="preserve"> Es exclusiva responsabilidad de cada Unidad Administrativa la información que remita a la Unidad de Transparencia en atención a las </w:t>
      </w:r>
      <w:r>
        <w:rPr>
          <w:rFonts w:ascii="Arial Narrow" w:hAnsi="Arial Narrow"/>
          <w:sz w:val="20"/>
          <w:szCs w:val="20"/>
        </w:rPr>
        <w:t>Solicitudes de Acceso a la Información</w:t>
      </w:r>
      <w:r w:rsidRPr="00E83270">
        <w:rPr>
          <w:rFonts w:ascii="Arial Narrow" w:hAnsi="Arial Narrow"/>
          <w:sz w:val="20"/>
          <w:szCs w:val="20"/>
        </w:rPr>
        <w:t>.</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8</w:t>
      </w:r>
      <w:r w:rsidRPr="00E83270">
        <w:rPr>
          <w:rFonts w:ascii="Arial Narrow" w:hAnsi="Arial Narrow"/>
          <w:b/>
          <w:sz w:val="20"/>
          <w:szCs w:val="20"/>
        </w:rPr>
        <w:t>.</w:t>
      </w:r>
      <w:r w:rsidRPr="00E83270">
        <w:rPr>
          <w:rFonts w:ascii="Arial Narrow" w:hAnsi="Arial Narrow"/>
          <w:sz w:val="20"/>
          <w:szCs w:val="20"/>
        </w:rPr>
        <w:t xml:space="preserve"> Cuando alguna Unidad Administrativa se niegue a colaborar o transgreda el plazo otorgado en el artículo 75 de los presentes Lineamientos, la Unidad de Transparencia dará aviso al superior jerárquico de la Unidad Administrativa responsable, para que le ordene realizar sin demora las acciones conducentes. </w:t>
      </w:r>
    </w:p>
    <w:p w:rsidR="0058103D" w:rsidRPr="00E83270" w:rsidRDefault="0058103D" w:rsidP="0058103D">
      <w:pPr>
        <w:jc w:val="both"/>
        <w:rPr>
          <w:rFonts w:ascii="Arial Narrow" w:hAnsi="Arial Narrow"/>
          <w:sz w:val="20"/>
          <w:szCs w:val="20"/>
        </w:rPr>
      </w:pPr>
      <w:r w:rsidRPr="00E83270">
        <w:rPr>
          <w:rFonts w:ascii="Arial Narrow" w:hAnsi="Arial Narrow"/>
          <w:sz w:val="20"/>
          <w:szCs w:val="20"/>
        </w:rPr>
        <w:t>En caso de que persista la negativa de colaboración, el superior inmediato del Titular de la Unidad Administrativa infractora deberá iniciar el procedimiento de responsabilidad respectivo.</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Artículo 7</w:t>
      </w:r>
      <w:r w:rsidR="00F22451">
        <w:rPr>
          <w:rFonts w:ascii="Arial Narrow" w:hAnsi="Arial Narrow"/>
          <w:b/>
          <w:sz w:val="20"/>
          <w:szCs w:val="20"/>
        </w:rPr>
        <w:t>9</w:t>
      </w:r>
      <w:r w:rsidRPr="00E83270">
        <w:rPr>
          <w:rFonts w:ascii="Arial Narrow" w:hAnsi="Arial Narrow"/>
          <w:b/>
          <w:sz w:val="20"/>
          <w:szCs w:val="20"/>
        </w:rPr>
        <w:t>.</w:t>
      </w:r>
      <w:r w:rsidRPr="00E83270">
        <w:rPr>
          <w:rFonts w:ascii="Arial Narrow" w:hAnsi="Arial Narrow"/>
          <w:sz w:val="20"/>
          <w:szCs w:val="20"/>
        </w:rPr>
        <w:t xml:space="preserve"> Recibida la respuesta emitida por las Unidades Administrativas, la Unidad de Transparencia procederá a elaborar y publicar el acuerdo que contenga la información o razón proporcionada por la Unidad Administrativa competente. </w:t>
      </w:r>
    </w:p>
    <w:p w:rsidR="0058103D" w:rsidRDefault="0058103D" w:rsidP="0058103D">
      <w:pPr>
        <w:jc w:val="both"/>
        <w:rPr>
          <w:rFonts w:ascii="Arial Narrow" w:hAnsi="Arial Narrow"/>
          <w:sz w:val="20"/>
          <w:szCs w:val="20"/>
        </w:rPr>
      </w:pPr>
      <w:r w:rsidRPr="00E83270">
        <w:rPr>
          <w:rFonts w:ascii="Arial Narrow" w:hAnsi="Arial Narrow"/>
          <w:sz w:val="20"/>
          <w:szCs w:val="20"/>
        </w:rPr>
        <w:t>U</w:t>
      </w:r>
      <w:r>
        <w:rPr>
          <w:rFonts w:ascii="Arial Narrow" w:hAnsi="Arial Narrow"/>
          <w:sz w:val="20"/>
          <w:szCs w:val="20"/>
        </w:rPr>
        <w:t>na vez emitido y notificado al S</w:t>
      </w:r>
      <w:r w:rsidRPr="00E83270">
        <w:rPr>
          <w:rFonts w:ascii="Arial Narrow" w:hAnsi="Arial Narrow"/>
          <w:sz w:val="20"/>
          <w:szCs w:val="20"/>
        </w:rPr>
        <w:t xml:space="preserve">olicitante el acuerdo que brinda respuesta a la </w:t>
      </w:r>
      <w:r>
        <w:rPr>
          <w:rFonts w:ascii="Arial Narrow" w:hAnsi="Arial Narrow"/>
          <w:sz w:val="20"/>
          <w:szCs w:val="20"/>
        </w:rPr>
        <w:t>Solicitud de Acceso a la Información</w:t>
      </w:r>
      <w:r w:rsidRPr="00E83270">
        <w:rPr>
          <w:rFonts w:ascii="Arial Narrow" w:hAnsi="Arial Narrow"/>
          <w:sz w:val="20"/>
          <w:szCs w:val="20"/>
        </w:rPr>
        <w:t>, se concluirá con el archivo de dicho requerimiento.</w:t>
      </w:r>
    </w:p>
    <w:p w:rsidR="0058103D" w:rsidRPr="00C30DBC" w:rsidRDefault="0058103D" w:rsidP="0058103D">
      <w:pPr>
        <w:pStyle w:val="Ttulo1"/>
        <w:spacing w:before="0" w:line="240" w:lineRule="auto"/>
        <w:jc w:val="center"/>
        <w:rPr>
          <w:rFonts w:ascii="Arial Narrow" w:hAnsi="Arial Narrow" w:cs="Arial"/>
          <w:bCs w:val="0"/>
          <w:color w:val="auto"/>
          <w:sz w:val="20"/>
          <w:szCs w:val="20"/>
          <w:lang w:val="es-MX"/>
        </w:rPr>
      </w:pPr>
      <w:r>
        <w:rPr>
          <w:rFonts w:ascii="Arial Narrow" w:hAnsi="Arial Narrow" w:cs="Arial"/>
          <w:bCs w:val="0"/>
          <w:color w:val="auto"/>
          <w:sz w:val="20"/>
          <w:szCs w:val="20"/>
          <w:lang w:val="es-MX"/>
        </w:rPr>
        <w:t>CAPÍTULO X</w:t>
      </w:r>
    </w:p>
    <w:p w:rsidR="0058103D" w:rsidRDefault="0058103D" w:rsidP="0058103D">
      <w:pPr>
        <w:pStyle w:val="Ttulo1"/>
        <w:spacing w:before="0" w:line="240" w:lineRule="auto"/>
        <w:jc w:val="center"/>
        <w:rPr>
          <w:rFonts w:ascii="Arial Narrow" w:hAnsi="Arial Narrow" w:cs="Arial"/>
          <w:bCs w:val="0"/>
          <w:color w:val="auto"/>
          <w:sz w:val="20"/>
          <w:szCs w:val="20"/>
          <w:lang w:val="es-MX"/>
        </w:rPr>
      </w:pPr>
      <w:r w:rsidRPr="00C30DBC">
        <w:rPr>
          <w:rFonts w:ascii="Arial Narrow" w:hAnsi="Arial Narrow" w:cs="Arial"/>
          <w:bCs w:val="0"/>
          <w:color w:val="auto"/>
          <w:sz w:val="20"/>
          <w:szCs w:val="20"/>
          <w:lang w:val="es-MX"/>
        </w:rPr>
        <w:t>MEDIDAS DISCIPLINARIAS</w:t>
      </w:r>
    </w:p>
    <w:p w:rsidR="00C81053" w:rsidRPr="00C81053" w:rsidRDefault="00C81053" w:rsidP="00C81053">
      <w:pPr>
        <w:rPr>
          <w:lang w:val="es-MX"/>
        </w:rPr>
      </w:pPr>
    </w:p>
    <w:p w:rsidR="0058103D" w:rsidRDefault="0058103D" w:rsidP="0058103D">
      <w:pPr>
        <w:pStyle w:val="Textoindependiente"/>
        <w:tabs>
          <w:tab w:val="left" w:pos="1276"/>
        </w:tabs>
        <w:spacing w:after="0" w:line="240" w:lineRule="auto"/>
        <w:jc w:val="both"/>
        <w:rPr>
          <w:rFonts w:ascii="Arial Narrow" w:hAnsi="Arial Narrow" w:cs="Arial"/>
          <w:sz w:val="20"/>
          <w:szCs w:val="20"/>
        </w:rPr>
      </w:pPr>
      <w:r w:rsidRPr="00EC7F70">
        <w:rPr>
          <w:rFonts w:ascii="Arial Narrow" w:hAnsi="Arial Narrow" w:cs="Arial"/>
          <w:b/>
          <w:sz w:val="20"/>
          <w:szCs w:val="20"/>
          <w:lang w:val="es-MX"/>
        </w:rPr>
        <w:t xml:space="preserve">Artículo </w:t>
      </w:r>
      <w:r w:rsidR="00F22451">
        <w:rPr>
          <w:rFonts w:ascii="Arial Narrow" w:hAnsi="Arial Narrow" w:cs="Arial"/>
          <w:b/>
          <w:sz w:val="20"/>
          <w:szCs w:val="20"/>
          <w:lang w:val="es-MX"/>
        </w:rPr>
        <w:t>80</w:t>
      </w:r>
      <w:r w:rsidRPr="00EC7F70">
        <w:rPr>
          <w:rFonts w:ascii="Arial Narrow" w:hAnsi="Arial Narrow" w:cs="Arial"/>
          <w:b/>
          <w:sz w:val="20"/>
          <w:szCs w:val="20"/>
          <w:lang w:val="es-MX"/>
        </w:rPr>
        <w:t>.</w:t>
      </w:r>
      <w:r>
        <w:rPr>
          <w:rFonts w:ascii="Arial Narrow" w:hAnsi="Arial Narrow" w:cs="Arial"/>
          <w:sz w:val="20"/>
          <w:szCs w:val="20"/>
          <w:lang w:val="es-MX"/>
        </w:rPr>
        <w:t xml:space="preserve"> </w:t>
      </w:r>
      <w:r w:rsidRPr="00C30DBC">
        <w:rPr>
          <w:rFonts w:ascii="Arial Narrow" w:hAnsi="Arial Narrow" w:cs="Arial"/>
          <w:sz w:val="20"/>
          <w:szCs w:val="20"/>
          <w:lang w:val="es-MX"/>
        </w:rPr>
        <w:t xml:space="preserve">Los servidores públicos de las Dependencias y Entidades que </w:t>
      </w:r>
      <w:r w:rsidRPr="00C30DBC">
        <w:rPr>
          <w:rFonts w:ascii="Arial Narrow" w:hAnsi="Arial Narrow" w:cs="Arial"/>
          <w:sz w:val="20"/>
          <w:szCs w:val="20"/>
        </w:rPr>
        <w:t xml:space="preserve">infrinjan los presentes lineamientos o los procedimientos a los que </w:t>
      </w:r>
      <w:r>
        <w:rPr>
          <w:rFonts w:ascii="Arial Narrow" w:hAnsi="Arial Narrow" w:cs="Arial"/>
          <w:sz w:val="20"/>
          <w:szCs w:val="20"/>
        </w:rPr>
        <w:t>se hace mención en el presente M</w:t>
      </w:r>
      <w:r w:rsidRPr="00C30DBC">
        <w:rPr>
          <w:rFonts w:ascii="Arial Narrow" w:hAnsi="Arial Narrow" w:cs="Arial"/>
          <w:sz w:val="20"/>
          <w:szCs w:val="20"/>
        </w:rPr>
        <w:t>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58103D" w:rsidRPr="00EC7F70" w:rsidRDefault="0058103D" w:rsidP="0058103D">
      <w:pPr>
        <w:pStyle w:val="Textoindependiente"/>
        <w:tabs>
          <w:tab w:val="left" w:pos="1276"/>
        </w:tabs>
        <w:spacing w:after="0" w:line="240" w:lineRule="auto"/>
        <w:ind w:left="425"/>
        <w:jc w:val="both"/>
        <w:rPr>
          <w:rFonts w:ascii="Arial Narrow" w:hAnsi="Arial Narrow" w:cs="Arial"/>
          <w:sz w:val="20"/>
          <w:szCs w:val="20"/>
        </w:rPr>
      </w:pPr>
    </w:p>
    <w:p w:rsidR="0058103D" w:rsidRPr="00E83270" w:rsidRDefault="0058103D" w:rsidP="0058103D">
      <w:pPr>
        <w:jc w:val="center"/>
        <w:rPr>
          <w:rFonts w:ascii="Arial Narrow" w:hAnsi="Arial Narrow"/>
          <w:b/>
          <w:sz w:val="20"/>
          <w:szCs w:val="20"/>
        </w:rPr>
      </w:pPr>
      <w:r w:rsidRPr="00E83270">
        <w:rPr>
          <w:rFonts w:ascii="Arial Narrow" w:hAnsi="Arial Narrow"/>
          <w:b/>
          <w:sz w:val="20"/>
          <w:szCs w:val="20"/>
        </w:rPr>
        <w:t>CAPÍTULO X</w:t>
      </w:r>
      <w:r>
        <w:rPr>
          <w:rFonts w:ascii="Arial Narrow" w:hAnsi="Arial Narrow"/>
          <w:b/>
          <w:sz w:val="20"/>
          <w:szCs w:val="20"/>
        </w:rPr>
        <w:t>I</w:t>
      </w:r>
    </w:p>
    <w:p w:rsidR="0058103D" w:rsidRPr="00EC7F70" w:rsidRDefault="0058103D" w:rsidP="0058103D">
      <w:pPr>
        <w:jc w:val="center"/>
        <w:rPr>
          <w:rFonts w:ascii="Arial Narrow" w:hAnsi="Arial Narrow"/>
          <w:b/>
          <w:sz w:val="20"/>
          <w:szCs w:val="20"/>
        </w:rPr>
      </w:pPr>
      <w:r w:rsidRPr="00EC7F70">
        <w:rPr>
          <w:rFonts w:ascii="Arial Narrow" w:hAnsi="Arial Narrow"/>
          <w:b/>
          <w:sz w:val="20"/>
          <w:szCs w:val="20"/>
        </w:rPr>
        <w:t>INTERPRETACIÓN</w:t>
      </w:r>
    </w:p>
    <w:p w:rsidR="0058103D" w:rsidRDefault="0058103D" w:rsidP="0058103D">
      <w:pPr>
        <w:jc w:val="both"/>
        <w:rPr>
          <w:rFonts w:ascii="Arial Narrow" w:hAnsi="Arial Narrow"/>
          <w:sz w:val="20"/>
          <w:szCs w:val="20"/>
        </w:rPr>
      </w:pPr>
      <w:r w:rsidRPr="00E83270">
        <w:rPr>
          <w:rFonts w:ascii="Arial Narrow" w:hAnsi="Arial Narrow"/>
          <w:b/>
          <w:sz w:val="20"/>
          <w:szCs w:val="20"/>
        </w:rPr>
        <w:t>Artícu</w:t>
      </w:r>
      <w:r>
        <w:rPr>
          <w:rFonts w:ascii="Arial Narrow" w:hAnsi="Arial Narrow"/>
          <w:b/>
          <w:sz w:val="20"/>
          <w:szCs w:val="20"/>
        </w:rPr>
        <w:t>lo 8</w:t>
      </w:r>
      <w:r w:rsidR="00F22451">
        <w:rPr>
          <w:rFonts w:ascii="Arial Narrow" w:hAnsi="Arial Narrow"/>
          <w:b/>
          <w:sz w:val="20"/>
          <w:szCs w:val="20"/>
        </w:rPr>
        <w:t>1</w:t>
      </w:r>
      <w:r w:rsidRPr="00E83270">
        <w:rPr>
          <w:rFonts w:ascii="Arial Narrow" w:hAnsi="Arial Narrow"/>
          <w:b/>
          <w:sz w:val="20"/>
          <w:szCs w:val="20"/>
        </w:rPr>
        <w:t>.</w:t>
      </w:r>
      <w:r w:rsidRPr="00E83270">
        <w:rPr>
          <w:rFonts w:ascii="Arial Narrow" w:hAnsi="Arial Narrow"/>
          <w:sz w:val="20"/>
          <w:szCs w:val="20"/>
        </w:rPr>
        <w:t xml:space="preserve"> La DGJ tendrá la facultad de interpretar para efectos administrativos los presentes lineamientos, así como asesorar y resolver las consultas y los casos no previstos en los mismos.</w:t>
      </w:r>
      <w:r w:rsidRPr="00E83270">
        <w:rPr>
          <w:rFonts w:ascii="Arial Narrow" w:hAnsi="Arial Narrow"/>
          <w:sz w:val="20"/>
          <w:szCs w:val="20"/>
        </w:rPr>
        <w:tab/>
      </w:r>
    </w:p>
    <w:p w:rsidR="0058103D" w:rsidRPr="00E83270" w:rsidRDefault="0058103D" w:rsidP="0058103D">
      <w:pPr>
        <w:jc w:val="center"/>
        <w:rPr>
          <w:rFonts w:ascii="Arial Narrow" w:hAnsi="Arial Narrow"/>
          <w:b/>
          <w:sz w:val="20"/>
          <w:szCs w:val="20"/>
        </w:rPr>
      </w:pPr>
      <w:r w:rsidRPr="00E83270">
        <w:rPr>
          <w:rFonts w:ascii="Arial Narrow" w:hAnsi="Arial Narrow"/>
          <w:b/>
          <w:sz w:val="20"/>
          <w:szCs w:val="20"/>
        </w:rPr>
        <w:lastRenderedPageBreak/>
        <w:t>TRANSITORIOS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PRIMERO.</w:t>
      </w:r>
      <w:r w:rsidRPr="00E83270">
        <w:rPr>
          <w:rFonts w:ascii="Arial Narrow" w:hAnsi="Arial Narrow"/>
          <w:sz w:val="20"/>
          <w:szCs w:val="20"/>
        </w:rPr>
        <w:t xml:space="preserve"> </w:t>
      </w:r>
      <w:r w:rsidRPr="00E83270">
        <w:rPr>
          <w:rFonts w:ascii="Arial Narrow" w:hAnsi="Arial Narrow"/>
          <w:sz w:val="20"/>
          <w:szCs w:val="20"/>
        </w:rPr>
        <w:tab/>
        <w:t>En términos de lo dispuesto por el artículo 8º fracción III de la Ley del Periódico Oficial del Estado de Aguascalientes, publíquese el presente acuerdo en el Periódico Oficial del Estado de Aguascalientes.</w:t>
      </w:r>
    </w:p>
    <w:p w:rsidR="0058103D" w:rsidRPr="00E83270" w:rsidRDefault="0058103D" w:rsidP="0058103D">
      <w:pPr>
        <w:jc w:val="both"/>
        <w:rPr>
          <w:rFonts w:ascii="Arial Narrow" w:hAnsi="Arial Narrow"/>
          <w:sz w:val="20"/>
          <w:szCs w:val="20"/>
        </w:rPr>
      </w:pPr>
      <w:r w:rsidRPr="00E83270">
        <w:rPr>
          <w:rFonts w:ascii="Arial Narrow" w:hAnsi="Arial Narrow"/>
          <w:b/>
          <w:sz w:val="20"/>
          <w:szCs w:val="20"/>
        </w:rPr>
        <w:t>SEGUNDO.</w:t>
      </w:r>
      <w:r w:rsidRPr="00E83270">
        <w:rPr>
          <w:rFonts w:ascii="Arial Narrow" w:hAnsi="Arial Narrow"/>
          <w:sz w:val="20"/>
          <w:szCs w:val="20"/>
        </w:rPr>
        <w:t xml:space="preserve"> </w:t>
      </w:r>
      <w:r w:rsidRPr="00E83270">
        <w:rPr>
          <w:rFonts w:ascii="Arial Narrow" w:hAnsi="Arial Narrow"/>
          <w:sz w:val="20"/>
          <w:szCs w:val="20"/>
        </w:rPr>
        <w:tab/>
        <w:t>Los presentes Manuales entrarán en vigor al día siguiente de la fecha de su publicación en el Periódico Oficial del Estado de Aguascalientes.</w:t>
      </w:r>
    </w:p>
    <w:p w:rsidR="0058103D" w:rsidRPr="004478CB" w:rsidRDefault="0058103D" w:rsidP="005D0D38">
      <w:pPr>
        <w:jc w:val="both"/>
        <w:rPr>
          <w:rFonts w:ascii="Arial Narrow" w:hAnsi="Arial Narrow"/>
          <w:sz w:val="20"/>
          <w:szCs w:val="20"/>
        </w:rPr>
      </w:pPr>
      <w:r w:rsidRPr="00E83270">
        <w:rPr>
          <w:rFonts w:ascii="Arial Narrow" w:hAnsi="Arial Narrow"/>
          <w:b/>
          <w:sz w:val="20"/>
          <w:szCs w:val="20"/>
        </w:rPr>
        <w:t>TERCERO.</w:t>
      </w:r>
      <w:r w:rsidRPr="00E83270">
        <w:rPr>
          <w:rFonts w:ascii="Arial Narrow" w:hAnsi="Arial Narrow"/>
          <w:sz w:val="20"/>
          <w:szCs w:val="20"/>
        </w:rPr>
        <w:t xml:space="preserve"> </w:t>
      </w:r>
      <w:r w:rsidRPr="00E83270">
        <w:rPr>
          <w:rFonts w:ascii="Arial Narrow" w:hAnsi="Arial Narrow"/>
          <w:sz w:val="20"/>
          <w:szCs w:val="20"/>
        </w:rPr>
        <w:tab/>
        <w:t>Los presentes Manuales abrogan los Manuales de Lineamientos de la Oficialía Mayor del Gobierno del Estado de Aguascalientes, publicados en el Periódico Oficial del Estado de Aguascalientes el 15 de Agosto de 2016, así como aquellas disposiciones internas establecidas por las Dependencias o Entidades del GEA que en esta materia se opongan a los presentes.</w:t>
      </w:r>
    </w:p>
    <w:sectPr w:rsidR="0058103D" w:rsidRPr="004478CB" w:rsidSect="00107962">
      <w:pgSz w:w="12240" w:h="15840" w:code="1"/>
      <w:pgMar w:top="993"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606C7"/>
    <w:multiLevelType w:val="hybridMultilevel"/>
    <w:tmpl w:val="38C09366"/>
    <w:lvl w:ilvl="0" w:tplc="3FF2813A">
      <w:start w:val="1"/>
      <w:numFmt w:val="upperRoman"/>
      <w:lvlText w:val="%1."/>
      <w:lvlJc w:val="right"/>
      <w:pPr>
        <w:ind w:left="1854" w:hanging="360"/>
      </w:pPr>
      <w:rPr>
        <w:rFonts w:hint="default"/>
        <w:b w:val="0"/>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
    <w:nsid w:val="0183332F"/>
    <w:multiLevelType w:val="multilevel"/>
    <w:tmpl w:val="1D50D760"/>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1AD6D35"/>
    <w:multiLevelType w:val="multilevel"/>
    <w:tmpl w:val="0A22FDDE"/>
    <w:lvl w:ilvl="0">
      <w:start w:val="10"/>
      <w:numFmt w:val="decimal"/>
      <w:suff w:val="nothing"/>
      <w:lvlText w:val="Artículo %1. "/>
      <w:lvlJc w:val="left"/>
      <w:pPr>
        <w:ind w:left="0" w:firstLine="0"/>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2273FC4"/>
    <w:multiLevelType w:val="hybridMultilevel"/>
    <w:tmpl w:val="D4C4F10C"/>
    <w:lvl w:ilvl="0" w:tplc="DA3CDB10">
      <w:start w:val="1"/>
      <w:numFmt w:val="decimal"/>
      <w:lvlText w:val="Artículo %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24662D4"/>
    <w:multiLevelType w:val="multilevel"/>
    <w:tmpl w:val="A6AC7CB0"/>
    <w:lvl w:ilvl="0">
      <w:start w:val="10"/>
      <w:numFmt w:val="decimal"/>
      <w:suff w:val="nothing"/>
      <w:lvlText w:val="Artículo %1. "/>
      <w:lvlJc w:val="left"/>
      <w:pPr>
        <w:ind w:left="143" w:firstLine="425"/>
      </w:pPr>
      <w:rPr>
        <w:rFonts w:ascii="Arial Narrow" w:hAnsi="Arial Narrow" w:hint="default"/>
        <w:b/>
        <w:i w:val="0"/>
        <w:strike w:val="0"/>
        <w:color w:val="auto"/>
        <w:sz w:val="20"/>
        <w:szCs w:val="20"/>
      </w:rPr>
    </w:lvl>
    <w:lvl w:ilvl="1">
      <w:start w:val="1"/>
      <w:numFmt w:val="decimal"/>
      <w:lvlText w:val="%2."/>
      <w:lvlJc w:val="left"/>
      <w:pPr>
        <w:ind w:left="2216" w:hanging="360"/>
      </w:pPr>
      <w:rPr>
        <w:rFonts w:hint="default"/>
        <w:b/>
        <w:color w:val="auto"/>
        <w:sz w:val="22"/>
        <w:szCs w:val="24"/>
      </w:rPr>
    </w:lvl>
    <w:lvl w:ilvl="2">
      <w:start w:val="1"/>
      <w:numFmt w:val="lowerRoman"/>
      <w:lvlText w:val="%3."/>
      <w:lvlJc w:val="right"/>
      <w:pPr>
        <w:ind w:left="2936" w:hanging="180"/>
      </w:pPr>
      <w:rPr>
        <w:rFonts w:hint="default"/>
      </w:rPr>
    </w:lvl>
    <w:lvl w:ilvl="3">
      <w:start w:val="1"/>
      <w:numFmt w:val="decimal"/>
      <w:lvlText w:val="%4."/>
      <w:lvlJc w:val="left"/>
      <w:pPr>
        <w:ind w:left="3656" w:hanging="360"/>
      </w:pPr>
      <w:rPr>
        <w:rFonts w:hint="default"/>
      </w:rPr>
    </w:lvl>
    <w:lvl w:ilvl="4">
      <w:start w:val="1"/>
      <w:numFmt w:val="lowerLetter"/>
      <w:lvlText w:val="%5."/>
      <w:lvlJc w:val="left"/>
      <w:pPr>
        <w:ind w:left="4376" w:hanging="360"/>
      </w:pPr>
      <w:rPr>
        <w:rFonts w:hint="default"/>
      </w:rPr>
    </w:lvl>
    <w:lvl w:ilvl="5">
      <w:start w:val="1"/>
      <w:numFmt w:val="lowerRoman"/>
      <w:lvlText w:val="%6."/>
      <w:lvlJc w:val="right"/>
      <w:pPr>
        <w:ind w:left="5096" w:hanging="180"/>
      </w:pPr>
      <w:rPr>
        <w:rFonts w:hint="default"/>
      </w:rPr>
    </w:lvl>
    <w:lvl w:ilvl="6">
      <w:start w:val="1"/>
      <w:numFmt w:val="decimal"/>
      <w:lvlText w:val="%7."/>
      <w:lvlJc w:val="left"/>
      <w:pPr>
        <w:ind w:left="5816" w:hanging="360"/>
      </w:pPr>
      <w:rPr>
        <w:rFonts w:hint="default"/>
      </w:rPr>
    </w:lvl>
    <w:lvl w:ilvl="7">
      <w:start w:val="1"/>
      <w:numFmt w:val="lowerLetter"/>
      <w:lvlText w:val="%8."/>
      <w:lvlJc w:val="left"/>
      <w:pPr>
        <w:ind w:left="6536" w:hanging="360"/>
      </w:pPr>
      <w:rPr>
        <w:rFonts w:hint="default"/>
      </w:rPr>
    </w:lvl>
    <w:lvl w:ilvl="8">
      <w:start w:val="1"/>
      <w:numFmt w:val="lowerRoman"/>
      <w:lvlText w:val="%9."/>
      <w:lvlJc w:val="right"/>
      <w:pPr>
        <w:ind w:left="7256" w:hanging="180"/>
      </w:pPr>
      <w:rPr>
        <w:rFonts w:hint="default"/>
      </w:rPr>
    </w:lvl>
  </w:abstractNum>
  <w:abstractNum w:abstractNumId="6">
    <w:nsid w:val="03340641"/>
    <w:multiLevelType w:val="multilevel"/>
    <w:tmpl w:val="E6F4C502"/>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3340868"/>
    <w:multiLevelType w:val="hybridMultilevel"/>
    <w:tmpl w:val="78AE4504"/>
    <w:lvl w:ilvl="0" w:tplc="29AC0366">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3DC3870"/>
    <w:multiLevelType w:val="multilevel"/>
    <w:tmpl w:val="EA3CA15C"/>
    <w:lvl w:ilvl="0">
      <w:start w:val="20"/>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3EA468B"/>
    <w:multiLevelType w:val="multilevel"/>
    <w:tmpl w:val="AA06295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06161990"/>
    <w:multiLevelType w:val="hybridMultilevel"/>
    <w:tmpl w:val="74D47F06"/>
    <w:lvl w:ilvl="0" w:tplc="AD4851AE">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65E74DD"/>
    <w:multiLevelType w:val="hybridMultilevel"/>
    <w:tmpl w:val="23082B2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073A64B4"/>
    <w:multiLevelType w:val="hybridMultilevel"/>
    <w:tmpl w:val="55C85998"/>
    <w:lvl w:ilvl="0" w:tplc="50B6DA3C">
      <w:start w:val="1"/>
      <w:numFmt w:val="upperRoman"/>
      <w:lvlText w:val="%1."/>
      <w:lvlJc w:val="right"/>
      <w:pPr>
        <w:ind w:left="1440" w:hanging="360"/>
      </w:pPr>
      <w:rPr>
        <w:rFonts w:hint="default"/>
        <w:b w:val="0"/>
        <w:i w:val="0"/>
        <w:color w:val="auto"/>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077D6D03"/>
    <w:multiLevelType w:val="multilevel"/>
    <w:tmpl w:val="1324C520"/>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FB6259"/>
    <w:multiLevelType w:val="hybridMultilevel"/>
    <w:tmpl w:val="523ACBD4"/>
    <w:lvl w:ilvl="0" w:tplc="B74C6050">
      <w:start w:val="1"/>
      <w:numFmt w:val="decimal"/>
      <w:lvlText w:val="%1."/>
      <w:lvlJc w:val="left"/>
      <w:pPr>
        <w:ind w:left="862" w:hanging="360"/>
      </w:pPr>
      <w:rPr>
        <w:rFonts w:hint="default"/>
        <w:b/>
        <w:i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7">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0A2C68AE"/>
    <w:multiLevelType w:val="hybridMultilevel"/>
    <w:tmpl w:val="E70C7D84"/>
    <w:lvl w:ilvl="0" w:tplc="B7A49EA2">
      <w:start w:val="1"/>
      <w:numFmt w:val="upperRoman"/>
      <w:lvlText w:val="%1."/>
      <w:lvlJc w:val="right"/>
      <w:pPr>
        <w:ind w:left="1429" w:hanging="360"/>
      </w:pPr>
      <w:rPr>
        <w:rFonts w:hint="default"/>
        <w:b w:val="0"/>
        <w:i w:val="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0A3967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A771DC1"/>
    <w:multiLevelType w:val="hybridMultilevel"/>
    <w:tmpl w:val="7C6EE7B0"/>
    <w:lvl w:ilvl="0" w:tplc="16DAFF04">
      <w:start w:val="1"/>
      <w:numFmt w:val="upperRoman"/>
      <w:lvlText w:val="%1."/>
      <w:lvlJc w:val="right"/>
      <w:pPr>
        <w:ind w:left="1855" w:hanging="360"/>
      </w:pPr>
      <w:rPr>
        <w:rFonts w:hint="default"/>
        <w:b w:val="0"/>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nsid w:val="0C0F57CD"/>
    <w:multiLevelType w:val="multilevel"/>
    <w:tmpl w:val="8C60C200"/>
    <w:lvl w:ilvl="0">
      <w:start w:val="1"/>
      <w:numFmt w:val="decimal"/>
      <w:suff w:val="nothing"/>
      <w:lvlText w:val="Artículo %1°. "/>
      <w:lvlJc w:val="left"/>
      <w:pPr>
        <w:ind w:left="0" w:firstLine="0"/>
      </w:pPr>
      <w:rPr>
        <w:rFonts w:ascii="Arial Narrow" w:hAnsi="Arial Narrow" w:hint="default"/>
        <w:b/>
        <w:i w:val="0"/>
        <w:color w:val="auto"/>
        <w:sz w:val="20"/>
        <w:szCs w:val="20"/>
      </w:rPr>
    </w:lvl>
    <w:lvl w:ilvl="1">
      <w:start w:val="1"/>
      <w:numFmt w:val="decimal"/>
      <w:lvlText w:val="%2."/>
      <w:lvlJc w:val="left"/>
      <w:pPr>
        <w:ind w:left="2073" w:hanging="360"/>
      </w:pPr>
      <w:rPr>
        <w:rFonts w:hint="default"/>
        <w:b/>
        <w:color w:val="auto"/>
        <w:sz w:val="20"/>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2">
    <w:nsid w:val="0C6F2149"/>
    <w:multiLevelType w:val="multilevel"/>
    <w:tmpl w:val="53ECFEA2"/>
    <w:lvl w:ilvl="0">
      <w:start w:val="1"/>
      <w:numFmt w:val="upperRoman"/>
      <w:lvlText w:val="%1."/>
      <w:lvlJc w:val="right"/>
      <w:pPr>
        <w:ind w:left="0" w:firstLine="0"/>
      </w:pPr>
      <w:rPr>
        <w:rFonts w:hint="default"/>
        <w:b w:val="0"/>
        <w:i w:val="0"/>
        <w:strike w:val="0"/>
        <w:color w:val="auto"/>
        <w:sz w:val="20"/>
        <w:szCs w:val="20"/>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3">
    <w:nsid w:val="0D080EDE"/>
    <w:multiLevelType w:val="multilevel"/>
    <w:tmpl w:val="13948064"/>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E267E0C"/>
    <w:multiLevelType w:val="hybridMultilevel"/>
    <w:tmpl w:val="E916AE0A"/>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5">
    <w:nsid w:val="0E691739"/>
    <w:multiLevelType w:val="multilevel"/>
    <w:tmpl w:val="409C068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F6E135E"/>
    <w:multiLevelType w:val="hybridMultilevel"/>
    <w:tmpl w:val="91DC483C"/>
    <w:lvl w:ilvl="0" w:tplc="080A0013">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012438A"/>
    <w:multiLevelType w:val="hybridMultilevel"/>
    <w:tmpl w:val="6AD61D08"/>
    <w:lvl w:ilvl="0" w:tplc="1A406A44">
      <w:start w:val="1"/>
      <w:numFmt w:val="upperRoman"/>
      <w:lvlText w:val="%1."/>
      <w:lvlJc w:val="right"/>
      <w:pPr>
        <w:ind w:left="722" w:hanging="360"/>
      </w:pPr>
      <w:rPr>
        <w:rFonts w:hint="default"/>
        <w:b w:val="0"/>
        <w:i w:val="0"/>
      </w:rPr>
    </w:lvl>
    <w:lvl w:ilvl="1" w:tplc="080A0019">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28">
    <w:nsid w:val="116A5362"/>
    <w:multiLevelType w:val="multilevel"/>
    <w:tmpl w:val="9580D9C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12310E7A"/>
    <w:multiLevelType w:val="hybridMultilevel"/>
    <w:tmpl w:val="3AEE4C8E"/>
    <w:lvl w:ilvl="0" w:tplc="50B6DA3C">
      <w:start w:val="1"/>
      <w:numFmt w:val="upperRoman"/>
      <w:lvlText w:val="%1."/>
      <w:lvlJc w:val="right"/>
      <w:pPr>
        <w:ind w:left="567" w:firstLine="0"/>
      </w:pPr>
      <w:rPr>
        <w:rFonts w:hint="default"/>
        <w:b w:val="0"/>
        <w:color w:val="auto"/>
        <w:sz w:val="22"/>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126D0A06"/>
    <w:multiLevelType w:val="hybridMultilevel"/>
    <w:tmpl w:val="4F861BCE"/>
    <w:lvl w:ilvl="0" w:tplc="2E3C369A">
      <w:start w:val="1"/>
      <w:numFmt w:val="upperRoman"/>
      <w:lvlText w:val="%1."/>
      <w:lvlJc w:val="right"/>
      <w:pPr>
        <w:ind w:left="1506" w:hanging="360"/>
      </w:pPr>
      <w:rPr>
        <w:rFonts w:hint="default"/>
        <w:b w:val="0"/>
        <w:i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1">
    <w:nsid w:val="12AD1D4B"/>
    <w:multiLevelType w:val="multilevel"/>
    <w:tmpl w:val="FCC4882E"/>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3">
    <w:nsid w:val="14856107"/>
    <w:multiLevelType w:val="hybridMultilevel"/>
    <w:tmpl w:val="71C05AD8"/>
    <w:lvl w:ilvl="0" w:tplc="82C64732">
      <w:start w:val="1"/>
      <w:numFmt w:val="upperRoman"/>
      <w:lvlText w:val="%1."/>
      <w:lvlJc w:val="righ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7B66796"/>
    <w:multiLevelType w:val="hybridMultilevel"/>
    <w:tmpl w:val="4EC69258"/>
    <w:lvl w:ilvl="0" w:tplc="1A406A44">
      <w:start w:val="1"/>
      <w:numFmt w:val="upperRoman"/>
      <w:lvlText w:val="%1."/>
      <w:lvlJc w:val="right"/>
      <w:pPr>
        <w:ind w:left="722"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85F3917"/>
    <w:multiLevelType w:val="hybridMultilevel"/>
    <w:tmpl w:val="BEAAEFCA"/>
    <w:lvl w:ilvl="0" w:tplc="991083C2">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187F72A1"/>
    <w:multiLevelType w:val="hybridMultilevel"/>
    <w:tmpl w:val="8E20EF6A"/>
    <w:lvl w:ilvl="0" w:tplc="50B6DA3C">
      <w:start w:val="1"/>
      <w:numFmt w:val="upperRoman"/>
      <w:lvlText w:val="%1."/>
      <w:lvlJc w:val="right"/>
      <w:pPr>
        <w:ind w:left="567" w:firstLine="0"/>
      </w:pPr>
      <w:rPr>
        <w:rFonts w:hint="default"/>
        <w:b w:val="0"/>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7">
    <w:nsid w:val="197001DF"/>
    <w:multiLevelType w:val="multilevel"/>
    <w:tmpl w:val="0FEC35E0"/>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AC120C3"/>
    <w:multiLevelType w:val="hybridMultilevel"/>
    <w:tmpl w:val="0708412C"/>
    <w:lvl w:ilvl="0" w:tplc="7EAE37B8">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B5F3408"/>
    <w:multiLevelType w:val="hybridMultilevel"/>
    <w:tmpl w:val="97C857DC"/>
    <w:lvl w:ilvl="0" w:tplc="564E600E">
      <w:start w:val="1"/>
      <w:numFmt w:val="decimal"/>
      <w:lvlText w:val="%1."/>
      <w:lvlJc w:val="left"/>
      <w:pPr>
        <w:ind w:left="847" w:hanging="705"/>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nsid w:val="1BF40D4C"/>
    <w:multiLevelType w:val="hybridMultilevel"/>
    <w:tmpl w:val="51E2E176"/>
    <w:lvl w:ilvl="0" w:tplc="080A0013">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CD30E40"/>
    <w:multiLevelType w:val="multilevel"/>
    <w:tmpl w:val="633ECFD4"/>
    <w:lvl w:ilvl="0">
      <w:start w:val="1"/>
      <w:numFmt w:val="upperRoman"/>
      <w:lvlText w:val="%1."/>
      <w:lvlJc w:val="right"/>
      <w:pPr>
        <w:tabs>
          <w:tab w:val="num" w:pos="1261"/>
        </w:tabs>
        <w:ind w:left="1261" w:hanging="180"/>
      </w:pPr>
      <w:rPr>
        <w:rFonts w:hint="default"/>
        <w:b w:val="0"/>
        <w:i w:val="0"/>
        <w:color w:val="auto"/>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42">
    <w:nsid w:val="1D0F0318"/>
    <w:multiLevelType w:val="multilevel"/>
    <w:tmpl w:val="9168C2FE"/>
    <w:lvl w:ilvl="0">
      <w:start w:val="51"/>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10E4C76"/>
    <w:multiLevelType w:val="hybridMultilevel"/>
    <w:tmpl w:val="1C8C89D6"/>
    <w:lvl w:ilvl="0" w:tplc="50B6DA3C">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44">
    <w:nsid w:val="214D2DAF"/>
    <w:multiLevelType w:val="hybridMultilevel"/>
    <w:tmpl w:val="7748926C"/>
    <w:lvl w:ilvl="0" w:tplc="50B6DA3C">
      <w:start w:val="1"/>
      <w:numFmt w:val="upperRoman"/>
      <w:lvlText w:val="%1."/>
      <w:lvlJc w:val="right"/>
      <w:pPr>
        <w:ind w:left="939" w:firstLine="0"/>
      </w:pPr>
      <w:rPr>
        <w:rFonts w:hint="default"/>
        <w:b w:val="0"/>
        <w:color w:val="auto"/>
        <w:sz w:val="22"/>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45">
    <w:nsid w:val="222948BA"/>
    <w:multiLevelType w:val="hybridMultilevel"/>
    <w:tmpl w:val="A586B2D6"/>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6">
    <w:nsid w:val="23256B02"/>
    <w:multiLevelType w:val="hybridMultilevel"/>
    <w:tmpl w:val="3A32DB5A"/>
    <w:lvl w:ilvl="0" w:tplc="B3ECEE00">
      <w:start w:val="1"/>
      <w:numFmt w:val="lowerLetter"/>
      <w:lvlText w:val="%1."/>
      <w:lvlJc w:val="left"/>
      <w:pPr>
        <w:ind w:left="1854" w:hanging="360"/>
      </w:pPr>
      <w:rPr>
        <w:rFonts w:hint="default"/>
        <w:b w:val="0"/>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7">
    <w:nsid w:val="2765102B"/>
    <w:multiLevelType w:val="hybridMultilevel"/>
    <w:tmpl w:val="F5C40F72"/>
    <w:lvl w:ilvl="0" w:tplc="D56E5B18">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7F81C66"/>
    <w:multiLevelType w:val="hybridMultilevel"/>
    <w:tmpl w:val="154A16C2"/>
    <w:lvl w:ilvl="0" w:tplc="7C80B7F6">
      <w:start w:val="1"/>
      <w:numFmt w:val="upperRoman"/>
      <w:lvlText w:val="%1."/>
      <w:lvlJc w:val="right"/>
      <w:pPr>
        <w:tabs>
          <w:tab w:val="num" w:pos="720"/>
        </w:tabs>
        <w:ind w:left="720" w:hanging="180"/>
      </w:pPr>
      <w:rPr>
        <w:rFonts w:hint="default"/>
        <w:b w:val="0"/>
        <w:i w:val="0"/>
        <w:color w:val="auto"/>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29043354"/>
    <w:multiLevelType w:val="hybridMultilevel"/>
    <w:tmpl w:val="AFB43780"/>
    <w:lvl w:ilvl="0" w:tplc="8CD43A42">
      <w:start w:val="1"/>
      <w:numFmt w:val="lowerLetter"/>
      <w:lvlText w:val="%1."/>
      <w:lvlJc w:val="left"/>
      <w:pPr>
        <w:ind w:left="1004"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29F96602"/>
    <w:multiLevelType w:val="multilevel"/>
    <w:tmpl w:val="2DBA8864"/>
    <w:lvl w:ilvl="0">
      <w:start w:val="1"/>
      <w:numFmt w:val="decimal"/>
      <w:lvlText w:val="Artículo %1°."/>
      <w:lvlJc w:val="left"/>
      <w:pPr>
        <w:ind w:left="0" w:firstLine="0"/>
      </w:pPr>
      <w:rPr>
        <w:rFonts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A182756"/>
    <w:multiLevelType w:val="multilevel"/>
    <w:tmpl w:val="665C662E"/>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2A3E4120"/>
    <w:multiLevelType w:val="hybridMultilevel"/>
    <w:tmpl w:val="044C4404"/>
    <w:lvl w:ilvl="0" w:tplc="A3E05DC8">
      <w:start w:val="1"/>
      <w:numFmt w:val="upperRoman"/>
      <w:lvlText w:val="%1."/>
      <w:lvlJc w:val="right"/>
      <w:pPr>
        <w:ind w:left="2628"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A524118"/>
    <w:multiLevelType w:val="hybridMultilevel"/>
    <w:tmpl w:val="E918D0EC"/>
    <w:lvl w:ilvl="0" w:tplc="50B6DA3C">
      <w:start w:val="1"/>
      <w:numFmt w:val="upperRoman"/>
      <w:lvlText w:val="%1."/>
      <w:lvlJc w:val="right"/>
      <w:pPr>
        <w:ind w:left="993" w:firstLine="0"/>
      </w:pPr>
      <w:rPr>
        <w:rFonts w:hint="default"/>
        <w:b w:val="0"/>
        <w:color w:val="auto"/>
        <w:sz w:val="22"/>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4">
    <w:nsid w:val="2AE72B91"/>
    <w:multiLevelType w:val="hybridMultilevel"/>
    <w:tmpl w:val="1DC2E082"/>
    <w:lvl w:ilvl="0" w:tplc="080A0019">
      <w:start w:val="1"/>
      <w:numFmt w:val="lowerLetter"/>
      <w:lvlText w:val="%1."/>
      <w:lvlJc w:val="left"/>
      <w:pPr>
        <w:ind w:left="720" w:hanging="360"/>
      </w:pPr>
      <w:rPr>
        <w:rFonts w:hint="default"/>
      </w:rPr>
    </w:lvl>
    <w:lvl w:ilvl="1" w:tplc="080A0013">
      <w:start w:val="1"/>
      <w:numFmt w:val="upperRoman"/>
      <w:lvlText w:val="%2."/>
      <w:lvlJc w:val="righ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BA76284"/>
    <w:multiLevelType w:val="multilevel"/>
    <w:tmpl w:val="76609F6C"/>
    <w:lvl w:ilvl="0">
      <w:start w:val="1"/>
      <w:numFmt w:val="decimal"/>
      <w:suff w:val="nothing"/>
      <w:lvlText w:val="Artículo %1°. "/>
      <w:lvlJc w:val="left"/>
      <w:pPr>
        <w:ind w:left="0" w:firstLine="397"/>
      </w:pPr>
      <w:rPr>
        <w:rFonts w:ascii="Arial Narrow" w:hAnsi="Arial Narrow"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6">
    <w:nsid w:val="2CB13AA9"/>
    <w:multiLevelType w:val="hybridMultilevel"/>
    <w:tmpl w:val="55F05BAE"/>
    <w:lvl w:ilvl="0" w:tplc="A63E3072">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EA6536F"/>
    <w:multiLevelType w:val="multilevel"/>
    <w:tmpl w:val="F2DA246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1611247"/>
    <w:multiLevelType w:val="hybridMultilevel"/>
    <w:tmpl w:val="944EFB30"/>
    <w:lvl w:ilvl="0" w:tplc="1CE8491A">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27D1E36"/>
    <w:multiLevelType w:val="multilevel"/>
    <w:tmpl w:val="A0B0F982"/>
    <w:lvl w:ilvl="0">
      <w:start w:val="57"/>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32CC6F92"/>
    <w:multiLevelType w:val="multilevel"/>
    <w:tmpl w:val="21343AA4"/>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32E3648B"/>
    <w:multiLevelType w:val="hybridMultilevel"/>
    <w:tmpl w:val="1CEE5AD4"/>
    <w:lvl w:ilvl="0" w:tplc="E348E09A">
      <w:start w:val="1"/>
      <w:numFmt w:val="lowerLetter"/>
      <w:lvlText w:val="%1."/>
      <w:lvlJc w:val="left"/>
      <w:pPr>
        <w:ind w:left="100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4AE43AC"/>
    <w:multiLevelType w:val="hybridMultilevel"/>
    <w:tmpl w:val="922C4B72"/>
    <w:lvl w:ilvl="0" w:tplc="CBB8EF72">
      <w:start w:val="1"/>
      <w:numFmt w:val="upperRoman"/>
      <w:lvlText w:val="%1."/>
      <w:lvlJc w:val="right"/>
      <w:pPr>
        <w:ind w:left="1440" w:hanging="360"/>
      </w:pPr>
      <w:rPr>
        <w:rFonts w:hint="default"/>
        <w:b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3">
    <w:nsid w:val="34EA270C"/>
    <w:multiLevelType w:val="hybridMultilevel"/>
    <w:tmpl w:val="1E4A8844"/>
    <w:lvl w:ilvl="0" w:tplc="4372E77C">
      <w:start w:val="1"/>
      <w:numFmt w:val="lowerLetter"/>
      <w:lvlText w:val="%1."/>
      <w:lvlJc w:val="left"/>
      <w:pPr>
        <w:ind w:left="1854" w:hanging="360"/>
      </w:pPr>
      <w:rPr>
        <w:rFonts w:hint="default"/>
        <w:b w:val="0"/>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4">
    <w:nsid w:val="3651710A"/>
    <w:multiLevelType w:val="multilevel"/>
    <w:tmpl w:val="DE54D31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val="0"/>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5">
    <w:nsid w:val="36663672"/>
    <w:multiLevelType w:val="multilevel"/>
    <w:tmpl w:val="A79C9CCA"/>
    <w:lvl w:ilvl="0">
      <w:start w:val="1"/>
      <w:numFmt w:val="lowerLetter"/>
      <w:lvlText w:val="%1.1"/>
      <w:lvlJc w:val="left"/>
      <w:pPr>
        <w:ind w:left="792" w:hanging="432"/>
      </w:pPr>
      <w:rPr>
        <w:rFonts w:hint="default"/>
        <w:b/>
        <w:color w:val="auto"/>
      </w:rPr>
    </w:lvl>
    <w:lvl w:ilvl="1">
      <w:start w:val="1"/>
      <w:numFmt w:val="decimal"/>
      <w:lvlText w:val="%2."/>
      <w:lvlJc w:val="left"/>
      <w:pPr>
        <w:ind w:left="5822" w:hanging="576"/>
      </w:pPr>
      <w:rPr>
        <w:rFonts w:hint="default"/>
        <w:b/>
        <w:i w:val="0"/>
        <w:color w:val="auto"/>
        <w:sz w:val="20"/>
        <w:szCs w:val="22"/>
      </w:rPr>
    </w:lvl>
    <w:lvl w:ilvl="2">
      <w:start w:val="1"/>
      <w:numFmt w:val="lowerLetter"/>
      <w:lvlText w:val="%31."/>
      <w:lvlJc w:val="left"/>
      <w:pPr>
        <w:ind w:left="1080" w:hanging="720"/>
      </w:pPr>
      <w:rPr>
        <w:rFonts w:hint="default"/>
        <w:b/>
      </w:rPr>
    </w:lvl>
    <w:lvl w:ilvl="3">
      <w:start w:val="1"/>
      <w:numFmt w:val="decimal"/>
      <w:lvlText w:val="b.%2.%4"/>
      <w:lvlJc w:val="left"/>
      <w:pPr>
        <w:ind w:left="1224" w:hanging="864"/>
      </w:pPr>
      <w:rPr>
        <w:rFonts w:ascii="Arial" w:hAnsi="Arial" w:cs="Arial" w:hint="default"/>
        <w:b/>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6">
    <w:nsid w:val="37033B19"/>
    <w:multiLevelType w:val="hybridMultilevel"/>
    <w:tmpl w:val="212C0586"/>
    <w:lvl w:ilvl="0" w:tplc="480A1AE6">
      <w:start w:val="1"/>
      <w:numFmt w:val="upperRoman"/>
      <w:lvlText w:val="%1."/>
      <w:lvlJc w:val="left"/>
      <w:pPr>
        <w:tabs>
          <w:tab w:val="num" w:pos="360"/>
        </w:tabs>
        <w:ind w:left="360" w:hanging="360"/>
      </w:pPr>
      <w:rPr>
        <w:rFonts w:ascii="Arial" w:eastAsia="Times New Roman" w:hAnsi="Arial" w:cs="Arial"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67">
    <w:nsid w:val="3704448E"/>
    <w:multiLevelType w:val="multilevel"/>
    <w:tmpl w:val="94C26C10"/>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7394DCA"/>
    <w:multiLevelType w:val="hybridMultilevel"/>
    <w:tmpl w:val="F2508C7A"/>
    <w:lvl w:ilvl="0" w:tplc="AB24325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9">
    <w:nsid w:val="37836073"/>
    <w:multiLevelType w:val="hybridMultilevel"/>
    <w:tmpl w:val="CA48C5C8"/>
    <w:lvl w:ilvl="0" w:tplc="3BD84FAE">
      <w:start w:val="1"/>
      <w:numFmt w:val="upperRoman"/>
      <w:lvlText w:val="%1."/>
      <w:lvlJc w:val="right"/>
      <w:pPr>
        <w:ind w:left="2628" w:hanging="360"/>
      </w:pPr>
      <w:rPr>
        <w:rFonts w:hint="default"/>
        <w:b w:val="0"/>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0">
    <w:nsid w:val="38542F32"/>
    <w:multiLevelType w:val="hybridMultilevel"/>
    <w:tmpl w:val="0122B12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88923BC"/>
    <w:multiLevelType w:val="hybridMultilevel"/>
    <w:tmpl w:val="B4E89FBC"/>
    <w:lvl w:ilvl="0" w:tplc="A022D056">
      <w:start w:val="1"/>
      <w:numFmt w:val="lowerLetter"/>
      <w:lvlText w:val="%1."/>
      <w:lvlJc w:val="left"/>
      <w:pPr>
        <w:ind w:left="1854" w:hanging="360"/>
      </w:pPr>
      <w:rPr>
        <w:rFonts w:hint="default"/>
        <w:b w:val="0"/>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2">
    <w:nsid w:val="38932A04"/>
    <w:multiLevelType w:val="hybridMultilevel"/>
    <w:tmpl w:val="E3ACDD48"/>
    <w:lvl w:ilvl="0" w:tplc="080A0019">
      <w:start w:val="1"/>
      <w:numFmt w:val="lowerLetter"/>
      <w:lvlText w:val="%1."/>
      <w:lvlJc w:val="left"/>
      <w:pPr>
        <w:ind w:left="1854" w:hanging="360"/>
      </w:pPr>
    </w:lvl>
    <w:lvl w:ilvl="1" w:tplc="92AC6DD2">
      <w:start w:val="1"/>
      <w:numFmt w:val="lowerLetter"/>
      <w:lvlText w:val="%2."/>
      <w:lvlJc w:val="left"/>
      <w:pPr>
        <w:ind w:left="2574" w:hanging="360"/>
      </w:pPr>
      <w:rPr>
        <w:rFonts w:hint="default"/>
        <w:b w:val="0"/>
        <w:i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3">
    <w:nsid w:val="38E91122"/>
    <w:multiLevelType w:val="hybridMultilevel"/>
    <w:tmpl w:val="25B28406"/>
    <w:lvl w:ilvl="0" w:tplc="4E94F280">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38FA1C6D"/>
    <w:multiLevelType w:val="hybridMultilevel"/>
    <w:tmpl w:val="E1F062C2"/>
    <w:lvl w:ilvl="0" w:tplc="12209ABE">
      <w:start w:val="1"/>
      <w:numFmt w:val="lowerLetter"/>
      <w:lvlText w:val="%1."/>
      <w:lvlJc w:val="left"/>
      <w:pPr>
        <w:ind w:left="1429" w:hanging="360"/>
      </w:pPr>
      <w:rPr>
        <w:rFonts w:hint="default"/>
        <w:b w:val="0"/>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5">
    <w:nsid w:val="390C49AE"/>
    <w:multiLevelType w:val="hybridMultilevel"/>
    <w:tmpl w:val="8E2A44FE"/>
    <w:lvl w:ilvl="0" w:tplc="32C89688">
      <w:start w:val="1"/>
      <w:numFmt w:val="upperRoman"/>
      <w:lvlText w:val="%1."/>
      <w:lvlJc w:val="right"/>
      <w:pPr>
        <w:ind w:left="1441" w:hanging="360"/>
      </w:pPr>
      <w:rPr>
        <w:rFonts w:hint="default"/>
        <w:b w:val="0"/>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76">
    <w:nsid w:val="39454E1D"/>
    <w:multiLevelType w:val="hybridMultilevel"/>
    <w:tmpl w:val="025039FC"/>
    <w:lvl w:ilvl="0" w:tplc="50B6DA3C">
      <w:start w:val="1"/>
      <w:numFmt w:val="upperRoman"/>
      <w:lvlText w:val="%1."/>
      <w:lvlJc w:val="right"/>
      <w:pPr>
        <w:ind w:left="360" w:hanging="360"/>
      </w:pPr>
      <w:rPr>
        <w:rFonts w:hint="default"/>
        <w:b w:val="0"/>
        <w:color w:val="auto"/>
        <w:sz w:val="22"/>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8">
    <w:nsid w:val="3A6B4FFB"/>
    <w:multiLevelType w:val="hybridMultilevel"/>
    <w:tmpl w:val="CF545ED2"/>
    <w:lvl w:ilvl="0" w:tplc="CD5023F6">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3D385391"/>
    <w:multiLevelType w:val="hybridMultilevel"/>
    <w:tmpl w:val="4DCA9C06"/>
    <w:lvl w:ilvl="0" w:tplc="50B6DA3C">
      <w:start w:val="1"/>
      <w:numFmt w:val="upperRoman"/>
      <w:lvlText w:val="%1."/>
      <w:lvlJc w:val="right"/>
      <w:pPr>
        <w:ind w:left="939" w:firstLine="0"/>
      </w:pPr>
      <w:rPr>
        <w:rFonts w:hint="default"/>
        <w:b w:val="0"/>
        <w:color w:val="auto"/>
        <w:sz w:val="22"/>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80">
    <w:nsid w:val="3DBF0666"/>
    <w:multiLevelType w:val="hybridMultilevel"/>
    <w:tmpl w:val="6C2C2D72"/>
    <w:lvl w:ilvl="0" w:tplc="C07271C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3F0B597B"/>
    <w:multiLevelType w:val="hybridMultilevel"/>
    <w:tmpl w:val="30800556"/>
    <w:lvl w:ilvl="0" w:tplc="B6D6E27E">
      <w:start w:val="1"/>
      <w:numFmt w:val="lowerLetter"/>
      <w:lvlText w:val="%1."/>
      <w:lvlJc w:val="left"/>
      <w:pPr>
        <w:ind w:left="1004" w:hanging="360"/>
      </w:pPr>
      <w:rPr>
        <w:rFonts w:hint="default"/>
        <w:b/>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2">
    <w:nsid w:val="3F5E4913"/>
    <w:multiLevelType w:val="hybridMultilevel"/>
    <w:tmpl w:val="2A2EA74A"/>
    <w:lvl w:ilvl="0" w:tplc="5D6EAE42">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nsid w:val="3FB369BC"/>
    <w:multiLevelType w:val="multilevel"/>
    <w:tmpl w:val="EC121E02"/>
    <w:lvl w:ilvl="0">
      <w:start w:val="1"/>
      <w:numFmt w:val="upperRoman"/>
      <w:lvlText w:val="%1."/>
      <w:lvlJc w:val="righ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0577A1B"/>
    <w:multiLevelType w:val="hybridMultilevel"/>
    <w:tmpl w:val="7BFCDD5C"/>
    <w:lvl w:ilvl="0" w:tplc="3108684A">
      <w:start w:val="1"/>
      <w:numFmt w:val="upperRoman"/>
      <w:lvlText w:val="%1."/>
      <w:lvlJc w:val="right"/>
      <w:pPr>
        <w:ind w:left="1212" w:hanging="360"/>
      </w:pPr>
      <w:rPr>
        <w:rFonts w:hint="default"/>
        <w:b w:val="0"/>
        <w:i w:val="0"/>
        <w:color w:val="auto"/>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5">
    <w:nsid w:val="41E81F92"/>
    <w:multiLevelType w:val="hybridMultilevel"/>
    <w:tmpl w:val="8AEE3AA6"/>
    <w:lvl w:ilvl="0" w:tplc="080A0013">
      <w:start w:val="1"/>
      <w:numFmt w:val="upperRoman"/>
      <w:lvlText w:val="%1."/>
      <w:lvlJc w:val="righ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6">
    <w:nsid w:val="42DF2F16"/>
    <w:multiLevelType w:val="hybridMultilevel"/>
    <w:tmpl w:val="FDB47E60"/>
    <w:lvl w:ilvl="0" w:tplc="81BA1DEA">
      <w:start w:val="1"/>
      <w:numFmt w:val="upperRoman"/>
      <w:lvlText w:val="%1."/>
      <w:lvlJc w:val="right"/>
      <w:pPr>
        <w:ind w:left="1260" w:hanging="360"/>
      </w:pPr>
      <w:rPr>
        <w:rFonts w:hint="default"/>
        <w:b w:val="0"/>
        <w:i w:val="0"/>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87">
    <w:nsid w:val="43072FEF"/>
    <w:multiLevelType w:val="hybridMultilevel"/>
    <w:tmpl w:val="D09680A0"/>
    <w:lvl w:ilvl="0" w:tplc="080A0013">
      <w:start w:val="1"/>
      <w:numFmt w:val="upperRoman"/>
      <w:lvlText w:val="%1."/>
      <w:lvlJc w:val="righ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431C435C"/>
    <w:multiLevelType w:val="multilevel"/>
    <w:tmpl w:val="2EF4A4A6"/>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55D4CDE"/>
    <w:multiLevelType w:val="multilevel"/>
    <w:tmpl w:val="9DBEEE74"/>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5C27201"/>
    <w:multiLevelType w:val="multilevel"/>
    <w:tmpl w:val="8A0C67FC"/>
    <w:lvl w:ilvl="0">
      <w:start w:val="10"/>
      <w:numFmt w:val="decimal"/>
      <w:lvlText w:val="Artículo %1."/>
      <w:lvlJc w:val="left"/>
      <w:pPr>
        <w:ind w:left="0" w:firstLine="397"/>
      </w:pPr>
      <w:rPr>
        <w:rFonts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91">
    <w:nsid w:val="468945B0"/>
    <w:multiLevelType w:val="multilevel"/>
    <w:tmpl w:val="CA781686"/>
    <w:lvl w:ilvl="0">
      <w:start w:val="1"/>
      <w:numFmt w:val="decimal"/>
      <w:suff w:val="nothing"/>
      <w:lvlText w:val="Artículo %1°. "/>
      <w:lvlJc w:val="left"/>
      <w:pPr>
        <w:ind w:left="0" w:firstLine="0"/>
      </w:pPr>
      <w:rPr>
        <w:rFonts w:ascii="Arial Narrow" w:hAnsi="Arial Narrow" w:hint="default"/>
        <w:b/>
        <w:i w:val="0"/>
        <w:color w:val="auto"/>
        <w:sz w:val="20"/>
        <w:szCs w:val="20"/>
      </w:rPr>
    </w:lvl>
    <w:lvl w:ilvl="1">
      <w:start w:val="1"/>
      <w:numFmt w:val="upperRoman"/>
      <w:lvlText w:val="%2."/>
      <w:lvlJc w:val="right"/>
      <w:pPr>
        <w:ind w:left="2073" w:hanging="360"/>
      </w:pPr>
      <w:rPr>
        <w:rFonts w:hint="default"/>
        <w:b w:val="0"/>
        <w:color w:val="auto"/>
        <w:sz w:val="20"/>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92">
    <w:nsid w:val="468E0912"/>
    <w:multiLevelType w:val="multilevel"/>
    <w:tmpl w:val="E2660D82"/>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9E63DC9"/>
    <w:multiLevelType w:val="hybridMultilevel"/>
    <w:tmpl w:val="A21A51AE"/>
    <w:lvl w:ilvl="0" w:tplc="3CA02DA6">
      <w:start w:val="1"/>
      <w:numFmt w:val="upperRoman"/>
      <w:lvlText w:val="%1."/>
      <w:lvlJc w:val="right"/>
      <w:pPr>
        <w:ind w:left="720" w:hanging="360"/>
      </w:pPr>
      <w:rPr>
        <w:rFonts w:hint="default"/>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4">
    <w:nsid w:val="4A1310AF"/>
    <w:multiLevelType w:val="hybridMultilevel"/>
    <w:tmpl w:val="2C10DC52"/>
    <w:lvl w:ilvl="0" w:tplc="C10A299A">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A735888"/>
    <w:multiLevelType w:val="multilevel"/>
    <w:tmpl w:val="DB74726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A9B552A"/>
    <w:multiLevelType w:val="hybridMultilevel"/>
    <w:tmpl w:val="7666BD4C"/>
    <w:lvl w:ilvl="0" w:tplc="93B2A372">
      <w:start w:val="1"/>
      <w:numFmt w:val="upperRoman"/>
      <w:lvlText w:val="%1."/>
      <w:lvlJc w:val="right"/>
      <w:pPr>
        <w:tabs>
          <w:tab w:val="num" w:pos="720"/>
        </w:tabs>
        <w:ind w:left="720" w:hanging="180"/>
      </w:pPr>
      <w:rPr>
        <w:color w:val="0000FF"/>
      </w:rPr>
    </w:lvl>
    <w:lvl w:ilvl="1" w:tplc="0C0A0019">
      <w:start w:val="1"/>
      <w:numFmt w:val="lowerLetter"/>
      <w:lvlText w:val="%2."/>
      <w:lvlJc w:val="left"/>
      <w:pPr>
        <w:tabs>
          <w:tab w:val="num" w:pos="1440"/>
        </w:tabs>
        <w:ind w:left="1440" w:hanging="360"/>
      </w:pPr>
      <w:rPr>
        <w:color w:val="0000FF"/>
      </w:rPr>
    </w:lvl>
    <w:lvl w:ilvl="2" w:tplc="0B261A18">
      <w:start w:val="1"/>
      <w:numFmt w:val="upperLetter"/>
      <w:lvlText w:val="%3."/>
      <w:lvlJc w:val="left"/>
      <w:pPr>
        <w:tabs>
          <w:tab w:val="num" w:pos="2340"/>
        </w:tabs>
        <w:ind w:left="2340" w:hanging="360"/>
      </w:pPr>
      <w:rPr>
        <w:color w:val="auto"/>
      </w:rPr>
    </w:lvl>
    <w:lvl w:ilvl="3" w:tplc="7D1C1A36">
      <w:start w:val="1"/>
      <w:numFmt w:val="lowerLetter"/>
      <w:lvlText w:val="%4."/>
      <w:lvlJc w:val="left"/>
      <w:pPr>
        <w:tabs>
          <w:tab w:val="num" w:pos="2880"/>
        </w:tabs>
        <w:ind w:left="2880" w:hanging="360"/>
      </w:pPr>
      <w:rPr>
        <w:rFonts w:hint="default"/>
        <w:b w:val="0"/>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7">
    <w:nsid w:val="4B415456"/>
    <w:multiLevelType w:val="multilevel"/>
    <w:tmpl w:val="5D527744"/>
    <w:lvl w:ilvl="0">
      <w:start w:val="1"/>
      <w:numFmt w:val="decimal"/>
      <w:lvlText w:val="%1."/>
      <w:lvlJc w:val="left"/>
      <w:pPr>
        <w:ind w:left="397" w:hanging="397"/>
      </w:pPr>
      <w:rPr>
        <w:rFonts w:ascii="Arial Narrow" w:hAnsi="Arial Narrow" w:hint="default"/>
        <w:b/>
        <w:i w:val="0"/>
      </w:rPr>
    </w:lvl>
    <w:lvl w:ilvl="1">
      <w:start w:val="1"/>
      <w:numFmt w:val="lowerLetter"/>
      <w:lvlText w:val="%2."/>
      <w:lvlJc w:val="left"/>
      <w:pPr>
        <w:ind w:left="792" w:hanging="395"/>
      </w:pPr>
      <w:rPr>
        <w:rFonts w:ascii="Arial" w:hAnsi="Arial" w:hint="default"/>
        <w:b w:val="0"/>
        <w:i w:val="0"/>
      </w:rPr>
    </w:lvl>
    <w:lvl w:ilvl="2">
      <w:start w:val="1"/>
      <w:numFmt w:val="decimal"/>
      <w:lvlText w:val="%2.%3."/>
      <w:lvlJc w:val="left"/>
      <w:pPr>
        <w:ind w:left="1361" w:hanging="567"/>
      </w:pPr>
      <w:rPr>
        <w:rFonts w:ascii="Arial" w:hAnsi="Arial" w:hint="default"/>
        <w:b/>
        <w:i w:val="0"/>
      </w:rPr>
    </w:lvl>
    <w:lvl w:ilvl="3">
      <w:start w:val="1"/>
      <w:numFmt w:val="decimal"/>
      <w:lvlText w:val="%2.%3.%4."/>
      <w:lvlJc w:val="left"/>
      <w:pPr>
        <w:ind w:left="2155" w:hanging="794"/>
      </w:pPr>
      <w:rPr>
        <w:rFonts w:ascii="Arial" w:hAnsi="Arial" w:hint="default"/>
        <w:b/>
        <w:i w:val="0"/>
      </w:rPr>
    </w:lvl>
    <w:lvl w:ilvl="4">
      <w:start w:val="1"/>
      <w:numFmt w:val="decimal"/>
      <w:lvlText w:val="%2.%3.%4.%5."/>
      <w:lvlJc w:val="left"/>
      <w:pPr>
        <w:tabs>
          <w:tab w:val="num" w:pos="3119"/>
        </w:tabs>
        <w:ind w:left="3345" w:hanging="1190"/>
      </w:pPr>
      <w:rPr>
        <w:rFonts w:ascii="Arial" w:hAnsi="Arial" w:hint="default"/>
        <w:b/>
        <w:i w:val="0"/>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8">
    <w:nsid w:val="4B5001F6"/>
    <w:multiLevelType w:val="multilevel"/>
    <w:tmpl w:val="E084AEE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BDA2C4A"/>
    <w:multiLevelType w:val="hybridMultilevel"/>
    <w:tmpl w:val="D026FB5C"/>
    <w:lvl w:ilvl="0" w:tplc="FCC0DED2">
      <w:start w:val="1"/>
      <w:numFmt w:val="lowerLetter"/>
      <w:lvlText w:val="%1."/>
      <w:lvlJc w:val="left"/>
      <w:pPr>
        <w:ind w:left="1065" w:hanging="705"/>
      </w:pPr>
      <w:rPr>
        <w:rFonts w:hint="default"/>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C0B0917"/>
    <w:multiLevelType w:val="hybridMultilevel"/>
    <w:tmpl w:val="D710FB9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CFA59AC"/>
    <w:multiLevelType w:val="hybridMultilevel"/>
    <w:tmpl w:val="5EF6724A"/>
    <w:lvl w:ilvl="0" w:tplc="13D8C720">
      <w:start w:val="1"/>
      <w:numFmt w:val="upperRoman"/>
      <w:lvlText w:val="%1."/>
      <w:lvlJc w:val="right"/>
      <w:pPr>
        <w:ind w:left="724" w:hanging="360"/>
      </w:pPr>
      <w:rPr>
        <w:rFonts w:hint="default"/>
        <w:b w:val="0"/>
        <w:i w:val="0"/>
      </w:rPr>
    </w:lvl>
    <w:lvl w:ilvl="1" w:tplc="080A0019">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02">
    <w:nsid w:val="4D16075A"/>
    <w:multiLevelType w:val="multilevel"/>
    <w:tmpl w:val="BAAE4ED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FC458EC"/>
    <w:multiLevelType w:val="hybridMultilevel"/>
    <w:tmpl w:val="1728C004"/>
    <w:lvl w:ilvl="0" w:tplc="E6525F68">
      <w:start w:val="1"/>
      <w:numFmt w:val="upperRoman"/>
      <w:lvlText w:val="%1."/>
      <w:lvlJc w:val="left"/>
      <w:pPr>
        <w:tabs>
          <w:tab w:val="num" w:pos="454"/>
        </w:tabs>
        <w:ind w:left="454" w:hanging="454"/>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4">
    <w:nsid w:val="507265CC"/>
    <w:multiLevelType w:val="hybridMultilevel"/>
    <w:tmpl w:val="426EEFDA"/>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5">
    <w:nsid w:val="50947B46"/>
    <w:multiLevelType w:val="hybridMultilevel"/>
    <w:tmpl w:val="F8E27706"/>
    <w:lvl w:ilvl="0" w:tplc="711A588C">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6">
    <w:nsid w:val="51CC431D"/>
    <w:multiLevelType w:val="hybridMultilevel"/>
    <w:tmpl w:val="8236DB36"/>
    <w:lvl w:ilvl="0" w:tplc="A6C695DC">
      <w:start w:val="1"/>
      <w:numFmt w:val="decimal"/>
      <w:lvlText w:val="Artículo %1°."/>
      <w:lvlJc w:val="left"/>
      <w:pPr>
        <w:ind w:left="1174" w:hanging="360"/>
      </w:pPr>
      <w:rPr>
        <w:rFonts w:hint="default"/>
        <w:b/>
        <w:i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07">
    <w:nsid w:val="52845F0A"/>
    <w:multiLevelType w:val="multilevel"/>
    <w:tmpl w:val="D06A1A3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6B366F4"/>
    <w:multiLevelType w:val="hybridMultilevel"/>
    <w:tmpl w:val="D1901A98"/>
    <w:lvl w:ilvl="0" w:tplc="CE7E5CE8">
      <w:start w:val="1"/>
      <w:numFmt w:val="upperRoman"/>
      <w:lvlText w:val="%1."/>
      <w:lvlJc w:val="right"/>
      <w:pPr>
        <w:ind w:left="1212" w:hanging="360"/>
      </w:pPr>
      <w:rPr>
        <w:rFonts w:hint="default"/>
        <w:b w:val="0"/>
        <w:i w:val="0"/>
        <w:color w:val="auto"/>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9">
    <w:nsid w:val="56EF52E3"/>
    <w:multiLevelType w:val="hybridMultilevel"/>
    <w:tmpl w:val="90767CBA"/>
    <w:lvl w:ilvl="0" w:tplc="AB243250">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58340B47"/>
    <w:multiLevelType w:val="hybridMultilevel"/>
    <w:tmpl w:val="C4489A24"/>
    <w:lvl w:ilvl="0" w:tplc="080A0013">
      <w:start w:val="1"/>
      <w:numFmt w:val="upperRoman"/>
      <w:lvlText w:val="%1."/>
      <w:lvlJc w:val="right"/>
      <w:pPr>
        <w:tabs>
          <w:tab w:val="num" w:pos="720"/>
        </w:tabs>
        <w:ind w:left="720" w:hanging="180"/>
      </w:pPr>
      <w:rPr>
        <w:rFonts w:hint="default"/>
        <w:b w:val="0"/>
        <w:i w:val="0"/>
        <w:color w:val="auto"/>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nsid w:val="59113588"/>
    <w:multiLevelType w:val="multilevel"/>
    <w:tmpl w:val="1160E39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59460A0E"/>
    <w:multiLevelType w:val="multilevel"/>
    <w:tmpl w:val="46EC3884"/>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A802607"/>
    <w:multiLevelType w:val="hybridMultilevel"/>
    <w:tmpl w:val="751297C8"/>
    <w:lvl w:ilvl="0" w:tplc="080A0013">
      <w:start w:val="1"/>
      <w:numFmt w:val="upperRoman"/>
      <w:lvlText w:val="%1."/>
      <w:lvlJc w:val="righ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4">
    <w:nsid w:val="5AFD64CB"/>
    <w:multiLevelType w:val="hybridMultilevel"/>
    <w:tmpl w:val="17209EDE"/>
    <w:lvl w:ilvl="0" w:tplc="3108684A">
      <w:start w:val="1"/>
      <w:numFmt w:val="upperRoman"/>
      <w:lvlText w:val="%1."/>
      <w:lvlJc w:val="right"/>
      <w:pPr>
        <w:ind w:left="786"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B410D38"/>
    <w:multiLevelType w:val="hybridMultilevel"/>
    <w:tmpl w:val="AF8632C0"/>
    <w:lvl w:ilvl="0" w:tplc="D56E5B18">
      <w:start w:val="1"/>
      <w:numFmt w:val="upperRoman"/>
      <w:lvlText w:val="%1."/>
      <w:lvlJc w:val="right"/>
      <w:pPr>
        <w:ind w:left="1146" w:hanging="360"/>
      </w:pPr>
      <w:rPr>
        <w:rFonts w:hint="default"/>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6">
    <w:nsid w:val="5C1E369D"/>
    <w:multiLevelType w:val="multilevel"/>
    <w:tmpl w:val="633ECFD4"/>
    <w:lvl w:ilvl="0">
      <w:start w:val="1"/>
      <w:numFmt w:val="upperRoman"/>
      <w:lvlText w:val="%1."/>
      <w:lvlJc w:val="right"/>
      <w:pPr>
        <w:tabs>
          <w:tab w:val="num" w:pos="1261"/>
        </w:tabs>
        <w:ind w:left="1261" w:hanging="180"/>
      </w:pPr>
      <w:rPr>
        <w:rFonts w:hint="default"/>
        <w:b w:val="0"/>
        <w:i w:val="0"/>
        <w:color w:val="auto"/>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117">
    <w:nsid w:val="5D734EEC"/>
    <w:multiLevelType w:val="multilevel"/>
    <w:tmpl w:val="66761A56"/>
    <w:lvl w:ilvl="0">
      <w:start w:val="1"/>
      <w:numFmt w:val="decimal"/>
      <w:lvlText w:val="Artículo %1°."/>
      <w:lvlJc w:val="left"/>
      <w:pPr>
        <w:ind w:left="0" w:firstLine="397"/>
      </w:pPr>
      <w:rPr>
        <w:rFonts w:ascii="Arial Narrow" w:hAnsi="Arial Narrow" w:hint="default"/>
        <w:b/>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5D973B1F"/>
    <w:multiLevelType w:val="multilevel"/>
    <w:tmpl w:val="57DC1D7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DCD5A2A"/>
    <w:multiLevelType w:val="multilevel"/>
    <w:tmpl w:val="765070BC"/>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E6E70CF"/>
    <w:multiLevelType w:val="multilevel"/>
    <w:tmpl w:val="52E6C8A6"/>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5EF773F9"/>
    <w:multiLevelType w:val="hybridMultilevel"/>
    <w:tmpl w:val="9912B5C2"/>
    <w:lvl w:ilvl="0" w:tplc="D0A4C2E6">
      <w:start w:val="1"/>
      <w:numFmt w:val="lowerLetter"/>
      <w:lvlText w:val="%1."/>
      <w:lvlJc w:val="left"/>
      <w:pPr>
        <w:ind w:left="1065" w:hanging="705"/>
      </w:pPr>
      <w:rPr>
        <w:rFonts w:hint="default"/>
      </w:rPr>
    </w:lvl>
    <w:lvl w:ilvl="1" w:tplc="080A0013">
      <w:start w:val="1"/>
      <w:numFmt w:val="upperRoman"/>
      <w:lvlText w:val="%2."/>
      <w:lvlJc w:val="right"/>
      <w:pPr>
        <w:ind w:left="786"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F406A36"/>
    <w:multiLevelType w:val="multilevel"/>
    <w:tmpl w:val="80CC9E52"/>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FD00B01"/>
    <w:multiLevelType w:val="hybridMultilevel"/>
    <w:tmpl w:val="BD5AD32C"/>
    <w:lvl w:ilvl="0" w:tplc="BFD8555E">
      <w:start w:val="1"/>
      <w:numFmt w:val="upperRoman"/>
      <w:lvlText w:val="%1."/>
      <w:lvlJc w:val="right"/>
      <w:pPr>
        <w:tabs>
          <w:tab w:val="num" w:pos="720"/>
        </w:tabs>
        <w:ind w:left="720" w:hanging="18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4">
    <w:nsid w:val="607D6102"/>
    <w:multiLevelType w:val="multilevel"/>
    <w:tmpl w:val="6DD4D024"/>
    <w:lvl w:ilvl="0">
      <w:start w:val="1"/>
      <w:numFmt w:val="lowerLetter"/>
      <w:lvlText w:val="%1."/>
      <w:lvlJc w:val="left"/>
      <w:pPr>
        <w:ind w:left="0" w:firstLine="0"/>
      </w:pPr>
      <w:rPr>
        <w:rFonts w:hint="default"/>
        <w:b w:val="0"/>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5">
    <w:nsid w:val="608B6E6E"/>
    <w:multiLevelType w:val="hybridMultilevel"/>
    <w:tmpl w:val="98242440"/>
    <w:lvl w:ilvl="0" w:tplc="16DAFF04">
      <w:start w:val="1"/>
      <w:numFmt w:val="upperRoman"/>
      <w:lvlText w:val="%1."/>
      <w:lvlJc w:val="right"/>
      <w:pPr>
        <w:ind w:left="1855" w:hanging="360"/>
      </w:pPr>
      <w:rPr>
        <w:rFonts w:hint="default"/>
        <w:b w:val="0"/>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6">
    <w:nsid w:val="60E32331"/>
    <w:multiLevelType w:val="hybridMultilevel"/>
    <w:tmpl w:val="63A413B0"/>
    <w:lvl w:ilvl="0" w:tplc="CEB474C4">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612E6A4F"/>
    <w:multiLevelType w:val="multilevel"/>
    <w:tmpl w:val="94FE772C"/>
    <w:lvl w:ilvl="0">
      <w:start w:val="1"/>
      <w:numFmt w:val="upperRoman"/>
      <w:lvlText w:val="%1."/>
      <w:lvlJc w:val="right"/>
      <w:pPr>
        <w:ind w:left="2628" w:hanging="360"/>
      </w:pPr>
      <w:rPr>
        <w:rFonts w:hint="default"/>
        <w:b w:val="0"/>
        <w:i w:val="0"/>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128">
    <w:nsid w:val="6143185D"/>
    <w:multiLevelType w:val="hybridMultilevel"/>
    <w:tmpl w:val="A03455D2"/>
    <w:lvl w:ilvl="0" w:tplc="50B6DA3C">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9">
    <w:nsid w:val="61716C76"/>
    <w:multiLevelType w:val="hybridMultilevel"/>
    <w:tmpl w:val="67242D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61745A30"/>
    <w:multiLevelType w:val="hybridMultilevel"/>
    <w:tmpl w:val="CC58DEE2"/>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FF7E2C72">
      <w:start w:val="1"/>
      <w:numFmt w:val="lowerLetter"/>
      <w:lvlText w:val="%3."/>
      <w:lvlJc w:val="left"/>
      <w:pPr>
        <w:ind w:left="2160" w:hanging="180"/>
      </w:pPr>
      <w:rPr>
        <w:rFonts w:hint="default"/>
        <w:b/>
        <w:i w:val="0"/>
      </w:rPr>
    </w:lvl>
    <w:lvl w:ilvl="3" w:tplc="EDA6AEFE">
      <w:start w:val="1"/>
      <w:numFmt w:val="lowerLetter"/>
      <w:lvlText w:val="%4."/>
      <w:lvlJc w:val="left"/>
      <w:pPr>
        <w:ind w:left="2880" w:hanging="360"/>
      </w:pPr>
      <w:rPr>
        <w:rFonts w:hint="default"/>
        <w:b w:val="0"/>
        <w:i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1">
    <w:nsid w:val="62EE19C9"/>
    <w:multiLevelType w:val="hybridMultilevel"/>
    <w:tmpl w:val="7ADCB396"/>
    <w:lvl w:ilvl="0" w:tplc="2E3C369A">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6344063A"/>
    <w:multiLevelType w:val="multilevel"/>
    <w:tmpl w:val="672EBD3A"/>
    <w:lvl w:ilvl="0">
      <w:start w:val="1"/>
      <w:numFmt w:val="upperRoman"/>
      <w:lvlText w:val="%1."/>
      <w:lvlJc w:val="right"/>
      <w:pPr>
        <w:ind w:left="0" w:firstLine="425"/>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4E749D1"/>
    <w:multiLevelType w:val="hybridMultilevel"/>
    <w:tmpl w:val="B5922A3C"/>
    <w:lvl w:ilvl="0" w:tplc="A01E0732">
      <w:start w:val="1"/>
      <w:numFmt w:val="upperRoman"/>
      <w:lvlText w:val="%1."/>
      <w:lvlJc w:val="right"/>
      <w:pPr>
        <w:ind w:left="2628" w:hanging="360"/>
      </w:pPr>
      <w:rPr>
        <w:rFonts w:hint="default"/>
        <w:b w:val="0"/>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4">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5704CB2"/>
    <w:multiLevelType w:val="multilevel"/>
    <w:tmpl w:val="B75E0C64"/>
    <w:lvl w:ilvl="0">
      <w:start w:val="1"/>
      <w:numFmt w:val="upperRoman"/>
      <w:lvlText w:val="%1."/>
      <w:lvlJc w:val="right"/>
      <w:pPr>
        <w:ind w:left="1287" w:hanging="360"/>
      </w:pPr>
      <w:rPr>
        <w:rFonts w:hint="default"/>
        <w:b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6">
    <w:nsid w:val="65B21B61"/>
    <w:multiLevelType w:val="hybridMultilevel"/>
    <w:tmpl w:val="0C6CE1AE"/>
    <w:lvl w:ilvl="0" w:tplc="1BEA2D14">
      <w:start w:val="10"/>
      <w:numFmt w:val="decimal"/>
      <w:lvlText w:val="Artículo %1."/>
      <w:lvlJc w:val="left"/>
      <w:pPr>
        <w:ind w:left="26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662268E4"/>
    <w:multiLevelType w:val="hybridMultilevel"/>
    <w:tmpl w:val="18166842"/>
    <w:lvl w:ilvl="0" w:tplc="400A19A0">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67347F98"/>
    <w:multiLevelType w:val="hybridMultilevel"/>
    <w:tmpl w:val="8BC458DE"/>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675031E1"/>
    <w:multiLevelType w:val="hybridMultilevel"/>
    <w:tmpl w:val="45D0B190"/>
    <w:lvl w:ilvl="0" w:tplc="8C923F04">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8833292"/>
    <w:multiLevelType w:val="hybridMultilevel"/>
    <w:tmpl w:val="89F64AB2"/>
    <w:lvl w:ilvl="0" w:tplc="0D1E9AB4">
      <w:start w:val="1"/>
      <w:numFmt w:val="upperRoman"/>
      <w:lvlText w:val="%1."/>
      <w:lvlJc w:val="right"/>
      <w:pPr>
        <w:ind w:left="2628" w:hanging="360"/>
      </w:pPr>
      <w:rPr>
        <w:rFonts w:hint="default"/>
        <w:b w:val="0"/>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1">
    <w:nsid w:val="6893173A"/>
    <w:multiLevelType w:val="multilevel"/>
    <w:tmpl w:val="75F6C326"/>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8E14CCB"/>
    <w:multiLevelType w:val="hybridMultilevel"/>
    <w:tmpl w:val="853E0720"/>
    <w:lvl w:ilvl="0" w:tplc="C07271CE">
      <w:start w:val="1"/>
      <w:numFmt w:val="upperRoman"/>
      <w:lvlText w:val="%1."/>
      <w:lvlJc w:val="right"/>
      <w:pPr>
        <w:ind w:left="1287" w:hanging="360"/>
      </w:pPr>
      <w:rPr>
        <w:b w:val="0"/>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43">
    <w:nsid w:val="690A684B"/>
    <w:multiLevelType w:val="hybridMultilevel"/>
    <w:tmpl w:val="0A908C56"/>
    <w:lvl w:ilvl="0" w:tplc="349EDC68">
      <w:start w:val="1"/>
      <w:numFmt w:val="lowerLetter"/>
      <w:lvlText w:val="%1."/>
      <w:lvlJc w:val="left"/>
      <w:pPr>
        <w:ind w:left="1429" w:hanging="360"/>
      </w:pPr>
      <w:rPr>
        <w:rFonts w:hint="default"/>
        <w:b w:val="0"/>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4">
    <w:nsid w:val="6982704B"/>
    <w:multiLevelType w:val="multilevel"/>
    <w:tmpl w:val="8A2C337C"/>
    <w:lvl w:ilvl="0">
      <w:start w:val="1"/>
      <w:numFmt w:val="lowerLetter"/>
      <w:lvlText w:val="%1."/>
      <w:lvlJc w:val="left"/>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A96435E"/>
    <w:multiLevelType w:val="hybridMultilevel"/>
    <w:tmpl w:val="DE9A5A2C"/>
    <w:lvl w:ilvl="0" w:tplc="D1008C64">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6AF1709B"/>
    <w:multiLevelType w:val="hybridMultilevel"/>
    <w:tmpl w:val="2152B6DE"/>
    <w:lvl w:ilvl="0" w:tplc="CE7E5CE8">
      <w:start w:val="1"/>
      <w:numFmt w:val="upperRoman"/>
      <w:lvlText w:val="%1."/>
      <w:lvlJc w:val="right"/>
      <w:pPr>
        <w:tabs>
          <w:tab w:val="num" w:pos="720"/>
        </w:tabs>
        <w:ind w:left="720" w:hanging="180"/>
      </w:pPr>
      <w:rPr>
        <w:color w:val="auto"/>
      </w:rPr>
    </w:lvl>
    <w:lvl w:ilvl="1" w:tplc="ED2A154E">
      <w:start w:val="1"/>
      <w:numFmt w:val="lowerLetter"/>
      <w:lvlText w:val="%2."/>
      <w:lvlJc w:val="left"/>
      <w:pPr>
        <w:tabs>
          <w:tab w:val="num" w:pos="1260"/>
        </w:tabs>
        <w:ind w:left="1260" w:hanging="360"/>
      </w:pPr>
      <w:rPr>
        <w:rFonts w:hint="default"/>
        <w:b w:val="0"/>
        <w:i w:val="0"/>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7">
    <w:nsid w:val="6B207B45"/>
    <w:multiLevelType w:val="hybridMultilevel"/>
    <w:tmpl w:val="FAF0739E"/>
    <w:lvl w:ilvl="0" w:tplc="0BFE7362">
      <w:start w:val="1"/>
      <w:numFmt w:val="upperRoman"/>
      <w:lvlText w:val="%1."/>
      <w:lvlJc w:val="right"/>
      <w:pPr>
        <w:ind w:left="567" w:firstLine="0"/>
      </w:pPr>
      <w:rPr>
        <w:rFonts w:hint="default"/>
        <w:b w:val="0"/>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8">
    <w:nsid w:val="6D244321"/>
    <w:multiLevelType w:val="hybridMultilevel"/>
    <w:tmpl w:val="4516D89C"/>
    <w:lvl w:ilvl="0" w:tplc="5FD4DEA0">
      <w:start w:val="1"/>
      <w:numFmt w:val="upperRoman"/>
      <w:lvlText w:val="%1."/>
      <w:lvlJc w:val="right"/>
      <w:pPr>
        <w:tabs>
          <w:tab w:val="num" w:pos="1260"/>
        </w:tabs>
        <w:ind w:left="1260" w:hanging="180"/>
      </w:pPr>
      <w:rPr>
        <w:rFonts w:hint="default"/>
        <w:b w:val="0"/>
        <w:i w:val="0"/>
        <w:color w:val="auto"/>
      </w:rPr>
    </w:lvl>
    <w:lvl w:ilvl="1" w:tplc="2B082ED6">
      <w:numFmt w:val="none"/>
      <w:lvlText w:val=""/>
      <w:lvlJc w:val="left"/>
      <w:pPr>
        <w:tabs>
          <w:tab w:val="num" w:pos="360"/>
        </w:tabs>
      </w:pPr>
    </w:lvl>
    <w:lvl w:ilvl="2" w:tplc="24DEC1A0">
      <w:numFmt w:val="none"/>
      <w:lvlText w:val=""/>
      <w:lvlJc w:val="left"/>
      <w:pPr>
        <w:tabs>
          <w:tab w:val="num" w:pos="360"/>
        </w:tabs>
      </w:pPr>
    </w:lvl>
    <w:lvl w:ilvl="3" w:tplc="B67424A6">
      <w:numFmt w:val="none"/>
      <w:lvlText w:val=""/>
      <w:lvlJc w:val="left"/>
      <w:pPr>
        <w:tabs>
          <w:tab w:val="num" w:pos="360"/>
        </w:tabs>
      </w:pPr>
    </w:lvl>
    <w:lvl w:ilvl="4" w:tplc="5FF84466">
      <w:numFmt w:val="none"/>
      <w:lvlText w:val=""/>
      <w:lvlJc w:val="left"/>
      <w:pPr>
        <w:tabs>
          <w:tab w:val="num" w:pos="360"/>
        </w:tabs>
      </w:pPr>
    </w:lvl>
    <w:lvl w:ilvl="5" w:tplc="6CDEF866">
      <w:numFmt w:val="none"/>
      <w:lvlText w:val=""/>
      <w:lvlJc w:val="left"/>
      <w:pPr>
        <w:tabs>
          <w:tab w:val="num" w:pos="360"/>
        </w:tabs>
      </w:pPr>
    </w:lvl>
    <w:lvl w:ilvl="6" w:tplc="1A3CB91C">
      <w:numFmt w:val="none"/>
      <w:lvlText w:val=""/>
      <w:lvlJc w:val="left"/>
      <w:pPr>
        <w:tabs>
          <w:tab w:val="num" w:pos="360"/>
        </w:tabs>
      </w:pPr>
    </w:lvl>
    <w:lvl w:ilvl="7" w:tplc="1E46ABD2">
      <w:numFmt w:val="none"/>
      <w:lvlText w:val=""/>
      <w:lvlJc w:val="left"/>
      <w:pPr>
        <w:tabs>
          <w:tab w:val="num" w:pos="360"/>
        </w:tabs>
      </w:pPr>
    </w:lvl>
    <w:lvl w:ilvl="8" w:tplc="15A26580">
      <w:numFmt w:val="none"/>
      <w:lvlText w:val=""/>
      <w:lvlJc w:val="left"/>
      <w:pPr>
        <w:tabs>
          <w:tab w:val="num" w:pos="360"/>
        </w:tabs>
      </w:pPr>
    </w:lvl>
  </w:abstractNum>
  <w:abstractNum w:abstractNumId="149">
    <w:nsid w:val="6E766C20"/>
    <w:multiLevelType w:val="hybridMultilevel"/>
    <w:tmpl w:val="AABA23E6"/>
    <w:lvl w:ilvl="0" w:tplc="91EEDA94">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0">
    <w:nsid w:val="6FDD325F"/>
    <w:multiLevelType w:val="hybridMultilevel"/>
    <w:tmpl w:val="B694BA24"/>
    <w:lvl w:ilvl="0" w:tplc="B0680B9E">
      <w:start w:val="1"/>
      <w:numFmt w:val="upperRoman"/>
      <w:lvlText w:val="%1."/>
      <w:lvlJc w:val="right"/>
      <w:pPr>
        <w:ind w:left="2628" w:hanging="360"/>
      </w:pPr>
      <w:rPr>
        <w:rFonts w:hint="default"/>
        <w:b w:val="0"/>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1">
    <w:nsid w:val="71551761"/>
    <w:multiLevelType w:val="hybridMultilevel"/>
    <w:tmpl w:val="544404CC"/>
    <w:lvl w:ilvl="0" w:tplc="7CC0600A">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715F0B80"/>
    <w:multiLevelType w:val="hybridMultilevel"/>
    <w:tmpl w:val="E402DF20"/>
    <w:lvl w:ilvl="0" w:tplc="50B6DA3C">
      <w:start w:val="1"/>
      <w:numFmt w:val="upperRoman"/>
      <w:lvlText w:val="%1."/>
      <w:lvlJc w:val="right"/>
      <w:pPr>
        <w:ind w:left="993" w:firstLine="0"/>
      </w:pPr>
      <w:rPr>
        <w:rFonts w:hint="default"/>
        <w:b w:val="0"/>
        <w:color w:val="auto"/>
        <w:sz w:val="22"/>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3">
    <w:nsid w:val="726B4468"/>
    <w:multiLevelType w:val="multilevel"/>
    <w:tmpl w:val="3D8A63AA"/>
    <w:lvl w:ilvl="0">
      <w:start w:val="1"/>
      <w:numFmt w:val="upperRoman"/>
      <w:lvlText w:val="%1."/>
      <w:lvlJc w:val="righ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nsid w:val="73263F72"/>
    <w:multiLevelType w:val="multilevel"/>
    <w:tmpl w:val="20AA6BE8"/>
    <w:lvl w:ilvl="0">
      <w:start w:val="46"/>
      <w:numFmt w:val="decimal"/>
      <w:suff w:val="nothing"/>
      <w:lvlText w:val="Artículo %1. "/>
      <w:lvlJc w:val="left"/>
      <w:pPr>
        <w:ind w:left="0" w:firstLine="425"/>
      </w:pPr>
      <w:rPr>
        <w:rFonts w:ascii="Arial Narrow" w:hAnsi="Arial Narrow" w:hint="default"/>
        <w:b/>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74470DAB"/>
    <w:multiLevelType w:val="multilevel"/>
    <w:tmpl w:val="898C3EBC"/>
    <w:lvl w:ilvl="0">
      <w:start w:val="10"/>
      <w:numFmt w:val="decimal"/>
      <w:lvlText w:val="Artículo %1."/>
      <w:lvlJc w:val="left"/>
      <w:pPr>
        <w:ind w:left="0" w:firstLine="0"/>
      </w:pPr>
      <w:rPr>
        <w:rFonts w:hint="default"/>
        <w:b/>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nsid w:val="749C57A8"/>
    <w:multiLevelType w:val="hybridMultilevel"/>
    <w:tmpl w:val="516E4A10"/>
    <w:lvl w:ilvl="0" w:tplc="080A0013">
      <w:start w:val="1"/>
      <w:numFmt w:val="upperRoman"/>
      <w:lvlText w:val="%1."/>
      <w:lvlJc w:val="righ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75CB5050"/>
    <w:multiLevelType w:val="hybridMultilevel"/>
    <w:tmpl w:val="BD563566"/>
    <w:lvl w:ilvl="0" w:tplc="0CE038E0">
      <w:start w:val="1"/>
      <w:numFmt w:val="upperRoman"/>
      <w:lvlText w:val="%1."/>
      <w:lvlJc w:val="right"/>
      <w:pPr>
        <w:tabs>
          <w:tab w:val="num" w:pos="720"/>
        </w:tabs>
        <w:ind w:left="720" w:hanging="180"/>
      </w:pPr>
      <w:rPr>
        <w:rFonts w:hint="default"/>
        <w:b w:val="0"/>
        <w:i w:val="0"/>
      </w:rPr>
    </w:lvl>
    <w:lvl w:ilvl="1" w:tplc="4AA05704">
      <w:numFmt w:val="none"/>
      <w:lvlText w:val=""/>
      <w:lvlJc w:val="left"/>
      <w:pPr>
        <w:tabs>
          <w:tab w:val="num" w:pos="360"/>
        </w:tabs>
      </w:pPr>
    </w:lvl>
    <w:lvl w:ilvl="2" w:tplc="93E2B824">
      <w:numFmt w:val="none"/>
      <w:lvlText w:val=""/>
      <w:lvlJc w:val="left"/>
      <w:pPr>
        <w:tabs>
          <w:tab w:val="num" w:pos="360"/>
        </w:tabs>
      </w:pPr>
    </w:lvl>
    <w:lvl w:ilvl="3" w:tplc="B484DF10">
      <w:numFmt w:val="none"/>
      <w:lvlText w:val=""/>
      <w:lvlJc w:val="left"/>
      <w:pPr>
        <w:tabs>
          <w:tab w:val="num" w:pos="360"/>
        </w:tabs>
      </w:pPr>
    </w:lvl>
    <w:lvl w:ilvl="4" w:tplc="F93070AC">
      <w:numFmt w:val="none"/>
      <w:lvlText w:val=""/>
      <w:lvlJc w:val="left"/>
      <w:pPr>
        <w:tabs>
          <w:tab w:val="num" w:pos="360"/>
        </w:tabs>
      </w:pPr>
    </w:lvl>
    <w:lvl w:ilvl="5" w:tplc="FB9C4B1E">
      <w:numFmt w:val="none"/>
      <w:lvlText w:val=""/>
      <w:lvlJc w:val="left"/>
      <w:pPr>
        <w:tabs>
          <w:tab w:val="num" w:pos="360"/>
        </w:tabs>
      </w:pPr>
    </w:lvl>
    <w:lvl w:ilvl="6" w:tplc="4DCC0894">
      <w:numFmt w:val="none"/>
      <w:lvlText w:val=""/>
      <w:lvlJc w:val="left"/>
      <w:pPr>
        <w:tabs>
          <w:tab w:val="num" w:pos="360"/>
        </w:tabs>
      </w:pPr>
    </w:lvl>
    <w:lvl w:ilvl="7" w:tplc="923A4C4C">
      <w:numFmt w:val="none"/>
      <w:lvlText w:val=""/>
      <w:lvlJc w:val="left"/>
      <w:pPr>
        <w:tabs>
          <w:tab w:val="num" w:pos="360"/>
        </w:tabs>
      </w:pPr>
    </w:lvl>
    <w:lvl w:ilvl="8" w:tplc="5C00D170">
      <w:numFmt w:val="none"/>
      <w:lvlText w:val=""/>
      <w:lvlJc w:val="left"/>
      <w:pPr>
        <w:tabs>
          <w:tab w:val="num" w:pos="360"/>
        </w:tabs>
      </w:pPr>
    </w:lvl>
  </w:abstractNum>
  <w:abstractNum w:abstractNumId="158">
    <w:nsid w:val="77B1235C"/>
    <w:multiLevelType w:val="multilevel"/>
    <w:tmpl w:val="3F504002"/>
    <w:lvl w:ilvl="0">
      <w:start w:val="12"/>
      <w:numFmt w:val="decimal"/>
      <w:lvlText w:val="Artículo %1. "/>
      <w:lvlJc w:val="left"/>
      <w:pPr>
        <w:ind w:left="0" w:firstLine="0"/>
      </w:pPr>
      <w:rPr>
        <w:rFonts w:hint="default"/>
        <w:b/>
        <w:i w:val="0"/>
        <w:strike w:val="0"/>
        <w:color w:val="auto"/>
        <w:sz w:val="20"/>
        <w:szCs w:val="20"/>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59">
    <w:nsid w:val="77C063AD"/>
    <w:multiLevelType w:val="hybridMultilevel"/>
    <w:tmpl w:val="50E86E72"/>
    <w:lvl w:ilvl="0" w:tplc="C10A299A">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77C33BF3"/>
    <w:multiLevelType w:val="multilevel"/>
    <w:tmpl w:val="4DD445D2"/>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val="0"/>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61">
    <w:nsid w:val="7824600B"/>
    <w:multiLevelType w:val="hybridMultilevel"/>
    <w:tmpl w:val="B0DEEB10"/>
    <w:lvl w:ilvl="0" w:tplc="F95E370A">
      <w:start w:val="1"/>
      <w:numFmt w:val="upperRoman"/>
      <w:lvlText w:val="%1."/>
      <w:lvlJc w:val="left"/>
      <w:pPr>
        <w:tabs>
          <w:tab w:val="num" w:pos="454"/>
        </w:tabs>
        <w:ind w:left="45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2">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796A2BC4"/>
    <w:multiLevelType w:val="hybridMultilevel"/>
    <w:tmpl w:val="945634D4"/>
    <w:lvl w:ilvl="0" w:tplc="16DAFF04">
      <w:start w:val="1"/>
      <w:numFmt w:val="upperRoman"/>
      <w:lvlText w:val="%1."/>
      <w:lvlJc w:val="right"/>
      <w:pPr>
        <w:ind w:left="1429" w:hanging="360"/>
      </w:pPr>
      <w:rPr>
        <w:rFonts w:hint="default"/>
        <w:b w:val="0"/>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4">
    <w:nsid w:val="7A557239"/>
    <w:multiLevelType w:val="hybridMultilevel"/>
    <w:tmpl w:val="80FA6C14"/>
    <w:lvl w:ilvl="0" w:tplc="4C6AE2F2">
      <w:start w:val="1"/>
      <w:numFmt w:val="lowerLetter"/>
      <w:lvlText w:val="%1."/>
      <w:lvlJc w:val="left"/>
      <w:pPr>
        <w:ind w:left="1065" w:hanging="705"/>
      </w:pPr>
      <w:rPr>
        <w:rFonts w:hint="default"/>
      </w:rPr>
    </w:lvl>
    <w:lvl w:ilvl="1" w:tplc="080A0013">
      <w:start w:val="1"/>
      <w:numFmt w:val="upperRoman"/>
      <w:lvlText w:val="%2."/>
      <w:lvlJc w:val="righ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7AEA4078"/>
    <w:multiLevelType w:val="multilevel"/>
    <w:tmpl w:val="26B8D75C"/>
    <w:lvl w:ilvl="0">
      <w:start w:val="1"/>
      <w:numFmt w:val="lowerLetter"/>
      <w:lvlText w:val="%1."/>
      <w:lvlJc w:val="left"/>
      <w:pPr>
        <w:ind w:left="0" w:firstLine="0"/>
      </w:pPr>
      <w:rPr>
        <w:rFonts w:hint="default"/>
        <w:b w:val="0"/>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nsid w:val="7D544754"/>
    <w:multiLevelType w:val="multilevel"/>
    <w:tmpl w:val="5E9A95D0"/>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val="0"/>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67">
    <w:nsid w:val="7EB70D0A"/>
    <w:multiLevelType w:val="hybridMultilevel"/>
    <w:tmpl w:val="68027176"/>
    <w:lvl w:ilvl="0" w:tplc="5F92F824">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5"/>
  </w:num>
  <w:num w:numId="3">
    <w:abstractNumId w:val="160"/>
  </w:num>
  <w:num w:numId="4">
    <w:abstractNumId w:val="134"/>
  </w:num>
  <w:num w:numId="5">
    <w:abstractNumId w:val="117"/>
  </w:num>
  <w:num w:numId="6">
    <w:abstractNumId w:val="64"/>
  </w:num>
  <w:num w:numId="7">
    <w:abstractNumId w:val="166"/>
  </w:num>
  <w:num w:numId="8">
    <w:abstractNumId w:val="142"/>
  </w:num>
  <w:num w:numId="9">
    <w:abstractNumId w:val="135"/>
  </w:num>
  <w:num w:numId="10">
    <w:abstractNumId w:val="155"/>
  </w:num>
  <w:num w:numId="11">
    <w:abstractNumId w:val="78"/>
  </w:num>
  <w:num w:numId="12">
    <w:abstractNumId w:val="55"/>
  </w:num>
  <w:num w:numId="13">
    <w:abstractNumId w:val="158"/>
  </w:num>
  <w:num w:numId="14">
    <w:abstractNumId w:val="45"/>
  </w:num>
  <w:num w:numId="15">
    <w:abstractNumId w:val="47"/>
  </w:num>
  <w:num w:numId="16">
    <w:abstractNumId w:val="115"/>
  </w:num>
  <w:num w:numId="17">
    <w:abstractNumId w:val="22"/>
  </w:num>
  <w:num w:numId="18">
    <w:abstractNumId w:val="24"/>
  </w:num>
  <w:num w:numId="19">
    <w:abstractNumId w:val="90"/>
  </w:num>
  <w:num w:numId="20">
    <w:abstractNumId w:val="97"/>
  </w:num>
  <w:num w:numId="21">
    <w:abstractNumId w:val="21"/>
  </w:num>
  <w:num w:numId="22">
    <w:abstractNumId w:val="5"/>
  </w:num>
  <w:num w:numId="23">
    <w:abstractNumId w:val="13"/>
  </w:num>
  <w:num w:numId="24">
    <w:abstractNumId w:val="91"/>
  </w:num>
  <w:num w:numId="25">
    <w:abstractNumId w:val="36"/>
  </w:num>
  <w:num w:numId="26">
    <w:abstractNumId w:val="152"/>
  </w:num>
  <w:num w:numId="27">
    <w:abstractNumId w:val="79"/>
  </w:num>
  <w:num w:numId="28">
    <w:abstractNumId w:val="53"/>
  </w:num>
  <w:num w:numId="29">
    <w:abstractNumId w:val="44"/>
  </w:num>
  <w:num w:numId="30">
    <w:abstractNumId w:val="104"/>
  </w:num>
  <w:num w:numId="31">
    <w:abstractNumId w:val="29"/>
  </w:num>
  <w:num w:numId="32">
    <w:abstractNumId w:val="11"/>
  </w:num>
  <w:num w:numId="33">
    <w:abstractNumId w:val="128"/>
  </w:num>
  <w:num w:numId="34">
    <w:abstractNumId w:val="43"/>
  </w:num>
  <w:num w:numId="35">
    <w:abstractNumId w:val="76"/>
  </w:num>
  <w:num w:numId="36">
    <w:abstractNumId w:val="82"/>
  </w:num>
  <w:num w:numId="37">
    <w:abstractNumId w:val="147"/>
  </w:num>
  <w:num w:numId="3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9"/>
  </w:num>
  <w:num w:numId="45">
    <w:abstractNumId w:val="106"/>
  </w:num>
  <w:num w:numId="46">
    <w:abstractNumId w:val="103"/>
  </w:num>
  <w:num w:numId="47">
    <w:abstractNumId w:val="77"/>
  </w:num>
  <w:num w:numId="48">
    <w:abstractNumId w:val="32"/>
  </w:num>
  <w:num w:numId="49">
    <w:abstractNumId w:val="17"/>
  </w:num>
  <w:num w:numId="50">
    <w:abstractNumId w:val="162"/>
  </w:num>
  <w:num w:numId="51">
    <w:abstractNumId w:val="10"/>
  </w:num>
  <w:num w:numId="52">
    <w:abstractNumId w:val="12"/>
  </w:num>
  <w:num w:numId="53">
    <w:abstractNumId w:val="3"/>
  </w:num>
  <w:num w:numId="54">
    <w:abstractNumId w:val="50"/>
  </w:num>
  <w:num w:numId="55">
    <w:abstractNumId w:val="8"/>
  </w:num>
  <w:num w:numId="56">
    <w:abstractNumId w:val="154"/>
  </w:num>
  <w:num w:numId="57">
    <w:abstractNumId w:val="42"/>
  </w:num>
  <w:num w:numId="58">
    <w:abstractNumId w:val="59"/>
  </w:num>
  <w:num w:numId="59">
    <w:abstractNumId w:val="153"/>
  </w:num>
  <w:num w:numId="60">
    <w:abstractNumId w:val="83"/>
  </w:num>
  <w:num w:numId="61">
    <w:abstractNumId w:val="38"/>
  </w:num>
  <w:num w:numId="62">
    <w:abstractNumId w:val="86"/>
  </w:num>
  <w:num w:numId="63">
    <w:abstractNumId w:val="6"/>
  </w:num>
  <w:num w:numId="64">
    <w:abstractNumId w:val="102"/>
  </w:num>
  <w:num w:numId="65">
    <w:abstractNumId w:val="95"/>
  </w:num>
  <w:num w:numId="66">
    <w:abstractNumId w:val="122"/>
  </w:num>
  <w:num w:numId="67">
    <w:abstractNumId w:val="60"/>
  </w:num>
  <w:num w:numId="68">
    <w:abstractNumId w:val="51"/>
  </w:num>
  <w:num w:numId="69">
    <w:abstractNumId w:val="98"/>
  </w:num>
  <w:num w:numId="70">
    <w:abstractNumId w:val="9"/>
  </w:num>
  <w:num w:numId="71">
    <w:abstractNumId w:val="107"/>
  </w:num>
  <w:num w:numId="72">
    <w:abstractNumId w:val="25"/>
  </w:num>
  <w:num w:numId="73">
    <w:abstractNumId w:val="28"/>
  </w:num>
  <w:num w:numId="74">
    <w:abstractNumId w:val="118"/>
  </w:num>
  <w:num w:numId="75">
    <w:abstractNumId w:val="112"/>
  </w:num>
  <w:num w:numId="76">
    <w:abstractNumId w:val="120"/>
  </w:num>
  <w:num w:numId="77">
    <w:abstractNumId w:val="57"/>
  </w:num>
  <w:num w:numId="78">
    <w:abstractNumId w:val="111"/>
  </w:num>
  <w:num w:numId="79">
    <w:abstractNumId w:val="23"/>
  </w:num>
  <w:num w:numId="80">
    <w:abstractNumId w:val="119"/>
  </w:num>
  <w:num w:numId="81">
    <w:abstractNumId w:val="31"/>
  </w:num>
  <w:num w:numId="82">
    <w:abstractNumId w:val="2"/>
  </w:num>
  <w:num w:numId="83">
    <w:abstractNumId w:val="132"/>
  </w:num>
  <w:num w:numId="84">
    <w:abstractNumId w:val="93"/>
  </w:num>
  <w:num w:numId="85">
    <w:abstractNumId w:val="130"/>
  </w:num>
  <w:num w:numId="86">
    <w:abstractNumId w:val="164"/>
  </w:num>
  <w:num w:numId="87">
    <w:abstractNumId w:val="39"/>
  </w:num>
  <w:num w:numId="88">
    <w:abstractNumId w:val="54"/>
  </w:num>
  <w:num w:numId="89">
    <w:abstractNumId w:val="99"/>
  </w:num>
  <w:num w:numId="90">
    <w:abstractNumId w:val="121"/>
  </w:num>
  <w:num w:numId="91">
    <w:abstractNumId w:val="100"/>
  </w:num>
  <w:num w:numId="92">
    <w:abstractNumId w:val="40"/>
  </w:num>
  <w:num w:numId="93">
    <w:abstractNumId w:val="85"/>
  </w:num>
  <w:num w:numId="94">
    <w:abstractNumId w:val="156"/>
  </w:num>
  <w:num w:numId="95">
    <w:abstractNumId w:val="87"/>
  </w:num>
  <w:num w:numId="96">
    <w:abstractNumId w:val="113"/>
  </w:num>
  <w:num w:numId="97">
    <w:abstractNumId w:val="26"/>
  </w:num>
  <w:num w:numId="98">
    <w:abstractNumId w:val="70"/>
  </w:num>
  <w:num w:numId="99">
    <w:abstractNumId w:val="67"/>
  </w:num>
  <w:num w:numId="100">
    <w:abstractNumId w:val="68"/>
  </w:num>
  <w:num w:numId="101">
    <w:abstractNumId w:val="7"/>
  </w:num>
  <w:num w:numId="102">
    <w:abstractNumId w:val="15"/>
  </w:num>
  <w:num w:numId="103">
    <w:abstractNumId w:val="149"/>
  </w:num>
  <w:num w:numId="104">
    <w:abstractNumId w:val="109"/>
  </w:num>
  <w:num w:numId="105">
    <w:abstractNumId w:val="19"/>
  </w:num>
  <w:num w:numId="106">
    <w:abstractNumId w:val="61"/>
  </w:num>
  <w:num w:numId="107">
    <w:abstractNumId w:val="143"/>
  </w:num>
  <w:num w:numId="108">
    <w:abstractNumId w:val="73"/>
  </w:num>
  <w:num w:numId="109">
    <w:abstractNumId w:val="145"/>
  </w:num>
  <w:num w:numId="110">
    <w:abstractNumId w:val="126"/>
  </w:num>
  <w:num w:numId="111">
    <w:abstractNumId w:val="74"/>
  </w:num>
  <w:num w:numId="112">
    <w:abstractNumId w:val="146"/>
  </w:num>
  <w:num w:numId="113">
    <w:abstractNumId w:val="71"/>
  </w:num>
  <w:num w:numId="114">
    <w:abstractNumId w:val="63"/>
  </w:num>
  <w:num w:numId="115">
    <w:abstractNumId w:val="46"/>
  </w:num>
  <w:num w:numId="116">
    <w:abstractNumId w:val="72"/>
  </w:num>
  <w:num w:numId="117">
    <w:abstractNumId w:val="96"/>
  </w:num>
  <w:num w:numId="118">
    <w:abstractNumId w:val="105"/>
  </w:num>
  <w:num w:numId="119">
    <w:abstractNumId w:val="37"/>
  </w:num>
  <w:num w:numId="120">
    <w:abstractNumId w:val="165"/>
  </w:num>
  <w:num w:numId="121">
    <w:abstractNumId w:val="124"/>
  </w:num>
  <w:num w:numId="122">
    <w:abstractNumId w:val="141"/>
  </w:num>
  <w:num w:numId="123">
    <w:abstractNumId w:val="88"/>
  </w:num>
  <w:num w:numId="124">
    <w:abstractNumId w:val="92"/>
  </w:num>
  <w:num w:numId="125">
    <w:abstractNumId w:val="144"/>
  </w:num>
  <w:num w:numId="126">
    <w:abstractNumId w:val="89"/>
  </w:num>
  <w:num w:numId="127">
    <w:abstractNumId w:val="35"/>
  </w:num>
  <w:num w:numId="128">
    <w:abstractNumId w:val="81"/>
  </w:num>
  <w:num w:numId="129">
    <w:abstractNumId w:val="140"/>
  </w:num>
  <w:num w:numId="130">
    <w:abstractNumId w:val="4"/>
  </w:num>
  <w:num w:numId="131">
    <w:abstractNumId w:val="69"/>
  </w:num>
  <w:num w:numId="132">
    <w:abstractNumId w:val="150"/>
  </w:num>
  <w:num w:numId="133">
    <w:abstractNumId w:val="136"/>
  </w:num>
  <w:num w:numId="134">
    <w:abstractNumId w:val="133"/>
  </w:num>
  <w:num w:numId="135">
    <w:abstractNumId w:val="127"/>
  </w:num>
  <w:num w:numId="136">
    <w:abstractNumId w:val="75"/>
  </w:num>
  <w:num w:numId="137">
    <w:abstractNumId w:val="129"/>
  </w:num>
  <w:num w:numId="138">
    <w:abstractNumId w:val="157"/>
  </w:num>
  <w:num w:numId="139">
    <w:abstractNumId w:val="137"/>
  </w:num>
  <w:num w:numId="140">
    <w:abstractNumId w:val="33"/>
  </w:num>
  <w:num w:numId="141">
    <w:abstractNumId w:val="139"/>
  </w:num>
  <w:num w:numId="142">
    <w:abstractNumId w:val="163"/>
  </w:num>
  <w:num w:numId="143">
    <w:abstractNumId w:val="125"/>
  </w:num>
  <w:num w:numId="144">
    <w:abstractNumId w:val="20"/>
  </w:num>
  <w:num w:numId="145">
    <w:abstractNumId w:val="138"/>
  </w:num>
  <w:num w:numId="146">
    <w:abstractNumId w:val="18"/>
  </w:num>
  <w:num w:numId="147">
    <w:abstractNumId w:val="1"/>
  </w:num>
  <w:num w:numId="148">
    <w:abstractNumId w:val="62"/>
  </w:num>
  <w:num w:numId="149">
    <w:abstractNumId w:val="48"/>
  </w:num>
  <w:num w:numId="150">
    <w:abstractNumId w:val="110"/>
  </w:num>
  <w:num w:numId="151">
    <w:abstractNumId w:val="167"/>
  </w:num>
  <w:num w:numId="152">
    <w:abstractNumId w:val="151"/>
  </w:num>
  <w:num w:numId="153">
    <w:abstractNumId w:val="58"/>
  </w:num>
  <w:num w:numId="154">
    <w:abstractNumId w:val="94"/>
  </w:num>
  <w:num w:numId="155">
    <w:abstractNumId w:val="159"/>
  </w:num>
  <w:num w:numId="156">
    <w:abstractNumId w:val="123"/>
  </w:num>
  <w:num w:numId="157">
    <w:abstractNumId w:val="101"/>
  </w:num>
  <w:num w:numId="158">
    <w:abstractNumId w:val="56"/>
  </w:num>
  <w:num w:numId="159">
    <w:abstractNumId w:val="27"/>
  </w:num>
  <w:num w:numId="160">
    <w:abstractNumId w:val="34"/>
  </w:num>
  <w:num w:numId="161">
    <w:abstractNumId w:val="131"/>
  </w:num>
  <w:num w:numId="162">
    <w:abstractNumId w:val="30"/>
  </w:num>
  <w:num w:numId="163">
    <w:abstractNumId w:val="52"/>
  </w:num>
  <w:num w:numId="164">
    <w:abstractNumId w:val="148"/>
  </w:num>
  <w:num w:numId="165">
    <w:abstractNumId w:val="114"/>
  </w:num>
  <w:num w:numId="166">
    <w:abstractNumId w:val="84"/>
  </w:num>
  <w:num w:numId="167">
    <w:abstractNumId w:val="108"/>
  </w:num>
  <w:num w:numId="168">
    <w:abstractNumId w:val="41"/>
  </w:num>
  <w:num w:numId="169">
    <w:abstractNumId w:val="116"/>
  </w:num>
  <w:num w:numId="170">
    <w:abstractNumId w:val="14"/>
  </w:num>
  <w:num w:numId="171">
    <w:abstractNumId w:val="8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9"/>
    <w:rsid w:val="00000CAE"/>
    <w:rsid w:val="000216E4"/>
    <w:rsid w:val="000432A4"/>
    <w:rsid w:val="000558AD"/>
    <w:rsid w:val="00057CB8"/>
    <w:rsid w:val="000758A9"/>
    <w:rsid w:val="00091D1F"/>
    <w:rsid w:val="000C5A25"/>
    <w:rsid w:val="000E6FA2"/>
    <w:rsid w:val="000F0090"/>
    <w:rsid w:val="001026B3"/>
    <w:rsid w:val="00107962"/>
    <w:rsid w:val="00111546"/>
    <w:rsid w:val="00120CE7"/>
    <w:rsid w:val="0012331E"/>
    <w:rsid w:val="00124EA6"/>
    <w:rsid w:val="00141638"/>
    <w:rsid w:val="001420ED"/>
    <w:rsid w:val="001467E2"/>
    <w:rsid w:val="0016125F"/>
    <w:rsid w:val="001746CB"/>
    <w:rsid w:val="001949FE"/>
    <w:rsid w:val="0019750A"/>
    <w:rsid w:val="001A2CE9"/>
    <w:rsid w:val="001A6C13"/>
    <w:rsid w:val="001B5B1E"/>
    <w:rsid w:val="001B6EE8"/>
    <w:rsid w:val="001D18DC"/>
    <w:rsid w:val="001D20C7"/>
    <w:rsid w:val="001D2999"/>
    <w:rsid w:val="001F3472"/>
    <w:rsid w:val="002268B5"/>
    <w:rsid w:val="00236514"/>
    <w:rsid w:val="00261395"/>
    <w:rsid w:val="00292D92"/>
    <w:rsid w:val="00293950"/>
    <w:rsid w:val="002A7396"/>
    <w:rsid w:val="002B085E"/>
    <w:rsid w:val="002B2AD4"/>
    <w:rsid w:val="002B3B9F"/>
    <w:rsid w:val="002B59FC"/>
    <w:rsid w:val="002C28E5"/>
    <w:rsid w:val="002D672D"/>
    <w:rsid w:val="002D67B6"/>
    <w:rsid w:val="002F09F2"/>
    <w:rsid w:val="002F4489"/>
    <w:rsid w:val="003140B3"/>
    <w:rsid w:val="003346D6"/>
    <w:rsid w:val="0034368C"/>
    <w:rsid w:val="00354210"/>
    <w:rsid w:val="00360622"/>
    <w:rsid w:val="003611BD"/>
    <w:rsid w:val="003618DD"/>
    <w:rsid w:val="00375FCF"/>
    <w:rsid w:val="003837B5"/>
    <w:rsid w:val="00395C1D"/>
    <w:rsid w:val="003A5A48"/>
    <w:rsid w:val="003B7F48"/>
    <w:rsid w:val="003D57C0"/>
    <w:rsid w:val="003E4D4A"/>
    <w:rsid w:val="003E64C7"/>
    <w:rsid w:val="00425A0A"/>
    <w:rsid w:val="00444408"/>
    <w:rsid w:val="004478CB"/>
    <w:rsid w:val="004534C6"/>
    <w:rsid w:val="004766C1"/>
    <w:rsid w:val="004A0543"/>
    <w:rsid w:val="004A3EEF"/>
    <w:rsid w:val="004E428B"/>
    <w:rsid w:val="004E4877"/>
    <w:rsid w:val="00502EBA"/>
    <w:rsid w:val="005235C3"/>
    <w:rsid w:val="00527007"/>
    <w:rsid w:val="005336F8"/>
    <w:rsid w:val="0054105E"/>
    <w:rsid w:val="00545B1B"/>
    <w:rsid w:val="00553DEB"/>
    <w:rsid w:val="0058103D"/>
    <w:rsid w:val="005862E1"/>
    <w:rsid w:val="00590869"/>
    <w:rsid w:val="005949AC"/>
    <w:rsid w:val="005C2582"/>
    <w:rsid w:val="005D0D38"/>
    <w:rsid w:val="005F1DD9"/>
    <w:rsid w:val="005F550C"/>
    <w:rsid w:val="005F7D18"/>
    <w:rsid w:val="006063BC"/>
    <w:rsid w:val="00611DEB"/>
    <w:rsid w:val="006210A0"/>
    <w:rsid w:val="00675217"/>
    <w:rsid w:val="00685700"/>
    <w:rsid w:val="006958B2"/>
    <w:rsid w:val="006A1EB4"/>
    <w:rsid w:val="006A3405"/>
    <w:rsid w:val="006A7DBE"/>
    <w:rsid w:val="006B7D31"/>
    <w:rsid w:val="006D2152"/>
    <w:rsid w:val="006F1AE3"/>
    <w:rsid w:val="006F3A8C"/>
    <w:rsid w:val="007066D0"/>
    <w:rsid w:val="00712710"/>
    <w:rsid w:val="00734C89"/>
    <w:rsid w:val="00740EBE"/>
    <w:rsid w:val="0075779F"/>
    <w:rsid w:val="0077385A"/>
    <w:rsid w:val="007776C5"/>
    <w:rsid w:val="007778D9"/>
    <w:rsid w:val="00781D4B"/>
    <w:rsid w:val="00784190"/>
    <w:rsid w:val="00797BA7"/>
    <w:rsid w:val="00797F14"/>
    <w:rsid w:val="007A701E"/>
    <w:rsid w:val="007B49E0"/>
    <w:rsid w:val="00806775"/>
    <w:rsid w:val="0081505D"/>
    <w:rsid w:val="008222A1"/>
    <w:rsid w:val="00827E6D"/>
    <w:rsid w:val="00835CA6"/>
    <w:rsid w:val="00844172"/>
    <w:rsid w:val="00851CFA"/>
    <w:rsid w:val="00890319"/>
    <w:rsid w:val="008A79B2"/>
    <w:rsid w:val="008B268A"/>
    <w:rsid w:val="008B3238"/>
    <w:rsid w:val="008B3AEA"/>
    <w:rsid w:val="008C13B5"/>
    <w:rsid w:val="008E22CE"/>
    <w:rsid w:val="008F3407"/>
    <w:rsid w:val="009225E2"/>
    <w:rsid w:val="00930D94"/>
    <w:rsid w:val="00963889"/>
    <w:rsid w:val="00964D40"/>
    <w:rsid w:val="009704EB"/>
    <w:rsid w:val="0098591E"/>
    <w:rsid w:val="00985EC0"/>
    <w:rsid w:val="009A5972"/>
    <w:rsid w:val="009D55EF"/>
    <w:rsid w:val="009E4966"/>
    <w:rsid w:val="009F7283"/>
    <w:rsid w:val="00A1159A"/>
    <w:rsid w:val="00A21728"/>
    <w:rsid w:val="00A242C6"/>
    <w:rsid w:val="00A76137"/>
    <w:rsid w:val="00A84811"/>
    <w:rsid w:val="00A942B3"/>
    <w:rsid w:val="00AA0D52"/>
    <w:rsid w:val="00AC14A3"/>
    <w:rsid w:val="00AC5BD7"/>
    <w:rsid w:val="00AC5D29"/>
    <w:rsid w:val="00AC7FC0"/>
    <w:rsid w:val="00AD01D3"/>
    <w:rsid w:val="00AD0D1C"/>
    <w:rsid w:val="00AD42F9"/>
    <w:rsid w:val="00AD4B82"/>
    <w:rsid w:val="00AD7E45"/>
    <w:rsid w:val="00AF4A73"/>
    <w:rsid w:val="00B15314"/>
    <w:rsid w:val="00B35076"/>
    <w:rsid w:val="00B378EF"/>
    <w:rsid w:val="00B40777"/>
    <w:rsid w:val="00B57678"/>
    <w:rsid w:val="00B60239"/>
    <w:rsid w:val="00B6696C"/>
    <w:rsid w:val="00B75619"/>
    <w:rsid w:val="00B84586"/>
    <w:rsid w:val="00B914BD"/>
    <w:rsid w:val="00B91F5D"/>
    <w:rsid w:val="00B97EED"/>
    <w:rsid w:val="00BB61A7"/>
    <w:rsid w:val="00BC757F"/>
    <w:rsid w:val="00BD049F"/>
    <w:rsid w:val="00BE2107"/>
    <w:rsid w:val="00BE2F56"/>
    <w:rsid w:val="00BF2F6F"/>
    <w:rsid w:val="00BF45BB"/>
    <w:rsid w:val="00BF6141"/>
    <w:rsid w:val="00C100B2"/>
    <w:rsid w:val="00C1759E"/>
    <w:rsid w:val="00C30DBC"/>
    <w:rsid w:val="00C35363"/>
    <w:rsid w:val="00C405F1"/>
    <w:rsid w:val="00C45BCE"/>
    <w:rsid w:val="00C47DAF"/>
    <w:rsid w:val="00C6195F"/>
    <w:rsid w:val="00C6561F"/>
    <w:rsid w:val="00C72D4B"/>
    <w:rsid w:val="00C81053"/>
    <w:rsid w:val="00C86208"/>
    <w:rsid w:val="00C9581A"/>
    <w:rsid w:val="00CB1573"/>
    <w:rsid w:val="00CB61AB"/>
    <w:rsid w:val="00CC1A99"/>
    <w:rsid w:val="00CD22FC"/>
    <w:rsid w:val="00CD57CE"/>
    <w:rsid w:val="00CE19F9"/>
    <w:rsid w:val="00CE7B17"/>
    <w:rsid w:val="00D067AB"/>
    <w:rsid w:val="00D127E0"/>
    <w:rsid w:val="00D23478"/>
    <w:rsid w:val="00D252E6"/>
    <w:rsid w:val="00D26D26"/>
    <w:rsid w:val="00D27052"/>
    <w:rsid w:val="00D36836"/>
    <w:rsid w:val="00D42025"/>
    <w:rsid w:val="00D4690B"/>
    <w:rsid w:val="00D478E1"/>
    <w:rsid w:val="00D52BE9"/>
    <w:rsid w:val="00D67BB1"/>
    <w:rsid w:val="00D921E9"/>
    <w:rsid w:val="00DA5158"/>
    <w:rsid w:val="00DB62F3"/>
    <w:rsid w:val="00DF2795"/>
    <w:rsid w:val="00DF494F"/>
    <w:rsid w:val="00E20E9D"/>
    <w:rsid w:val="00E26DA7"/>
    <w:rsid w:val="00E517BE"/>
    <w:rsid w:val="00E562A0"/>
    <w:rsid w:val="00E63213"/>
    <w:rsid w:val="00E73F03"/>
    <w:rsid w:val="00E81603"/>
    <w:rsid w:val="00E85E42"/>
    <w:rsid w:val="00E904C8"/>
    <w:rsid w:val="00E941DC"/>
    <w:rsid w:val="00EA0427"/>
    <w:rsid w:val="00EB5BB9"/>
    <w:rsid w:val="00EC1B15"/>
    <w:rsid w:val="00EC4228"/>
    <w:rsid w:val="00EE4B4F"/>
    <w:rsid w:val="00EF02EB"/>
    <w:rsid w:val="00F02E2E"/>
    <w:rsid w:val="00F22451"/>
    <w:rsid w:val="00F22A97"/>
    <w:rsid w:val="00F2476F"/>
    <w:rsid w:val="00F41F0F"/>
    <w:rsid w:val="00F43F53"/>
    <w:rsid w:val="00F44821"/>
    <w:rsid w:val="00F51CE3"/>
    <w:rsid w:val="00F53872"/>
    <w:rsid w:val="00F6145A"/>
    <w:rsid w:val="00F724BF"/>
    <w:rsid w:val="00F72861"/>
    <w:rsid w:val="00F72985"/>
    <w:rsid w:val="00FB0255"/>
    <w:rsid w:val="00FB401D"/>
    <w:rsid w:val="00FB69B2"/>
    <w:rsid w:val="00FC0236"/>
    <w:rsid w:val="00FD2E1F"/>
    <w:rsid w:val="00FE2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link w:val="SinespaciadoCar"/>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
      </w:numPr>
    </w:pPr>
  </w:style>
  <w:style w:type="character" w:customStyle="1" w:styleId="SinespaciadoCar">
    <w:name w:val="Sin espaciado Car"/>
    <w:link w:val="Sinespaciado"/>
    <w:uiPriority w:val="1"/>
    <w:rsid w:val="00B75619"/>
    <w:rPr>
      <w:rFonts w:ascii="Calibri" w:eastAsia="Calibri" w:hAnsi="Calibri" w:cs="Times New Roman"/>
      <w:lang w:val="es-ES"/>
    </w:rPr>
  </w:style>
  <w:style w:type="paragraph" w:customStyle="1" w:styleId="Estilo">
    <w:name w:val="Estilo"/>
    <w:basedOn w:val="Sinespaciado"/>
    <w:link w:val="EstiloCar"/>
    <w:qFormat/>
    <w:rsid w:val="00141638"/>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41638"/>
    <w:rPr>
      <w:rFonts w:ascii="Arial" w:eastAsiaTheme="minorEastAsia" w:hAnsi="Arial"/>
      <w:sz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link w:val="SinespaciadoCar"/>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
      </w:numPr>
    </w:pPr>
  </w:style>
  <w:style w:type="character" w:customStyle="1" w:styleId="SinespaciadoCar">
    <w:name w:val="Sin espaciado Car"/>
    <w:link w:val="Sinespaciado"/>
    <w:uiPriority w:val="1"/>
    <w:rsid w:val="00B75619"/>
    <w:rPr>
      <w:rFonts w:ascii="Calibri" w:eastAsia="Calibri" w:hAnsi="Calibri" w:cs="Times New Roman"/>
      <w:lang w:val="es-ES"/>
    </w:rPr>
  </w:style>
  <w:style w:type="paragraph" w:customStyle="1" w:styleId="Estilo">
    <w:name w:val="Estilo"/>
    <w:basedOn w:val="Sinespaciado"/>
    <w:link w:val="EstiloCar"/>
    <w:qFormat/>
    <w:rsid w:val="00141638"/>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41638"/>
    <w:rPr>
      <w:rFonts w:ascii="Arial" w:eastAsiaTheme="minorEastAsia" w:hAnsi="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servicios.aguascalientes.gob.mx/servicios/telefonosg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640D3-C0BE-4493-AD32-571F2874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55546</Words>
  <Characters>305503</Characters>
  <Application>Microsoft Office Word</Application>
  <DocSecurity>0</DocSecurity>
  <Lines>2545</Lines>
  <Paragraphs>720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roberto.hernandez</cp:lastModifiedBy>
  <cp:revision>3</cp:revision>
  <cp:lastPrinted>2018-02-12T20:48:00Z</cp:lastPrinted>
  <dcterms:created xsi:type="dcterms:W3CDTF">2018-06-27T20:49:00Z</dcterms:created>
  <dcterms:modified xsi:type="dcterms:W3CDTF">2018-06-27T20:51:00Z</dcterms:modified>
</cp:coreProperties>
</file>