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DA" w:rsidRPr="00BF45ED" w:rsidRDefault="00BE4BDA" w:rsidP="00BE4BDA">
      <w:pPr>
        <w:spacing w:before="240"/>
        <w:jc w:val="center"/>
        <w:rPr>
          <w:rFonts w:ascii="Arial" w:hAnsi="Arial" w:cs="Arial"/>
          <w:b/>
          <w:color w:val="000000"/>
          <w:lang w:val="es-MX"/>
        </w:rPr>
      </w:pPr>
      <w:r w:rsidRPr="00BF45ED">
        <w:rPr>
          <w:rFonts w:ascii="Arial" w:hAnsi="Arial" w:cs="Arial"/>
          <w:b/>
          <w:bCs/>
          <w:color w:val="000000"/>
        </w:rPr>
        <w:t>MANUAL DE LINEAMIENTOS DE SERVICIOS INTEGRALES</w:t>
      </w:r>
    </w:p>
    <w:p w:rsidR="00BE4BDA" w:rsidRPr="00F665B4" w:rsidRDefault="00BE4BDA" w:rsidP="00BE4BDA">
      <w:pPr>
        <w:pStyle w:val="Ttulo1"/>
        <w:keepLines w:val="0"/>
        <w:autoSpaceDE w:val="0"/>
        <w:autoSpaceDN w:val="0"/>
        <w:spacing w:before="0" w:after="60"/>
        <w:jc w:val="center"/>
        <w:rPr>
          <w:rFonts w:ascii="Arial" w:hAnsi="Arial" w:cs="Arial"/>
          <w:color w:val="auto"/>
          <w:sz w:val="22"/>
          <w:szCs w:val="22"/>
          <w:lang w:val="es-MX"/>
        </w:rPr>
      </w:pPr>
    </w:p>
    <w:p w:rsidR="00BE4BDA" w:rsidRPr="00F665B4" w:rsidRDefault="00BE4BDA" w:rsidP="00BE4BDA">
      <w:pPr>
        <w:pStyle w:val="Ttulo1"/>
        <w:keepLines w:val="0"/>
        <w:autoSpaceDE w:val="0"/>
        <w:autoSpaceDN w:val="0"/>
        <w:spacing w:before="0" w:after="60"/>
        <w:jc w:val="center"/>
        <w:rPr>
          <w:rFonts w:ascii="Arial" w:hAnsi="Arial" w:cs="Arial"/>
          <w:color w:val="auto"/>
          <w:sz w:val="22"/>
          <w:szCs w:val="22"/>
          <w:lang w:val="es-MX"/>
        </w:rPr>
      </w:pPr>
      <w:r w:rsidRPr="00F665B4">
        <w:rPr>
          <w:rFonts w:ascii="Arial" w:hAnsi="Arial" w:cs="Arial"/>
          <w:color w:val="auto"/>
          <w:sz w:val="22"/>
          <w:szCs w:val="22"/>
        </w:rPr>
        <w:t>INTRODUCCIÓN</w:t>
      </w:r>
    </w:p>
    <w:p w:rsidR="00BE4BDA" w:rsidRPr="00F665B4" w:rsidRDefault="00BE4BDA" w:rsidP="00BE4BDA">
      <w:pPr>
        <w:pStyle w:val="Textoindependiente"/>
        <w:spacing w:after="0"/>
        <w:jc w:val="both"/>
        <w:rPr>
          <w:rFonts w:ascii="Arial" w:hAnsi="Arial" w:cs="Arial"/>
          <w:lang w:val="es-MX"/>
        </w:rPr>
      </w:pPr>
    </w:p>
    <w:p w:rsidR="00BE4BDA" w:rsidRPr="00F665B4" w:rsidRDefault="00BE4BDA" w:rsidP="00BE4BDA">
      <w:pPr>
        <w:pStyle w:val="Textoindependiente"/>
        <w:spacing w:after="0"/>
        <w:jc w:val="both"/>
        <w:rPr>
          <w:rFonts w:ascii="Arial" w:hAnsi="Arial" w:cs="Arial"/>
        </w:rPr>
      </w:pPr>
      <w:r w:rsidRPr="00F665B4">
        <w:rPr>
          <w:rFonts w:ascii="Arial" w:hAnsi="Arial" w:cs="Arial"/>
          <w:lang w:val="es-MX"/>
        </w:rPr>
        <w:t xml:space="preserve">La Oficialía Mayor </w:t>
      </w:r>
      <w:r w:rsidRPr="00F665B4">
        <w:rPr>
          <w:rFonts w:ascii="Arial" w:hAnsi="Arial" w:cs="Arial"/>
        </w:rPr>
        <w:t xml:space="preserve">del Gobierno del Estado de Aguascalientes </w:t>
      </w:r>
      <w:r w:rsidRPr="00F665B4">
        <w:rPr>
          <w:rFonts w:ascii="Arial" w:hAnsi="Arial" w:cs="Arial"/>
          <w:lang w:val="es-MX"/>
        </w:rPr>
        <w:t>conforme a lo dispuesto en el artículo 42, fracciones I</w:t>
      </w:r>
      <w:r>
        <w:rPr>
          <w:rFonts w:ascii="Arial" w:hAnsi="Arial" w:cs="Arial"/>
          <w:lang w:val="es-MX"/>
        </w:rPr>
        <w:t>,</w:t>
      </w:r>
      <w:r w:rsidRPr="00F665B4">
        <w:rPr>
          <w:rFonts w:ascii="Arial" w:hAnsi="Arial" w:cs="Arial"/>
          <w:lang w:val="es-MX"/>
        </w:rPr>
        <w:t xml:space="preserve"> II</w:t>
      </w:r>
      <w:r>
        <w:rPr>
          <w:rFonts w:ascii="Arial" w:hAnsi="Arial" w:cs="Arial"/>
          <w:lang w:val="es-MX"/>
        </w:rPr>
        <w:t>, XIII, XIV, XX y XXVIII,</w:t>
      </w:r>
      <w:r w:rsidRPr="00F665B4">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w:t>
      </w:r>
      <w:r w:rsidRPr="00F665B4">
        <w:rPr>
          <w:rFonts w:ascii="Arial" w:hAnsi="Arial" w:cs="Arial"/>
        </w:rPr>
        <w:t>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w:t>
      </w:r>
      <w:r>
        <w:rPr>
          <w:rFonts w:ascii="Arial" w:hAnsi="Arial" w:cs="Arial"/>
        </w:rPr>
        <w:t>;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BE4BDA" w:rsidRPr="003112DA" w:rsidRDefault="00BE4BDA" w:rsidP="00BE4BDA">
      <w:pPr>
        <w:pStyle w:val="Textoindependiente"/>
        <w:spacing w:after="0"/>
        <w:jc w:val="both"/>
        <w:rPr>
          <w:rFonts w:ascii="Arial" w:hAnsi="Arial" w:cs="Arial"/>
        </w:rPr>
      </w:pPr>
    </w:p>
    <w:p w:rsidR="00BE4BDA" w:rsidRPr="003112DA" w:rsidRDefault="00BE4BDA" w:rsidP="00BE4BDA">
      <w:pPr>
        <w:pStyle w:val="Textoindependiente"/>
        <w:spacing w:after="0"/>
        <w:jc w:val="both"/>
        <w:rPr>
          <w:rFonts w:ascii="Arial" w:hAnsi="Arial" w:cs="Arial"/>
        </w:rPr>
      </w:pPr>
      <w:r w:rsidRPr="00905FA9">
        <w:rPr>
          <w:rFonts w:ascii="Arial" w:hAnsi="Arial" w:cs="Arial"/>
        </w:rPr>
        <w:t xml:space="preserve">Para el cumplimiento de las disposiciones antes señaladas, la Dirección General </w:t>
      </w:r>
      <w:r>
        <w:rPr>
          <w:rFonts w:ascii="Arial" w:hAnsi="Arial" w:cs="Arial"/>
        </w:rPr>
        <w:t xml:space="preserve">de Servicios Integrales </w:t>
      </w:r>
      <w:r w:rsidRPr="00905FA9">
        <w:rPr>
          <w:rFonts w:ascii="Arial" w:hAnsi="Arial" w:cs="Arial"/>
        </w:rPr>
        <w:t xml:space="preserve">de la Oficialía Mayor del Gobierno del Estado de Aguascalientes, de conformidad con </w:t>
      </w:r>
      <w:r w:rsidRPr="003112DA">
        <w:rPr>
          <w:rFonts w:ascii="Arial" w:hAnsi="Arial" w:cs="Arial"/>
        </w:rPr>
        <w:t>el artículos 32 fracciones I, II, II</w:t>
      </w:r>
      <w:r>
        <w:rPr>
          <w:rFonts w:ascii="Arial" w:hAnsi="Arial" w:cs="Arial"/>
        </w:rPr>
        <w:t>I</w:t>
      </w:r>
      <w:r w:rsidRPr="003112DA">
        <w:rPr>
          <w:rFonts w:ascii="Arial" w:hAnsi="Arial" w:cs="Arial"/>
        </w:rPr>
        <w:t>, IV, VI, VII, VI</w:t>
      </w:r>
      <w:r>
        <w:rPr>
          <w:rFonts w:ascii="Arial" w:hAnsi="Arial" w:cs="Arial"/>
        </w:rPr>
        <w:t>I</w:t>
      </w:r>
      <w:r w:rsidRPr="003112DA">
        <w:rPr>
          <w:rFonts w:ascii="Arial" w:hAnsi="Arial" w:cs="Arial"/>
        </w:rPr>
        <w:t>I, IX, X, XI, XII, XIII y XIV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w:t>
      </w:r>
      <w:r>
        <w:rPr>
          <w:rFonts w:ascii="Arial" w:hAnsi="Arial" w:cs="Arial"/>
        </w:rPr>
        <w:t>; administrar, regular y contro</w:t>
      </w:r>
      <w:r w:rsidRPr="003112DA">
        <w:rPr>
          <w:rFonts w:ascii="Arial" w:hAnsi="Arial" w:cs="Arial"/>
        </w:rPr>
        <w:t xml:space="preserve">lar los Talleres Gráficos del Gobierno del Estado; </w:t>
      </w:r>
      <w:r>
        <w:rPr>
          <w:rFonts w:ascii="Arial" w:hAnsi="Arial" w:cs="Arial"/>
        </w:rPr>
        <w:t>e</w:t>
      </w:r>
      <w:r w:rsidRPr="003112DA">
        <w:rPr>
          <w:rFonts w:ascii="Arial" w:hAnsi="Arial" w:cs="Arial"/>
        </w:rPr>
        <w:t xml:space="preserve">ditar en tiempo y forma el Periódico Oficial del Estado de manera semanal, de </w:t>
      </w:r>
      <w:r>
        <w:rPr>
          <w:rFonts w:ascii="Arial" w:hAnsi="Arial" w:cs="Arial"/>
        </w:rPr>
        <w:t>a</w:t>
      </w:r>
      <w:r w:rsidRPr="003112DA">
        <w:rPr>
          <w:rFonts w:ascii="Arial" w:hAnsi="Arial" w:cs="Arial"/>
        </w:rPr>
        <w:t xml:space="preserve">cuerdo a los' requerimientos de la Secretaría </w:t>
      </w:r>
      <w:r>
        <w:rPr>
          <w:rFonts w:ascii="Arial" w:hAnsi="Arial" w:cs="Arial"/>
        </w:rPr>
        <w:t xml:space="preserve">General </w:t>
      </w:r>
      <w:r w:rsidRPr="003112DA">
        <w:rPr>
          <w:rFonts w:ascii="Arial" w:hAnsi="Arial" w:cs="Arial"/>
        </w:rPr>
        <w:t>de Gobierno;</w:t>
      </w:r>
      <w:r>
        <w:rPr>
          <w:rFonts w:ascii="Arial" w:hAnsi="Arial" w:cs="Arial"/>
        </w:rPr>
        <w:t xml:space="preserve"> g</w:t>
      </w:r>
      <w:r w:rsidRPr="003112DA">
        <w:rPr>
          <w:rFonts w:ascii="Arial" w:hAnsi="Arial" w:cs="Arial"/>
        </w:rPr>
        <w:t xml:space="preserve">estionar la contratación y administrar los seguros de bienes muebles e inmuebles </w:t>
      </w:r>
      <w:r>
        <w:rPr>
          <w:rFonts w:ascii="Arial" w:hAnsi="Arial" w:cs="Arial"/>
        </w:rPr>
        <w:t>de las Dependencias y Entidades,</w:t>
      </w:r>
      <w:r w:rsidRPr="003112DA">
        <w:rPr>
          <w:rFonts w:ascii="Arial" w:hAnsi="Arial" w:cs="Arial"/>
        </w:rPr>
        <w:t xml:space="preserve"> así como de los demás entes públicos estatales que lo soliciten; </w:t>
      </w:r>
      <w:r>
        <w:rPr>
          <w:rFonts w:ascii="Arial" w:hAnsi="Arial" w:cs="Arial"/>
        </w:rPr>
        <w:t>a</w:t>
      </w:r>
      <w:r w:rsidRPr="003112DA">
        <w:rPr>
          <w:rFonts w:ascii="Arial" w:hAnsi="Arial" w:cs="Arial"/>
        </w:rPr>
        <w:t>dministrar, regular y controlar la U</w:t>
      </w:r>
      <w:r>
        <w:rPr>
          <w:rFonts w:ascii="Arial" w:hAnsi="Arial" w:cs="Arial"/>
        </w:rPr>
        <w:t xml:space="preserve">nidad de </w:t>
      </w:r>
      <w:r w:rsidRPr="003112DA">
        <w:rPr>
          <w:rFonts w:ascii="Arial" w:hAnsi="Arial" w:cs="Arial"/>
        </w:rPr>
        <w:t>M</w:t>
      </w:r>
      <w:r>
        <w:rPr>
          <w:rFonts w:ascii="Arial" w:hAnsi="Arial" w:cs="Arial"/>
        </w:rPr>
        <w:t xml:space="preserve">antenimiento y </w:t>
      </w:r>
      <w:r w:rsidRPr="003112DA">
        <w:rPr>
          <w:rFonts w:ascii="Arial" w:hAnsi="Arial" w:cs="Arial"/>
        </w:rPr>
        <w:t>S</w:t>
      </w:r>
      <w:r>
        <w:rPr>
          <w:rFonts w:ascii="Arial" w:hAnsi="Arial" w:cs="Arial"/>
        </w:rPr>
        <w:t xml:space="preserve">ervicio </w:t>
      </w:r>
      <w:r w:rsidRPr="003112DA">
        <w:rPr>
          <w:rFonts w:ascii="Arial" w:hAnsi="Arial" w:cs="Arial"/>
        </w:rPr>
        <w:t>A</w:t>
      </w:r>
      <w:r>
        <w:rPr>
          <w:rFonts w:ascii="Arial" w:hAnsi="Arial" w:cs="Arial"/>
        </w:rPr>
        <w:t>utomotriz</w:t>
      </w:r>
      <w:r w:rsidRPr="003112DA">
        <w:rPr>
          <w:rFonts w:ascii="Arial" w:hAnsi="Arial" w:cs="Arial"/>
        </w:rPr>
        <w:t xml:space="preserve">; </w:t>
      </w:r>
      <w:r>
        <w:rPr>
          <w:rFonts w:ascii="Arial" w:hAnsi="Arial" w:cs="Arial"/>
        </w:rPr>
        <w:t>p</w:t>
      </w:r>
      <w:r w:rsidRPr="003112DA">
        <w:rPr>
          <w:rFonts w:ascii="Arial" w:hAnsi="Arial" w:cs="Arial"/>
        </w:rPr>
        <w:t xml:space="preserve">roveer' en tiempo y forma a las Dependencias y las Entidades que así lo soliciten, los materiales y útiles de oficina, así como los demás artículos, suministros y accesorios relacionados con su función; </w:t>
      </w:r>
      <w:r>
        <w:rPr>
          <w:rFonts w:ascii="Arial" w:hAnsi="Arial" w:cs="Arial"/>
        </w:rPr>
        <w:t>p</w:t>
      </w:r>
      <w:r w:rsidRPr="003112DA">
        <w:rPr>
          <w:rFonts w:ascii="Arial" w:hAnsi="Arial" w:cs="Arial"/>
        </w:rPr>
        <w:t xml:space="preserve">roporcionar los servicios de apoyo administrativo que requieran las Dependencias y Entidades en materia de servicios generales, así como de conservación y mantenimiento de bienes muebles e inmuebles; </w:t>
      </w:r>
      <w:r>
        <w:rPr>
          <w:rFonts w:ascii="Arial" w:hAnsi="Arial" w:cs="Arial"/>
        </w:rPr>
        <w:t>c</w:t>
      </w:r>
      <w:r w:rsidRPr="003112DA">
        <w:rPr>
          <w:rFonts w:ascii="Arial" w:hAnsi="Arial" w:cs="Arial"/>
        </w:rPr>
        <w:t>oordinar a las Dependencia</w:t>
      </w:r>
      <w:r>
        <w:rPr>
          <w:rFonts w:ascii="Arial" w:hAnsi="Arial" w:cs="Arial"/>
        </w:rPr>
        <w:t>s</w:t>
      </w:r>
      <w:r w:rsidRPr="003112DA">
        <w:rPr>
          <w:rFonts w:ascii="Arial" w:hAnsi="Arial" w:cs="Arial"/>
        </w:rPr>
        <w:t xml:space="preserve"> y Entidades en los procedimientos de contratación de los servicios generales; </w:t>
      </w:r>
      <w:r>
        <w:rPr>
          <w:rFonts w:ascii="Arial" w:hAnsi="Arial" w:cs="Arial"/>
        </w:rPr>
        <w:t>c</w:t>
      </w:r>
      <w:r w:rsidRPr="003112DA">
        <w:rPr>
          <w:rFonts w:ascii="Arial" w:hAnsi="Arial" w:cs="Arial"/>
        </w:rPr>
        <w:t>ontrolar y administrar los consumos de energía eléctrica, agua potable, telefonía convencion</w:t>
      </w:r>
      <w:r>
        <w:rPr>
          <w:rFonts w:ascii="Arial" w:hAnsi="Arial" w:cs="Arial"/>
        </w:rPr>
        <w:t xml:space="preserve">al </w:t>
      </w:r>
      <w:r w:rsidRPr="003112DA">
        <w:rPr>
          <w:rFonts w:ascii="Arial" w:hAnsi="Arial" w:cs="Arial"/>
        </w:rPr>
        <w:t>y celular, servicios de radiocomunicación y radio localización, combustibles (</w:t>
      </w:r>
      <w:proofErr w:type="spellStart"/>
      <w:r w:rsidRPr="003112DA">
        <w:rPr>
          <w:rFonts w:ascii="Arial" w:hAnsi="Arial" w:cs="Arial"/>
        </w:rPr>
        <w:t>diesel</w:t>
      </w:r>
      <w:proofErr w:type="spellEnd"/>
      <w:r w:rsidRPr="003112DA">
        <w:rPr>
          <w:rFonts w:ascii="Arial" w:hAnsi="Arial" w:cs="Arial"/>
        </w:rPr>
        <w:t>, gasolina y gas</w:t>
      </w:r>
      <w:r>
        <w:rPr>
          <w:rFonts w:ascii="Arial" w:hAnsi="Arial" w:cs="Arial"/>
        </w:rPr>
        <w:t>) de todas las Dependencias</w:t>
      </w:r>
      <w:r w:rsidRPr="003112DA">
        <w:rPr>
          <w:rFonts w:ascii="Arial" w:hAnsi="Arial" w:cs="Arial"/>
        </w:rPr>
        <w:t xml:space="preserve"> y Entidades que así lo soliciten, promoviendo campañas de ahorro en el consumo de estos servicios; </w:t>
      </w:r>
      <w:r>
        <w:rPr>
          <w:rFonts w:ascii="Arial" w:hAnsi="Arial" w:cs="Arial"/>
        </w:rPr>
        <w:t>p</w:t>
      </w:r>
      <w:r w:rsidRPr="003112DA">
        <w:rPr>
          <w:rFonts w:ascii="Arial" w:hAnsi="Arial" w:cs="Arial"/>
        </w:rPr>
        <w:t xml:space="preserve">roporcionar los apoyos necesarios para la realización de los actos cívicos en el Estado; </w:t>
      </w:r>
      <w:r>
        <w:rPr>
          <w:rFonts w:ascii="Arial" w:hAnsi="Arial" w:cs="Arial"/>
        </w:rPr>
        <w:t>r</w:t>
      </w:r>
      <w:r w:rsidRPr="003112DA">
        <w:rPr>
          <w:rFonts w:ascii="Arial" w:hAnsi="Arial" w:cs="Arial"/>
        </w:rPr>
        <w:t xml:space="preserve">ealizar las </w:t>
      </w:r>
      <w:r w:rsidRPr="003112DA">
        <w:rPr>
          <w:rFonts w:ascii="Arial" w:hAnsi="Arial" w:cs="Arial"/>
        </w:rPr>
        <w:lastRenderedPageBreak/>
        <w:t xml:space="preserve">instalaciones necesarias para los eventos y giras del Titular del Poder Ejecutivo y para otros eventos cuando así lo requieran las Dependencias y Entidades; </w:t>
      </w:r>
      <w:r>
        <w:rPr>
          <w:rFonts w:ascii="Arial" w:hAnsi="Arial" w:cs="Arial"/>
        </w:rPr>
        <w:t>d</w:t>
      </w:r>
      <w:r w:rsidRPr="003112DA">
        <w:rPr>
          <w:rFonts w:ascii="Arial" w:hAnsi="Arial" w:cs="Arial"/>
        </w:rPr>
        <w:t xml:space="preserve">ar mantenimiento a las estructuras y carteleras de anuncios del Gobierno del Estado; </w:t>
      </w:r>
      <w:r>
        <w:rPr>
          <w:rFonts w:ascii="Arial" w:hAnsi="Arial" w:cs="Arial"/>
        </w:rPr>
        <w:t>así como</w:t>
      </w:r>
      <w:r w:rsidRPr="003112DA">
        <w:rPr>
          <w:rFonts w:ascii="Arial" w:hAnsi="Arial" w:cs="Arial"/>
        </w:rPr>
        <w:t xml:space="preserve"> </w:t>
      </w:r>
      <w:r>
        <w:rPr>
          <w:rFonts w:ascii="Arial" w:hAnsi="Arial" w:cs="Arial"/>
        </w:rPr>
        <w:t>e</w:t>
      </w:r>
      <w:r w:rsidRPr="003112DA">
        <w:rPr>
          <w:rFonts w:ascii="Arial" w:hAnsi="Arial" w:cs="Arial"/>
        </w:rPr>
        <w:t>stablecer los lineamientos de operación de los estacionamientos del Gobierno del Estado</w:t>
      </w:r>
      <w:r>
        <w:rPr>
          <w:rFonts w:ascii="Arial" w:hAnsi="Arial" w:cs="Arial"/>
        </w:rPr>
        <w:t xml:space="preserve">, </w:t>
      </w:r>
      <w:r w:rsidRPr="003112DA">
        <w:rPr>
          <w:rFonts w:ascii="Arial" w:hAnsi="Arial" w:cs="Arial"/>
        </w:rPr>
        <w:t>administrar y cont</w:t>
      </w:r>
      <w:r>
        <w:rPr>
          <w:rFonts w:ascii="Arial" w:hAnsi="Arial" w:cs="Arial"/>
        </w:rPr>
        <w:t>rolar los de la Oficialía Mayor.</w:t>
      </w:r>
    </w:p>
    <w:p w:rsidR="00BE4BDA" w:rsidRDefault="00BE4BDA" w:rsidP="00BE4BDA">
      <w:pPr>
        <w:pStyle w:val="Textoindependiente"/>
        <w:spacing w:after="0"/>
        <w:jc w:val="both"/>
        <w:rPr>
          <w:rFonts w:ascii="Arial" w:hAnsi="Arial" w:cs="Arial"/>
        </w:rPr>
      </w:pPr>
    </w:p>
    <w:p w:rsidR="00BE4BDA" w:rsidRPr="00F665B4" w:rsidRDefault="00BE4BDA" w:rsidP="00BE4BDA">
      <w:pPr>
        <w:pStyle w:val="Textoindependiente"/>
        <w:spacing w:after="0"/>
        <w:jc w:val="both"/>
        <w:rPr>
          <w:rFonts w:ascii="Arial" w:hAnsi="Arial" w:cs="Arial"/>
        </w:rPr>
      </w:pPr>
      <w:r w:rsidRPr="00F665B4">
        <w:rPr>
          <w:rFonts w:ascii="Arial" w:hAnsi="Arial" w:cs="Arial"/>
        </w:rPr>
        <w:t>Bajo este contexto se analizó el marco jurídico aplicable a la gestión interna de las actividades, procesos y procedimientos a cargo de la Dirección General de Servicios Integrales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BE4BDA" w:rsidRPr="00F665B4" w:rsidRDefault="00BE4BDA" w:rsidP="00BE4BDA">
      <w:pPr>
        <w:pStyle w:val="Textoindependiente"/>
        <w:spacing w:after="0"/>
        <w:jc w:val="both"/>
        <w:rPr>
          <w:rFonts w:ascii="Arial" w:hAnsi="Arial" w:cs="Arial"/>
        </w:rPr>
      </w:pPr>
    </w:p>
    <w:p w:rsidR="00BE4BDA" w:rsidRPr="00F665B4" w:rsidRDefault="00BE4BDA" w:rsidP="00BE4BDA">
      <w:pPr>
        <w:pStyle w:val="Textoindependiente"/>
        <w:spacing w:after="0"/>
        <w:jc w:val="both"/>
        <w:rPr>
          <w:rFonts w:ascii="Arial" w:hAnsi="Arial" w:cs="Arial"/>
        </w:rPr>
      </w:pPr>
    </w:p>
    <w:p w:rsidR="00BE4BDA" w:rsidRPr="00F665B4" w:rsidRDefault="00BE4BDA" w:rsidP="00BE4BDA">
      <w:pPr>
        <w:pStyle w:val="Textoindependiente"/>
        <w:spacing w:after="0"/>
        <w:jc w:val="center"/>
        <w:rPr>
          <w:rFonts w:ascii="Arial" w:hAnsi="Arial" w:cs="Arial"/>
          <w:b/>
          <w:lang w:val="es-MX"/>
        </w:rPr>
      </w:pPr>
      <w:r w:rsidRPr="00F665B4">
        <w:rPr>
          <w:rFonts w:ascii="Arial" w:hAnsi="Arial" w:cs="Arial"/>
          <w:b/>
          <w:lang w:val="es-MX"/>
        </w:rPr>
        <w:t>MANUAL DE LINEAMIENTOS DE SERVICIOS INTEGRALES</w:t>
      </w:r>
    </w:p>
    <w:p w:rsidR="00BE4BDA" w:rsidRPr="00F665B4" w:rsidRDefault="00BE4BDA" w:rsidP="00BE4BDA">
      <w:pPr>
        <w:pStyle w:val="Textoindependiente"/>
        <w:spacing w:after="0"/>
        <w:jc w:val="center"/>
        <w:rPr>
          <w:rFonts w:ascii="Arial" w:hAnsi="Arial" w:cs="Arial"/>
        </w:rPr>
      </w:pPr>
    </w:p>
    <w:p w:rsidR="00BE4BDA" w:rsidRPr="00F665B4" w:rsidRDefault="00BE4BDA" w:rsidP="00BE4BDA">
      <w:pPr>
        <w:pStyle w:val="Ttulo1"/>
        <w:keepLines w:val="0"/>
        <w:autoSpaceDE w:val="0"/>
        <w:autoSpaceDN w:val="0"/>
        <w:spacing w:before="0"/>
        <w:jc w:val="center"/>
        <w:rPr>
          <w:rFonts w:ascii="Arial" w:hAnsi="Arial" w:cs="Arial"/>
          <w:color w:val="auto"/>
          <w:sz w:val="22"/>
          <w:szCs w:val="22"/>
          <w:lang w:val="es-MX"/>
        </w:rPr>
      </w:pPr>
      <w:r w:rsidRPr="00F665B4">
        <w:rPr>
          <w:rFonts w:ascii="Arial" w:hAnsi="Arial" w:cs="Arial"/>
          <w:color w:val="auto"/>
          <w:sz w:val="22"/>
          <w:szCs w:val="22"/>
        </w:rPr>
        <w:t>MARCO J</w:t>
      </w:r>
      <w:r w:rsidRPr="00F665B4">
        <w:rPr>
          <w:rFonts w:ascii="Arial" w:hAnsi="Arial" w:cs="Arial"/>
          <w:color w:val="auto"/>
          <w:sz w:val="22"/>
          <w:szCs w:val="22"/>
          <w:lang w:val="es-MX"/>
        </w:rPr>
        <w:t>U</w:t>
      </w:r>
      <w:r w:rsidRPr="00F665B4">
        <w:rPr>
          <w:rFonts w:ascii="Arial" w:hAnsi="Arial" w:cs="Arial"/>
          <w:color w:val="auto"/>
          <w:sz w:val="22"/>
          <w:szCs w:val="22"/>
        </w:rPr>
        <w:t>R</w:t>
      </w:r>
      <w:r w:rsidRPr="00F665B4">
        <w:rPr>
          <w:rFonts w:ascii="Arial" w:hAnsi="Arial" w:cs="Arial"/>
          <w:color w:val="auto"/>
          <w:sz w:val="22"/>
          <w:szCs w:val="22"/>
          <w:lang w:val="es-MX"/>
        </w:rPr>
        <w:t>Í</w:t>
      </w:r>
      <w:r w:rsidRPr="00F665B4">
        <w:rPr>
          <w:rFonts w:ascii="Arial" w:hAnsi="Arial" w:cs="Arial"/>
          <w:color w:val="auto"/>
          <w:sz w:val="22"/>
          <w:szCs w:val="22"/>
        </w:rPr>
        <w:t>DICO ADMINISTRATIVO</w:t>
      </w:r>
    </w:p>
    <w:p w:rsidR="00BE4BDA" w:rsidRPr="00F665B4" w:rsidRDefault="00BE4BDA" w:rsidP="00BE4BDA">
      <w:pPr>
        <w:rPr>
          <w:rFonts w:ascii="Arial" w:hAnsi="Arial" w:cs="Arial"/>
          <w:lang w:val="es-MX" w:eastAsia="x-none"/>
        </w:rPr>
      </w:pPr>
    </w:p>
    <w:p w:rsidR="00BE4BDA" w:rsidRPr="00F665B4" w:rsidRDefault="00BE4BDA" w:rsidP="00BE4BDA">
      <w:pPr>
        <w:pStyle w:val="Textoindependiente"/>
        <w:spacing w:after="0"/>
        <w:jc w:val="both"/>
        <w:rPr>
          <w:rFonts w:ascii="Arial" w:hAnsi="Arial" w:cs="Arial"/>
          <w:b/>
          <w:lang w:val="es-MX"/>
        </w:rPr>
      </w:pPr>
      <w:r w:rsidRPr="00F665B4">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BE4BDA" w:rsidRPr="00F665B4" w:rsidRDefault="00BE4BDA" w:rsidP="00BE4BDA">
      <w:pPr>
        <w:rPr>
          <w:rFonts w:ascii="Arial" w:hAnsi="Arial" w:cs="Arial"/>
          <w:lang w:val="es-MX" w:eastAsia="x-none"/>
        </w:rPr>
      </w:pPr>
    </w:p>
    <w:p w:rsidR="00BE4BDA" w:rsidRPr="00F665B4" w:rsidRDefault="00BE4BDA" w:rsidP="00BE4BDA">
      <w:pPr>
        <w:pStyle w:val="Prrafodelista"/>
        <w:numPr>
          <w:ilvl w:val="0"/>
          <w:numId w:val="36"/>
        </w:numPr>
        <w:tabs>
          <w:tab w:val="left" w:pos="426"/>
        </w:tabs>
        <w:jc w:val="both"/>
        <w:rPr>
          <w:rFonts w:ascii="Arial" w:hAnsi="Arial" w:cs="Arial"/>
          <w:b/>
          <w:lang w:val="es-MX"/>
        </w:rPr>
      </w:pPr>
      <w:r w:rsidRPr="00F665B4">
        <w:rPr>
          <w:rFonts w:ascii="Arial" w:hAnsi="Arial" w:cs="Arial"/>
          <w:b/>
          <w:lang w:val="es-MX"/>
        </w:rPr>
        <w:t>LEYES</w:t>
      </w:r>
    </w:p>
    <w:p w:rsidR="00BE4BDA" w:rsidRPr="00F665B4" w:rsidRDefault="00BE4BDA" w:rsidP="00BE4BDA">
      <w:pPr>
        <w:pStyle w:val="Prrafodelista"/>
        <w:numPr>
          <w:ilvl w:val="0"/>
          <w:numId w:val="3"/>
        </w:numPr>
        <w:tabs>
          <w:tab w:val="left" w:pos="1276"/>
        </w:tabs>
        <w:ind w:left="1276" w:hanging="425"/>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BE4BDA" w:rsidRPr="00F665B4" w:rsidRDefault="00BE4BDA" w:rsidP="00BE4BDA">
      <w:pPr>
        <w:pStyle w:val="Prrafodelista"/>
        <w:numPr>
          <w:ilvl w:val="0"/>
          <w:numId w:val="3"/>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BE4BDA" w:rsidRPr="00F665B4" w:rsidRDefault="00BE4BDA" w:rsidP="00BE4BDA">
      <w:pPr>
        <w:pStyle w:val="Prrafodelista"/>
        <w:numPr>
          <w:ilvl w:val="0"/>
          <w:numId w:val="3"/>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BE4BDA" w:rsidRPr="00F665B4" w:rsidRDefault="00BE4BDA" w:rsidP="00BE4BDA">
      <w:pPr>
        <w:pStyle w:val="Prrafodelista"/>
        <w:numPr>
          <w:ilvl w:val="0"/>
          <w:numId w:val="3"/>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BE4BDA" w:rsidRPr="00F665B4" w:rsidRDefault="00BE4BDA" w:rsidP="00BE4BDA">
      <w:pPr>
        <w:pStyle w:val="Prrafodelista"/>
        <w:numPr>
          <w:ilvl w:val="0"/>
          <w:numId w:val="3"/>
        </w:numPr>
        <w:tabs>
          <w:tab w:val="left" w:pos="1276"/>
        </w:tabs>
        <w:ind w:left="1276" w:hanging="425"/>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BE4BDA" w:rsidRPr="00F665B4" w:rsidRDefault="00BE4BDA" w:rsidP="00BE4BDA">
      <w:pPr>
        <w:pStyle w:val="Prrafodelista"/>
        <w:numPr>
          <w:ilvl w:val="0"/>
          <w:numId w:val="3"/>
        </w:numPr>
        <w:tabs>
          <w:tab w:val="left" w:pos="1276"/>
        </w:tabs>
        <w:ind w:left="1276" w:hanging="425"/>
        <w:jc w:val="both"/>
        <w:rPr>
          <w:rFonts w:ascii="Arial" w:eastAsia="Times New Roman" w:hAnsi="Arial" w:cs="Arial"/>
          <w:lang w:val="es-MX"/>
        </w:rPr>
      </w:pPr>
      <w:r w:rsidRPr="00F665B4">
        <w:rPr>
          <w:rFonts w:ascii="Arial" w:hAnsi="Arial" w:cs="Arial"/>
          <w:bCs/>
          <w:lang w:val="es-MX"/>
        </w:rPr>
        <w:t>Ley de Presupuesto, Gasto Público y Responsabilidad Hacendaria del Estado de Aguascalientes y sus Municipios.</w:t>
      </w:r>
    </w:p>
    <w:p w:rsidR="00BE4BDA" w:rsidRPr="00F665B4" w:rsidRDefault="00BE4BDA" w:rsidP="00BE4BDA">
      <w:pPr>
        <w:ind w:left="660" w:right="72"/>
        <w:jc w:val="both"/>
        <w:rPr>
          <w:rFonts w:ascii="Arial" w:hAnsi="Arial" w:cs="Arial"/>
          <w:bCs/>
          <w:lang w:val="es-MX"/>
        </w:rPr>
      </w:pPr>
    </w:p>
    <w:p w:rsidR="00BE4BDA" w:rsidRPr="00F665B4" w:rsidRDefault="00BE4BDA" w:rsidP="00BE4BDA">
      <w:pPr>
        <w:pStyle w:val="Prrafodelista"/>
        <w:numPr>
          <w:ilvl w:val="0"/>
          <w:numId w:val="36"/>
        </w:numPr>
        <w:tabs>
          <w:tab w:val="left" w:pos="426"/>
        </w:tabs>
        <w:ind w:left="851" w:hanging="425"/>
        <w:jc w:val="both"/>
        <w:rPr>
          <w:rFonts w:ascii="Arial" w:hAnsi="Arial" w:cs="Arial"/>
          <w:b/>
          <w:lang w:val="es-MX"/>
        </w:rPr>
      </w:pPr>
      <w:r w:rsidRPr="00F665B4">
        <w:rPr>
          <w:rFonts w:ascii="Arial" w:hAnsi="Arial" w:cs="Arial"/>
          <w:b/>
          <w:lang w:val="es-MX"/>
        </w:rPr>
        <w:t>REGLAMENTOS</w:t>
      </w:r>
    </w:p>
    <w:p w:rsidR="00BE4BDA" w:rsidRPr="00F665B4" w:rsidRDefault="00BE4BDA" w:rsidP="00BE4BDA">
      <w:pPr>
        <w:numPr>
          <w:ilvl w:val="0"/>
          <w:numId w:val="4"/>
        </w:numPr>
        <w:tabs>
          <w:tab w:val="left" w:pos="1276"/>
        </w:tabs>
        <w:ind w:left="1276" w:right="72" w:hanging="425"/>
        <w:jc w:val="both"/>
        <w:rPr>
          <w:rFonts w:ascii="Arial" w:hAnsi="Arial" w:cs="Arial"/>
          <w:bCs/>
          <w:lang w:val="es-MX"/>
        </w:rPr>
      </w:pPr>
      <w:r w:rsidRPr="00F665B4">
        <w:rPr>
          <w:rFonts w:ascii="Arial" w:hAnsi="Arial" w:cs="Arial"/>
          <w:bCs/>
          <w:lang w:val="es-MX"/>
        </w:rPr>
        <w:t xml:space="preserve">Reglamento Interior de la Oficialía Mayor </w:t>
      </w:r>
      <w:r w:rsidRPr="00F665B4">
        <w:rPr>
          <w:rFonts w:ascii="Arial" w:hAnsi="Arial" w:cs="Arial"/>
        </w:rPr>
        <w:t>del Gobierno del Estado de Aguascalientes</w:t>
      </w:r>
      <w:r w:rsidRPr="00F665B4">
        <w:rPr>
          <w:rFonts w:ascii="Arial" w:hAnsi="Arial" w:cs="Arial"/>
          <w:bCs/>
          <w:lang w:val="es-MX"/>
        </w:rPr>
        <w:t xml:space="preserve">. </w:t>
      </w:r>
    </w:p>
    <w:p w:rsidR="00BE4BDA" w:rsidRPr="00F665B4" w:rsidRDefault="00BE4BDA" w:rsidP="00BE4BDA">
      <w:pPr>
        <w:ind w:left="993" w:right="72"/>
        <w:jc w:val="both"/>
        <w:rPr>
          <w:rFonts w:ascii="Arial" w:hAnsi="Arial" w:cs="Arial"/>
          <w:bCs/>
          <w:lang w:val="es-MX"/>
        </w:rPr>
      </w:pPr>
    </w:p>
    <w:p w:rsidR="00BE4BDA" w:rsidRPr="00F665B4" w:rsidRDefault="00BE4BDA" w:rsidP="00BE4BDA">
      <w:pPr>
        <w:pStyle w:val="Prrafodelista"/>
        <w:numPr>
          <w:ilvl w:val="0"/>
          <w:numId w:val="36"/>
        </w:numPr>
        <w:tabs>
          <w:tab w:val="left" w:pos="426"/>
        </w:tabs>
        <w:ind w:left="851" w:hanging="425"/>
        <w:jc w:val="both"/>
        <w:rPr>
          <w:rFonts w:ascii="Arial" w:hAnsi="Arial" w:cs="Arial"/>
          <w:b/>
          <w:bCs/>
        </w:rPr>
      </w:pPr>
      <w:r w:rsidRPr="00F665B4">
        <w:rPr>
          <w:rFonts w:ascii="Arial" w:hAnsi="Arial" w:cs="Arial"/>
          <w:b/>
          <w:bCs/>
        </w:rPr>
        <w:t xml:space="preserve">MANUALES </w:t>
      </w:r>
    </w:p>
    <w:p w:rsidR="00BE4BDA" w:rsidRPr="00F665B4" w:rsidRDefault="00BE4BDA" w:rsidP="00BE4BDA">
      <w:pPr>
        <w:numPr>
          <w:ilvl w:val="0"/>
          <w:numId w:val="33"/>
        </w:numPr>
        <w:tabs>
          <w:tab w:val="left" w:pos="1276"/>
        </w:tabs>
        <w:ind w:left="1276" w:right="72" w:hanging="425"/>
        <w:jc w:val="both"/>
        <w:rPr>
          <w:rFonts w:ascii="Arial" w:hAnsi="Arial" w:cs="Arial"/>
          <w:bCs/>
          <w:lang w:val="es-MX"/>
        </w:rPr>
      </w:pPr>
      <w:r w:rsidRPr="00F665B4">
        <w:rPr>
          <w:rFonts w:ascii="Arial" w:hAnsi="Arial" w:cs="Arial"/>
          <w:bCs/>
          <w:lang w:val="es-MX"/>
        </w:rPr>
        <w:lastRenderedPageBreak/>
        <w:t xml:space="preserve">Manual de Lineamientos y Políticas Generales para el Control de los Recursos de las Dependencias y Entidades del Gobierno del Estado de Aguascalientes; </w:t>
      </w:r>
    </w:p>
    <w:p w:rsidR="00BE4BDA" w:rsidRPr="00F665B4" w:rsidRDefault="00BE4BDA" w:rsidP="00BE4BDA">
      <w:pPr>
        <w:numPr>
          <w:ilvl w:val="0"/>
          <w:numId w:val="33"/>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Identidad Institucional 2010-2016; </w:t>
      </w:r>
    </w:p>
    <w:p w:rsidR="00BE4BDA" w:rsidRDefault="00BE4BDA" w:rsidP="00BE4BDA">
      <w:pPr>
        <w:numPr>
          <w:ilvl w:val="0"/>
          <w:numId w:val="33"/>
        </w:numPr>
        <w:tabs>
          <w:tab w:val="left" w:pos="1276"/>
        </w:tabs>
        <w:ind w:left="1276" w:right="72" w:hanging="425"/>
        <w:jc w:val="both"/>
        <w:rPr>
          <w:rFonts w:ascii="Arial" w:hAnsi="Arial" w:cs="Arial"/>
          <w:bCs/>
          <w:lang w:val="es-MX"/>
        </w:rPr>
      </w:pPr>
      <w:r w:rsidRPr="00F665B4">
        <w:rPr>
          <w:rFonts w:ascii="Arial" w:hAnsi="Arial" w:cs="Arial"/>
          <w:bCs/>
          <w:lang w:val="es-MX"/>
        </w:rPr>
        <w:t>Manual de Políticas pa</w:t>
      </w:r>
      <w:r>
        <w:rPr>
          <w:rFonts w:ascii="Arial" w:hAnsi="Arial" w:cs="Arial"/>
          <w:bCs/>
          <w:lang w:val="es-MX"/>
        </w:rPr>
        <w:t>ra la Elaboración de Documentos; y</w:t>
      </w:r>
    </w:p>
    <w:p w:rsidR="00BE4BDA" w:rsidRPr="00B03FBC" w:rsidRDefault="00BE4BDA" w:rsidP="00BE4BDA">
      <w:pPr>
        <w:numPr>
          <w:ilvl w:val="0"/>
          <w:numId w:val="33"/>
        </w:numPr>
        <w:tabs>
          <w:tab w:val="left" w:pos="1276"/>
        </w:tabs>
        <w:ind w:left="1276" w:right="72" w:hanging="425"/>
        <w:jc w:val="both"/>
        <w:rPr>
          <w:rFonts w:ascii="Arial" w:hAnsi="Arial" w:cs="Arial"/>
          <w:bCs/>
          <w:lang w:val="es-MX"/>
        </w:rPr>
      </w:pPr>
      <w:r w:rsidRPr="00B03FBC">
        <w:rPr>
          <w:rFonts w:ascii="Arial" w:hAnsi="Arial" w:cs="Arial"/>
        </w:rPr>
        <w:t>Manual Único de Adquisiciones, Arrendamientos y Servicios.</w:t>
      </w:r>
    </w:p>
    <w:p w:rsidR="00BE4BDA" w:rsidRPr="00F665B4" w:rsidRDefault="00BE4BDA" w:rsidP="00BE4BDA">
      <w:pPr>
        <w:tabs>
          <w:tab w:val="left" w:pos="1276"/>
        </w:tabs>
        <w:ind w:left="1276" w:right="72"/>
        <w:jc w:val="both"/>
        <w:rPr>
          <w:rFonts w:ascii="Arial" w:hAnsi="Arial" w:cs="Arial"/>
          <w:bCs/>
          <w:lang w:val="es-MX"/>
        </w:rPr>
      </w:pPr>
    </w:p>
    <w:p w:rsidR="00BE4BDA" w:rsidRPr="00F665B4" w:rsidRDefault="00BE4BDA" w:rsidP="00BE4BDA">
      <w:pPr>
        <w:pStyle w:val="Ttulo1"/>
        <w:keepLines w:val="0"/>
        <w:autoSpaceDE w:val="0"/>
        <w:autoSpaceDN w:val="0"/>
        <w:spacing w:before="0" w:after="240"/>
        <w:jc w:val="center"/>
        <w:rPr>
          <w:rFonts w:ascii="Arial" w:hAnsi="Arial" w:cs="Arial"/>
          <w:color w:val="auto"/>
          <w:sz w:val="22"/>
          <w:szCs w:val="22"/>
          <w:lang w:val="es-MX"/>
        </w:rPr>
      </w:pPr>
    </w:p>
    <w:p w:rsidR="00BE4BDA" w:rsidRPr="00F665B4" w:rsidRDefault="00BE4BDA" w:rsidP="00BE4BDA">
      <w:pPr>
        <w:pStyle w:val="Ttulo1"/>
        <w:keepLines w:val="0"/>
        <w:autoSpaceDE w:val="0"/>
        <w:autoSpaceDN w:val="0"/>
        <w:spacing w:before="0" w:after="240"/>
        <w:jc w:val="center"/>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BE4BDA" w:rsidRPr="00F665B4" w:rsidRDefault="00BE4BDA" w:rsidP="00BE4BDA">
      <w:pPr>
        <w:pStyle w:val="Ttulo1"/>
        <w:keepLines w:val="0"/>
        <w:autoSpaceDE w:val="0"/>
        <w:autoSpaceDN w:val="0"/>
        <w:spacing w:before="240" w:after="240"/>
        <w:jc w:val="center"/>
        <w:rPr>
          <w:rFonts w:ascii="Arial" w:hAnsi="Arial" w:cs="Arial"/>
          <w:color w:val="auto"/>
          <w:sz w:val="22"/>
          <w:szCs w:val="22"/>
          <w:lang w:val="es-MX"/>
        </w:rPr>
      </w:pPr>
      <w:r w:rsidRPr="00F665B4">
        <w:rPr>
          <w:rFonts w:ascii="Arial" w:hAnsi="Arial" w:cs="Arial"/>
          <w:color w:val="auto"/>
          <w:sz w:val="22"/>
          <w:szCs w:val="22"/>
        </w:rPr>
        <w:t>OBJETIVO</w:t>
      </w: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El presente Manual tiene por objeto establecer los lineamientos y políticas generales para la homologación, control, optimización y evaluación de los servicios generales que proporciona la Oficialía Mayor del Gobierno del Estado de Aguascalientes y que requieran las Dependencias de la Administración Pública Estatal</w:t>
      </w:r>
      <w:r>
        <w:rPr>
          <w:rFonts w:ascii="Arial" w:hAnsi="Arial" w:cs="Arial"/>
          <w:lang w:val="es-MX"/>
        </w:rPr>
        <w:t>, así como de las Entidades en los casos específicos que así se indique en el presente manual;</w:t>
      </w:r>
      <w:r w:rsidRPr="00F665B4">
        <w:rPr>
          <w:rFonts w:ascii="Arial" w:hAnsi="Arial" w:cs="Arial"/>
          <w:lang w:val="es-MX"/>
        </w:rPr>
        <w:t xml:space="preserve"> siendo los siguientes: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22"/>
        </w:numPr>
        <w:tabs>
          <w:tab w:val="left" w:pos="851"/>
        </w:tabs>
        <w:spacing w:after="0"/>
        <w:ind w:left="851" w:hanging="425"/>
        <w:jc w:val="both"/>
        <w:rPr>
          <w:rFonts w:ascii="Arial" w:hAnsi="Arial" w:cs="Arial"/>
        </w:rPr>
      </w:pPr>
      <w:r w:rsidRPr="00F665B4">
        <w:rPr>
          <w:rFonts w:ascii="Arial" w:hAnsi="Arial" w:cs="Arial"/>
        </w:rPr>
        <w:t>Mantenimiento y reparación vehicular;</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los talleres gráficos;</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Aseguramiento del patrimonio;</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Mantenimiento y conservación de los inmuebles del Gobierno del Estado;</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Mantenimiento de las carteleras;</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apoyo para la realización de los actos cívicos y eventos públicos;</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seguridad y vigilancia;</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limpieza;</w:t>
      </w:r>
    </w:p>
    <w:p w:rsidR="00BE4BDA" w:rsidRPr="00366F95" w:rsidRDefault="00BE4BDA" w:rsidP="00BE4BDA">
      <w:pPr>
        <w:pStyle w:val="Textoindependiente"/>
        <w:numPr>
          <w:ilvl w:val="0"/>
          <w:numId w:val="22"/>
        </w:numPr>
        <w:tabs>
          <w:tab w:val="left" w:pos="851"/>
        </w:tabs>
        <w:spacing w:after="0"/>
        <w:ind w:hanging="294"/>
        <w:jc w:val="both"/>
        <w:rPr>
          <w:rFonts w:ascii="Arial" w:hAnsi="Arial" w:cs="Arial"/>
        </w:rPr>
      </w:pPr>
      <w:r w:rsidRPr="00366F95">
        <w:rPr>
          <w:rFonts w:ascii="Arial" w:hAnsi="Arial" w:cs="Arial"/>
        </w:rPr>
        <w:t>Estacionamientos Oficiales;</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4C3F73">
        <w:rPr>
          <w:rFonts w:ascii="Arial" w:hAnsi="Arial" w:cs="Arial"/>
        </w:rPr>
        <w:t>Suministro de combustibles</w:t>
      </w:r>
      <w:r w:rsidRPr="00F665B4">
        <w:rPr>
          <w:rFonts w:ascii="Arial" w:hAnsi="Arial" w:cs="Arial"/>
        </w:rPr>
        <w:t>;</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energía eléctrica;</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telefónico y de internet;</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telefonía celular, radiocomunicación e internet móvil;</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agua potable;</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Servicio de fumigación a inmuebles;</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 xml:space="preserve">Servicio de jardinería; </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Recarga de extintores; y</w:t>
      </w:r>
    </w:p>
    <w:p w:rsidR="00BE4BDA" w:rsidRPr="00F665B4" w:rsidRDefault="00BE4BDA" w:rsidP="00BE4BDA">
      <w:pPr>
        <w:pStyle w:val="Textoindependiente"/>
        <w:numPr>
          <w:ilvl w:val="0"/>
          <w:numId w:val="22"/>
        </w:numPr>
        <w:tabs>
          <w:tab w:val="left" w:pos="851"/>
        </w:tabs>
        <w:spacing w:after="0"/>
        <w:ind w:hanging="294"/>
        <w:jc w:val="both"/>
        <w:rPr>
          <w:rFonts w:ascii="Arial" w:hAnsi="Arial" w:cs="Arial"/>
        </w:rPr>
      </w:pPr>
      <w:r w:rsidRPr="00F665B4">
        <w:rPr>
          <w:rFonts w:ascii="Arial" w:hAnsi="Arial" w:cs="Arial"/>
        </w:rPr>
        <w:t>Papelería, consumibles de oficina y materiales</w:t>
      </w:r>
      <w:r>
        <w:rPr>
          <w:rFonts w:ascii="Arial" w:hAnsi="Arial" w:cs="Arial"/>
        </w:rPr>
        <w:t xml:space="preserve"> de</w:t>
      </w:r>
      <w:r w:rsidRPr="00F665B4">
        <w:rPr>
          <w:rFonts w:ascii="Arial" w:hAnsi="Arial" w:cs="Arial"/>
        </w:rPr>
        <w:t xml:space="preserve"> limpieza.</w:t>
      </w:r>
    </w:p>
    <w:p w:rsidR="00BE4BDA" w:rsidRPr="00F665B4" w:rsidRDefault="00BE4BDA" w:rsidP="00BE4BDA">
      <w:pPr>
        <w:pStyle w:val="Textoindependiente"/>
        <w:spacing w:after="0"/>
        <w:jc w:val="both"/>
        <w:rPr>
          <w:rFonts w:ascii="Arial" w:hAnsi="Arial" w:cs="Arial"/>
        </w:rPr>
      </w:pPr>
    </w:p>
    <w:p w:rsidR="00BE4BDA" w:rsidRPr="00F665B4" w:rsidRDefault="00BE4BDA" w:rsidP="00BE4BDA">
      <w:pPr>
        <w:pStyle w:val="Ttulo1"/>
        <w:keepLines w:val="0"/>
        <w:autoSpaceDE w:val="0"/>
        <w:autoSpaceDN w:val="0"/>
        <w:spacing w:before="0"/>
        <w:jc w:val="center"/>
        <w:rPr>
          <w:rFonts w:ascii="Arial" w:hAnsi="Arial" w:cs="Arial"/>
          <w:color w:val="auto"/>
          <w:sz w:val="22"/>
          <w:szCs w:val="22"/>
          <w:lang w:val="es-MX"/>
        </w:rPr>
      </w:pPr>
    </w:p>
    <w:p w:rsidR="00BE4BDA" w:rsidRPr="00F665B4" w:rsidRDefault="00BE4BDA" w:rsidP="00BE4BDA">
      <w:pPr>
        <w:pStyle w:val="Ttulo1"/>
        <w:keepLines w:val="0"/>
        <w:autoSpaceDE w:val="0"/>
        <w:autoSpaceDN w:val="0"/>
        <w:spacing w:before="0" w:after="200"/>
        <w:jc w:val="center"/>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BE4BDA" w:rsidRPr="00F665B4" w:rsidRDefault="00BE4BDA" w:rsidP="00BE4BDA">
      <w:pPr>
        <w:pStyle w:val="Ttulo1"/>
        <w:keepLines w:val="0"/>
        <w:autoSpaceDE w:val="0"/>
        <w:autoSpaceDN w:val="0"/>
        <w:spacing w:before="0" w:after="200"/>
        <w:jc w:val="center"/>
        <w:rPr>
          <w:rFonts w:ascii="Arial" w:hAnsi="Arial" w:cs="Arial"/>
          <w:color w:val="auto"/>
          <w:sz w:val="22"/>
          <w:szCs w:val="22"/>
          <w:lang w:val="es-MX"/>
        </w:rPr>
      </w:pPr>
      <w:r w:rsidRPr="00F665B4">
        <w:rPr>
          <w:rFonts w:ascii="Arial" w:hAnsi="Arial" w:cs="Arial"/>
          <w:color w:val="auto"/>
          <w:sz w:val="22"/>
          <w:szCs w:val="22"/>
        </w:rPr>
        <w:t>ÁMBITO DE APLICACIÓN</w:t>
      </w:r>
    </w:p>
    <w:p w:rsidR="00BE4BDA" w:rsidRDefault="00BE4BDA" w:rsidP="00BE4BDA">
      <w:pPr>
        <w:numPr>
          <w:ilvl w:val="0"/>
          <w:numId w:val="1"/>
        </w:numPr>
        <w:tabs>
          <w:tab w:val="left" w:pos="284"/>
          <w:tab w:val="left" w:pos="426"/>
          <w:tab w:val="left" w:pos="1134"/>
          <w:tab w:val="left" w:pos="1276"/>
        </w:tabs>
        <w:ind w:left="0" w:firstLine="426"/>
        <w:jc w:val="both"/>
        <w:rPr>
          <w:rFonts w:ascii="Arial" w:hAnsi="Arial" w:cs="Arial"/>
          <w:lang w:val="es-MX"/>
        </w:rPr>
      </w:pPr>
      <w:r w:rsidRPr="00F665B4">
        <w:rPr>
          <w:rFonts w:ascii="Arial" w:hAnsi="Arial" w:cs="Arial"/>
          <w:lang w:val="es-MX"/>
        </w:rPr>
        <w:t>Los lineamientos contenidos en el presente Manual son de observancia obligatoria para las Dependencias del GEA.</w:t>
      </w:r>
    </w:p>
    <w:p w:rsidR="00BE4BDA" w:rsidRDefault="00BE4BDA" w:rsidP="00BE4BDA">
      <w:pPr>
        <w:tabs>
          <w:tab w:val="left" w:pos="284"/>
          <w:tab w:val="left" w:pos="426"/>
          <w:tab w:val="left" w:pos="1134"/>
          <w:tab w:val="left" w:pos="1276"/>
        </w:tabs>
        <w:ind w:left="426"/>
        <w:jc w:val="both"/>
        <w:rPr>
          <w:rFonts w:ascii="Arial" w:hAnsi="Arial" w:cs="Arial"/>
          <w:lang w:val="es-MX"/>
        </w:rPr>
      </w:pPr>
    </w:p>
    <w:p w:rsidR="00BE4BDA" w:rsidRPr="00905FA9" w:rsidRDefault="00BE4BDA" w:rsidP="00BE4BDA">
      <w:pPr>
        <w:pStyle w:val="Textoindependiente"/>
        <w:tabs>
          <w:tab w:val="left" w:pos="284"/>
          <w:tab w:val="left" w:pos="426"/>
        </w:tabs>
        <w:spacing w:after="0"/>
        <w:jc w:val="both"/>
        <w:rPr>
          <w:rFonts w:ascii="Arial" w:hAnsi="Arial" w:cs="Arial"/>
          <w:lang w:val="es-MX"/>
        </w:rPr>
      </w:pPr>
      <w:r w:rsidRPr="00905FA9">
        <w:rPr>
          <w:rFonts w:ascii="Arial" w:hAnsi="Arial" w:cs="Arial"/>
          <w:lang w:val="es-MX"/>
        </w:rPr>
        <w:t>Las Entidades Paraestatales del Gobierno del Estado, únicamente observarán lo dispuesto en el presente Manual en los casos específicos que así se indique.</w:t>
      </w:r>
    </w:p>
    <w:p w:rsidR="00BE4BDA" w:rsidRPr="00905FA9" w:rsidRDefault="00BE4BDA" w:rsidP="00BE4BDA">
      <w:pPr>
        <w:pStyle w:val="Ttulo1"/>
        <w:tabs>
          <w:tab w:val="left" w:pos="284"/>
          <w:tab w:val="left" w:pos="426"/>
        </w:tabs>
        <w:spacing w:before="0"/>
        <w:jc w:val="both"/>
        <w:rPr>
          <w:rFonts w:ascii="Arial" w:hAnsi="Arial" w:cs="Arial"/>
          <w:color w:val="auto"/>
          <w:sz w:val="22"/>
          <w:szCs w:val="22"/>
          <w:lang w:val="es-MX"/>
        </w:rPr>
      </w:pPr>
    </w:p>
    <w:p w:rsidR="00BE4BDA" w:rsidRPr="00F665B4" w:rsidRDefault="00BE4BDA" w:rsidP="00BE4BDA">
      <w:pPr>
        <w:tabs>
          <w:tab w:val="left" w:pos="284"/>
          <w:tab w:val="left" w:pos="426"/>
          <w:tab w:val="left" w:pos="1134"/>
          <w:tab w:val="left" w:pos="1276"/>
        </w:tabs>
        <w:ind w:left="426"/>
        <w:jc w:val="both"/>
        <w:rPr>
          <w:rFonts w:ascii="Arial" w:hAnsi="Arial" w:cs="Arial"/>
          <w:lang w:val="es-MX"/>
        </w:rPr>
      </w:pPr>
    </w:p>
    <w:p w:rsidR="00BE4BDA" w:rsidRPr="00F665B4" w:rsidRDefault="00BE4BDA" w:rsidP="00BE4BDA">
      <w:pPr>
        <w:pStyle w:val="Ttulo1"/>
        <w:keepLines w:val="0"/>
        <w:autoSpaceDE w:val="0"/>
        <w:autoSpaceDN w:val="0"/>
        <w:spacing w:before="0" w:after="240"/>
        <w:jc w:val="center"/>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BE4BDA" w:rsidRPr="00F665B4" w:rsidRDefault="00BE4BDA" w:rsidP="00BE4BDA">
      <w:pPr>
        <w:pStyle w:val="Ttulo1"/>
        <w:keepLines w:val="0"/>
        <w:autoSpaceDE w:val="0"/>
        <w:autoSpaceDN w:val="0"/>
        <w:spacing w:before="0" w:after="240"/>
        <w:jc w:val="center"/>
        <w:rPr>
          <w:rFonts w:ascii="Arial" w:hAnsi="Arial" w:cs="Arial"/>
          <w:color w:val="auto"/>
          <w:sz w:val="22"/>
          <w:szCs w:val="22"/>
          <w:lang w:val="es-MX"/>
        </w:rPr>
      </w:pPr>
      <w:r w:rsidRPr="00F665B4">
        <w:rPr>
          <w:rFonts w:ascii="Arial" w:hAnsi="Arial" w:cs="Arial"/>
          <w:color w:val="auto"/>
          <w:sz w:val="22"/>
          <w:szCs w:val="22"/>
        </w:rPr>
        <w:t>DISPOSICIONES GENERALES</w:t>
      </w: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Para efecto de los presentes lineamientos, se entenderá por:</w:t>
      </w:r>
    </w:p>
    <w:p w:rsidR="00BE4BDA" w:rsidRPr="00F665B4" w:rsidRDefault="00BE4BDA" w:rsidP="00BE4BDA">
      <w:pPr>
        <w:pStyle w:val="Textoindependiente"/>
        <w:tabs>
          <w:tab w:val="left" w:pos="993"/>
        </w:tabs>
        <w:spacing w:after="0"/>
        <w:rPr>
          <w:rFonts w:ascii="Arial" w:hAnsi="Arial" w:cs="Arial"/>
          <w:lang w:val="es-MX"/>
        </w:rPr>
      </w:pPr>
    </w:p>
    <w:p w:rsidR="00BE4BDA" w:rsidRPr="00F665B4" w:rsidRDefault="00BE4BDA" w:rsidP="00BE4BDA">
      <w:pPr>
        <w:numPr>
          <w:ilvl w:val="0"/>
          <w:numId w:val="2"/>
        </w:numPr>
        <w:ind w:left="851" w:hanging="425"/>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rPr>
        <w:t>CGMPG:</w:t>
      </w:r>
      <w:r w:rsidRPr="00F665B4">
        <w:rPr>
          <w:rFonts w:ascii="Arial" w:hAnsi="Arial" w:cs="Arial"/>
          <w:bCs/>
        </w:rPr>
        <w:t xml:space="preserve"> Coordinación General de Mejores Prácticas Gubernamentales de la Oficialía Mayor;</w:t>
      </w:r>
    </w:p>
    <w:p w:rsidR="00BE4BDA" w:rsidRPr="00F665B4" w:rsidRDefault="00BE4BDA" w:rsidP="00BE4BDA">
      <w:pPr>
        <w:numPr>
          <w:ilvl w:val="0"/>
          <w:numId w:val="2"/>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Dirección General de Adquisiciones de Oficialía Mayor;</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t>DGSI</w:t>
      </w:r>
      <w:r w:rsidRPr="00F665B4">
        <w:rPr>
          <w:rFonts w:ascii="Arial" w:hAnsi="Arial" w:cs="Arial"/>
          <w:lang w:val="es-ES_tradnl"/>
        </w:rPr>
        <w:t>:</w:t>
      </w:r>
      <w:r w:rsidRPr="00F665B4">
        <w:rPr>
          <w:rFonts w:ascii="Arial" w:hAnsi="Arial" w:cs="Arial"/>
        </w:rPr>
        <w:t xml:space="preserve"> Dirección General de Servicios Integrales de Oficialía Mayor;</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rPr>
        <w:t>DOCS</w:t>
      </w:r>
      <w:r w:rsidRPr="00F665B4">
        <w:rPr>
          <w:rFonts w:ascii="Arial" w:hAnsi="Arial" w:cs="Arial"/>
          <w:lang w:val="es-ES_tradnl"/>
        </w:rPr>
        <w:t>:</w:t>
      </w:r>
      <w:r w:rsidRPr="00F665B4">
        <w:rPr>
          <w:rFonts w:ascii="Arial" w:hAnsi="Arial" w:cs="Arial"/>
        </w:rPr>
        <w:t xml:space="preserve"> Dirección de Operaciones y Control de Servicios </w:t>
      </w:r>
      <w:r>
        <w:rPr>
          <w:rFonts w:ascii="Arial" w:hAnsi="Arial" w:cs="Arial"/>
        </w:rPr>
        <w:t>adscrita a</w:t>
      </w:r>
      <w:r w:rsidRPr="00F665B4">
        <w:rPr>
          <w:rFonts w:ascii="Arial" w:hAnsi="Arial" w:cs="Arial"/>
        </w:rPr>
        <w:t xml:space="preserve"> la DGSI; </w:t>
      </w:r>
    </w:p>
    <w:p w:rsidR="00BE4BDA" w:rsidRPr="00F665B4" w:rsidRDefault="00BE4BDA" w:rsidP="00BE4BDA">
      <w:pPr>
        <w:numPr>
          <w:ilvl w:val="0"/>
          <w:numId w:val="2"/>
        </w:numPr>
        <w:ind w:left="851" w:hanging="425"/>
        <w:jc w:val="both"/>
        <w:rPr>
          <w:rFonts w:ascii="Arial" w:hAnsi="Arial" w:cs="Arial"/>
          <w:bCs/>
        </w:rPr>
      </w:pPr>
      <w:proofErr w:type="spellStart"/>
      <w:r w:rsidRPr="00F665B4">
        <w:rPr>
          <w:rFonts w:ascii="Arial" w:hAnsi="Arial" w:cs="Arial"/>
          <w:bCs/>
        </w:rPr>
        <w:t>DPyM</w:t>
      </w:r>
      <w:proofErr w:type="spellEnd"/>
      <w:r w:rsidRPr="00F665B4">
        <w:rPr>
          <w:rFonts w:ascii="Arial" w:hAnsi="Arial" w:cs="Arial"/>
          <w:lang w:val="es-ES_tradnl"/>
        </w:rPr>
        <w:t>:</w:t>
      </w:r>
      <w:r w:rsidRPr="00F665B4">
        <w:rPr>
          <w:rFonts w:ascii="Arial" w:hAnsi="Arial" w:cs="Arial"/>
          <w:bCs/>
        </w:rPr>
        <w:t xml:space="preserve"> </w:t>
      </w:r>
      <w:r w:rsidRPr="00F665B4">
        <w:rPr>
          <w:rFonts w:ascii="Arial" w:hAnsi="Arial" w:cs="Arial"/>
        </w:rPr>
        <w:t xml:space="preserve">Dirección de Proyectos y Mantenimiento </w:t>
      </w:r>
      <w:r w:rsidRPr="00F665B4">
        <w:rPr>
          <w:rFonts w:ascii="Arial" w:hAnsi="Arial" w:cs="Arial"/>
          <w:bCs/>
        </w:rPr>
        <w:t xml:space="preserve">adscrita a la DGSI; </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Oficialía Mayor la contratación de la prestación de servicios </w:t>
      </w:r>
      <w:r>
        <w:rPr>
          <w:rFonts w:ascii="Arial" w:hAnsi="Arial" w:cs="Arial"/>
        </w:rPr>
        <w:t>generales</w:t>
      </w:r>
      <w:r w:rsidRPr="00F665B4">
        <w:rPr>
          <w:rFonts w:ascii="Arial" w:hAnsi="Arial" w:cs="Arial"/>
        </w:rPr>
        <w:t>;</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BE4BDA" w:rsidRPr="00F665B4" w:rsidRDefault="00BE4BDA" w:rsidP="00BE4BDA">
      <w:pPr>
        <w:numPr>
          <w:ilvl w:val="0"/>
          <w:numId w:val="2"/>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lastRenderedPageBreak/>
        <w:t>Ley de Adquisiciones</w:t>
      </w:r>
      <w:r w:rsidRPr="00F665B4">
        <w:rPr>
          <w:rFonts w:ascii="Arial" w:hAnsi="Arial" w:cs="Arial"/>
          <w:lang w:val="es-ES_tradnl"/>
        </w:rPr>
        <w:t>:</w:t>
      </w:r>
      <w:r w:rsidRPr="00F665B4">
        <w:rPr>
          <w:rFonts w:ascii="Arial" w:hAnsi="Arial" w:cs="Arial"/>
        </w:rPr>
        <w:t xml:space="preserve"> Ley de Adquisiciones, Arrendamientos y Servicios del Estado de Aguascalientes y sus Municipios;</w:t>
      </w:r>
    </w:p>
    <w:p w:rsidR="00BE4BDA" w:rsidRPr="00B3087B" w:rsidRDefault="00BE4BDA" w:rsidP="00BE4BDA">
      <w:pPr>
        <w:numPr>
          <w:ilvl w:val="0"/>
          <w:numId w:val="2"/>
        </w:numPr>
        <w:ind w:left="851" w:right="72" w:hanging="425"/>
        <w:jc w:val="both"/>
        <w:rPr>
          <w:rFonts w:ascii="Arial" w:hAnsi="Arial" w:cs="Arial"/>
        </w:rPr>
      </w:pPr>
      <w:r w:rsidRPr="00B3087B">
        <w:rPr>
          <w:rFonts w:ascii="Arial" w:hAnsi="Arial" w:cs="Arial"/>
          <w:bCs/>
          <w:lang w:val="es-MX"/>
        </w:rPr>
        <w:t>Manual para el Control de los Recursos: Manual de Lineamientos y Políticas Generales para el Control de los Recursos de las Dependencias y Entidades del Gobierno del Estado de Aguascalientes;</w:t>
      </w:r>
    </w:p>
    <w:p w:rsidR="00BE4BDA" w:rsidRPr="00B3087B" w:rsidRDefault="00BE4BDA" w:rsidP="00BE4BDA">
      <w:pPr>
        <w:numPr>
          <w:ilvl w:val="0"/>
          <w:numId w:val="2"/>
        </w:numPr>
        <w:ind w:left="851" w:hanging="425"/>
        <w:jc w:val="both"/>
        <w:rPr>
          <w:rFonts w:ascii="Arial" w:hAnsi="Arial" w:cs="Arial"/>
        </w:rPr>
      </w:pPr>
      <w:r w:rsidRPr="00B3087B">
        <w:rPr>
          <w:rFonts w:ascii="Arial" w:hAnsi="Arial" w:cs="Arial"/>
        </w:rPr>
        <w:t>OFMA: Oficialía Mayor del Gobierno del Estado de Aguascalientes;</w:t>
      </w:r>
    </w:p>
    <w:p w:rsidR="00BE4BDA" w:rsidRPr="00B3087B" w:rsidRDefault="00BE4BDA" w:rsidP="00BE4BDA">
      <w:pPr>
        <w:numPr>
          <w:ilvl w:val="0"/>
          <w:numId w:val="2"/>
        </w:numPr>
        <w:ind w:left="851" w:hanging="425"/>
        <w:jc w:val="both"/>
        <w:rPr>
          <w:rFonts w:ascii="Arial" w:hAnsi="Arial" w:cs="Arial"/>
        </w:rPr>
      </w:pPr>
      <w:r w:rsidRPr="00B3087B">
        <w:rPr>
          <w:rFonts w:ascii="Arial" w:hAnsi="Arial" w:cs="Arial"/>
        </w:rPr>
        <w:t>Padrón: Padrón Único de Proveedores de la Administración Pública Estatal;</w:t>
      </w:r>
    </w:p>
    <w:p w:rsidR="00BE4BDA" w:rsidRPr="00B3087B" w:rsidRDefault="00BE4BDA" w:rsidP="00BE4BDA">
      <w:pPr>
        <w:numPr>
          <w:ilvl w:val="0"/>
          <w:numId w:val="2"/>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bCs/>
        </w:rPr>
        <w:t>RPU: Registro Permanente de Usuario ante CFE;</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t>SEFI: Secretaría de Finanzas del GEA;</w:t>
      </w:r>
    </w:p>
    <w:p w:rsidR="00BE4BDA" w:rsidRPr="00F665B4" w:rsidRDefault="00BE4BDA" w:rsidP="00BE4BDA">
      <w:pPr>
        <w:numPr>
          <w:ilvl w:val="0"/>
          <w:numId w:val="2"/>
        </w:numPr>
        <w:ind w:left="851" w:hanging="425"/>
        <w:jc w:val="both"/>
        <w:rPr>
          <w:rFonts w:ascii="Arial" w:hAnsi="Arial" w:cs="Arial"/>
          <w:bCs/>
        </w:rPr>
      </w:pPr>
      <w:r w:rsidRPr="00F665B4">
        <w:rPr>
          <w:rFonts w:ascii="Arial" w:hAnsi="Arial" w:cs="Arial"/>
          <w:bCs/>
        </w:rPr>
        <w:t>SIIF: Sistema Integral de Información Financiera;</w:t>
      </w:r>
    </w:p>
    <w:p w:rsidR="00BE4BDA" w:rsidRPr="009E2C38" w:rsidRDefault="00BE4BDA" w:rsidP="00BE4BDA">
      <w:pPr>
        <w:numPr>
          <w:ilvl w:val="0"/>
          <w:numId w:val="2"/>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BE4BDA" w:rsidRPr="00F665B4" w:rsidRDefault="00BE4BDA" w:rsidP="00BE4BDA">
      <w:pPr>
        <w:numPr>
          <w:ilvl w:val="0"/>
          <w:numId w:val="2"/>
        </w:numPr>
        <w:ind w:left="851" w:hanging="425"/>
        <w:jc w:val="both"/>
        <w:rPr>
          <w:rFonts w:ascii="Arial" w:hAnsi="Arial" w:cs="Arial"/>
        </w:rPr>
      </w:pPr>
      <w:r w:rsidRPr="00F665B4">
        <w:rPr>
          <w:rFonts w:ascii="Arial" w:hAnsi="Arial" w:cs="Arial"/>
        </w:rPr>
        <w:t>UMSA: Unidad de Mantenimiento y Servicio Automotriz, perteneciente a la DGSI.</w:t>
      </w:r>
    </w:p>
    <w:p w:rsidR="00BE4BDA" w:rsidRPr="00F665B4" w:rsidRDefault="00BE4BDA" w:rsidP="00BE4BDA">
      <w:pPr>
        <w:rPr>
          <w:rFonts w:ascii="Arial" w:hAnsi="Arial" w:cs="Arial"/>
        </w:rPr>
      </w:pPr>
    </w:p>
    <w:p w:rsidR="00BE4BDA" w:rsidRPr="00F665B4" w:rsidRDefault="00BE4BDA" w:rsidP="00BE4BDA">
      <w:pPr>
        <w:jc w:val="center"/>
        <w:rPr>
          <w:rFonts w:ascii="Arial" w:hAnsi="Arial" w:cs="Arial"/>
          <w:bCs/>
          <w:lang w:val="es-MX"/>
        </w:rPr>
      </w:pPr>
    </w:p>
    <w:p w:rsidR="00BE4BDA" w:rsidRPr="00F665B4" w:rsidRDefault="00BE4BDA" w:rsidP="00BE4BDA">
      <w:pPr>
        <w:pStyle w:val="Ttulo1"/>
        <w:spacing w:before="0" w:after="240"/>
        <w:jc w:val="center"/>
        <w:rPr>
          <w:rFonts w:ascii="Arial" w:hAnsi="Arial" w:cs="Arial"/>
          <w:color w:val="auto"/>
          <w:sz w:val="22"/>
          <w:szCs w:val="22"/>
          <w:lang w:val="es-MX"/>
        </w:rPr>
      </w:pPr>
      <w:r w:rsidRPr="00F665B4">
        <w:rPr>
          <w:rFonts w:ascii="Arial" w:hAnsi="Arial" w:cs="Arial"/>
          <w:color w:val="auto"/>
          <w:sz w:val="22"/>
          <w:szCs w:val="22"/>
        </w:rPr>
        <w:t>CAPÍTULO IV</w:t>
      </w:r>
    </w:p>
    <w:p w:rsidR="00BE4BDA" w:rsidRPr="00007EE4" w:rsidRDefault="00BE4BDA" w:rsidP="00BE4BDA">
      <w:pPr>
        <w:pStyle w:val="Ttulo1"/>
        <w:spacing w:before="0" w:after="240"/>
        <w:jc w:val="center"/>
        <w:rPr>
          <w:rFonts w:ascii="Arial" w:hAnsi="Arial" w:cs="Arial"/>
          <w:color w:val="auto"/>
          <w:sz w:val="22"/>
          <w:szCs w:val="22"/>
          <w:lang w:val="es-MX"/>
        </w:rPr>
      </w:pPr>
      <w:r w:rsidRPr="00007EE4">
        <w:rPr>
          <w:rFonts w:ascii="Arial" w:hAnsi="Arial" w:cs="Arial"/>
          <w:color w:val="auto"/>
          <w:sz w:val="22"/>
          <w:szCs w:val="22"/>
        </w:rPr>
        <w:t>LINEAMIENTOS GENERALES</w:t>
      </w:r>
    </w:p>
    <w:p w:rsidR="00BE4BDA" w:rsidRPr="00007EE4" w:rsidRDefault="00BE4BDA" w:rsidP="00BE4BDA">
      <w:pPr>
        <w:numPr>
          <w:ilvl w:val="0"/>
          <w:numId w:val="1"/>
        </w:numPr>
        <w:tabs>
          <w:tab w:val="left" w:pos="1134"/>
          <w:tab w:val="left" w:pos="1276"/>
        </w:tabs>
        <w:ind w:left="0" w:firstLine="426"/>
        <w:jc w:val="both"/>
        <w:rPr>
          <w:rFonts w:ascii="Arial" w:hAnsi="Arial" w:cs="Arial"/>
          <w:lang w:val="es-MX"/>
        </w:rPr>
      </w:pPr>
      <w:r w:rsidRPr="00007EE4">
        <w:rPr>
          <w:rFonts w:ascii="Arial" w:hAnsi="Arial" w:cs="Arial"/>
        </w:rPr>
        <w:t xml:space="preserve">La aplicación del presente Manual corresponde a la Oficialía Mayor, por conducto de la DGSI y de las distintas áreas que la integran, en el ámbito de sus respectivas competencias, facultades y atribuciones en términos del Reglamento Interior de la Oficialía Mayor. </w:t>
      </w:r>
    </w:p>
    <w:p w:rsidR="00BE4BDA" w:rsidRDefault="00BE4BDA" w:rsidP="00BE4BDA">
      <w:pPr>
        <w:tabs>
          <w:tab w:val="left" w:pos="1134"/>
          <w:tab w:val="left" w:pos="1276"/>
        </w:tabs>
        <w:jc w:val="both"/>
        <w:rPr>
          <w:rFonts w:ascii="Arial" w:hAnsi="Arial" w:cs="Arial"/>
        </w:rPr>
      </w:pPr>
    </w:p>
    <w:p w:rsidR="00BE4BDA"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En los casos específicos en que se señale en el presente Manual de Lineamientos que la OFMA celebrará los contratos para la</w:t>
      </w:r>
      <w:r>
        <w:rPr>
          <w:rFonts w:ascii="Arial" w:hAnsi="Arial" w:cs="Arial"/>
          <w:lang w:val="es-MX"/>
        </w:rPr>
        <w:t xml:space="preserve"> adquisición de bienes o</w:t>
      </w:r>
      <w:r w:rsidRPr="00F665B4">
        <w:rPr>
          <w:rFonts w:ascii="Arial" w:hAnsi="Arial" w:cs="Arial"/>
          <w:lang w:val="es-MX"/>
        </w:rPr>
        <w:t xml:space="preserve"> prestación de los servicios de que se trate, se entenderá que tiene entre sus respons</w:t>
      </w:r>
      <w:r>
        <w:rPr>
          <w:rFonts w:ascii="Arial" w:hAnsi="Arial" w:cs="Arial"/>
          <w:lang w:val="es-MX"/>
        </w:rPr>
        <w:t>a</w:t>
      </w:r>
      <w:r w:rsidRPr="00F665B4">
        <w:rPr>
          <w:rFonts w:ascii="Arial" w:hAnsi="Arial" w:cs="Arial"/>
          <w:lang w:val="es-MX"/>
        </w:rPr>
        <w:t xml:space="preserve">bilidades las de suscribir el contrato, recibir y administrar los </w:t>
      </w:r>
      <w:r>
        <w:rPr>
          <w:rFonts w:ascii="Arial" w:hAnsi="Arial" w:cs="Arial"/>
          <w:lang w:val="es-MX"/>
        </w:rPr>
        <w:t xml:space="preserve">bienes y </w:t>
      </w:r>
      <w:r w:rsidRPr="00F665B4">
        <w:rPr>
          <w:rFonts w:ascii="Arial" w:hAnsi="Arial" w:cs="Arial"/>
          <w:lang w:val="es-MX"/>
        </w:rPr>
        <w:t>servicios, hacer efectivas las garantías o penalizaciones y exigir el cumplimiento del contrato.</w:t>
      </w:r>
    </w:p>
    <w:p w:rsidR="00BE4BDA" w:rsidRPr="00F665B4" w:rsidRDefault="00BE4BDA" w:rsidP="00BE4BDA">
      <w:pPr>
        <w:tabs>
          <w:tab w:val="left" w:pos="1134"/>
          <w:tab w:val="left" w:pos="1276"/>
        </w:tabs>
        <w:ind w:left="426"/>
        <w:jc w:val="both"/>
        <w:rPr>
          <w:rFonts w:ascii="Arial" w:hAnsi="Arial" w:cs="Arial"/>
          <w:lang w:val="es-MX"/>
        </w:rPr>
      </w:pPr>
    </w:p>
    <w:p w:rsidR="00BE4BDA" w:rsidRPr="00F665B4" w:rsidRDefault="00BE4BDA" w:rsidP="00BE4BDA">
      <w:pPr>
        <w:jc w:val="both"/>
        <w:rPr>
          <w:rFonts w:ascii="Arial" w:hAnsi="Arial" w:cs="Arial"/>
          <w:lang w:val="es-MX"/>
        </w:rPr>
      </w:pPr>
      <w:r w:rsidRPr="00F665B4">
        <w:rPr>
          <w:rFonts w:ascii="Arial" w:hAnsi="Arial" w:cs="Arial"/>
          <w:lang w:val="es-MX"/>
        </w:rPr>
        <w:t xml:space="preserve">Lo anterior no exime a los Responsables Administrativos de su obligación de verificar y dar seguimiento a la correcta </w:t>
      </w:r>
      <w:r>
        <w:rPr>
          <w:rFonts w:ascii="Arial" w:hAnsi="Arial" w:cs="Arial"/>
          <w:lang w:val="es-MX"/>
        </w:rPr>
        <w:t xml:space="preserve">entrega de los bienes y/o </w:t>
      </w:r>
      <w:r w:rsidRPr="00F665B4">
        <w:rPr>
          <w:rFonts w:ascii="Arial" w:hAnsi="Arial" w:cs="Arial"/>
          <w:lang w:val="es-MX"/>
        </w:rPr>
        <w:t xml:space="preserve">prestación de los servicios, informar a </w:t>
      </w:r>
      <w:r w:rsidRPr="00F665B4">
        <w:rPr>
          <w:rFonts w:ascii="Arial" w:hAnsi="Arial" w:cs="Arial"/>
          <w:lang w:val="es-MX"/>
        </w:rPr>
        <w:lastRenderedPageBreak/>
        <w:t>la DGSI de las irregularidades presentadas, así como de dar cumplimiento a las obligaciones que las demás dispos</w:t>
      </w:r>
      <w:r>
        <w:rPr>
          <w:rFonts w:ascii="Arial" w:hAnsi="Arial" w:cs="Arial"/>
          <w:lang w:val="es-MX"/>
        </w:rPr>
        <w:t>i</w:t>
      </w:r>
      <w:r w:rsidRPr="00F665B4">
        <w:rPr>
          <w:rFonts w:ascii="Arial" w:hAnsi="Arial" w:cs="Arial"/>
          <w:lang w:val="es-MX"/>
        </w:rPr>
        <w:t>ciones les impongan.</w:t>
      </w:r>
    </w:p>
    <w:p w:rsidR="00BE4BDA" w:rsidRPr="00180EB0" w:rsidRDefault="00BE4BDA" w:rsidP="00BE4BDA">
      <w:pPr>
        <w:tabs>
          <w:tab w:val="left" w:pos="1134"/>
          <w:tab w:val="left" w:pos="1276"/>
        </w:tabs>
        <w:jc w:val="both"/>
        <w:rPr>
          <w:rFonts w:ascii="Arial" w:hAnsi="Arial" w:cs="Arial"/>
          <w:lang w:val="es-MX"/>
        </w:rPr>
      </w:pPr>
    </w:p>
    <w:p w:rsidR="00BE4BDA" w:rsidRPr="00180EB0" w:rsidRDefault="00BE4BDA" w:rsidP="00BE4BDA">
      <w:pPr>
        <w:tabs>
          <w:tab w:val="left" w:pos="1134"/>
          <w:tab w:val="left" w:pos="1276"/>
        </w:tabs>
        <w:jc w:val="both"/>
        <w:rPr>
          <w:rFonts w:ascii="Arial" w:hAnsi="Arial" w:cs="Arial"/>
          <w:lang w:val="es-MX"/>
        </w:rPr>
      </w:pPr>
    </w:p>
    <w:p w:rsidR="00BE4BDA" w:rsidRPr="00007EE4" w:rsidRDefault="00BE4BDA" w:rsidP="00BE4BDA">
      <w:pPr>
        <w:pStyle w:val="Ttulo1"/>
        <w:spacing w:before="0"/>
        <w:jc w:val="center"/>
        <w:rPr>
          <w:rFonts w:ascii="Arial" w:hAnsi="Arial" w:cs="Arial"/>
          <w:color w:val="auto"/>
          <w:sz w:val="22"/>
          <w:szCs w:val="22"/>
          <w:lang w:val="es-MX"/>
        </w:rPr>
      </w:pPr>
      <w:r w:rsidRPr="00007EE4">
        <w:rPr>
          <w:rFonts w:ascii="Arial" w:hAnsi="Arial" w:cs="Arial"/>
          <w:color w:val="auto"/>
          <w:sz w:val="22"/>
          <w:szCs w:val="22"/>
        </w:rPr>
        <w:t>CAPÍTULO V</w:t>
      </w:r>
    </w:p>
    <w:p w:rsidR="00BE4BDA" w:rsidRPr="00007EE4" w:rsidRDefault="00BE4BDA" w:rsidP="00BE4BDA">
      <w:pPr>
        <w:tabs>
          <w:tab w:val="left" w:pos="1134"/>
          <w:tab w:val="left" w:pos="1276"/>
        </w:tabs>
        <w:jc w:val="both"/>
        <w:rPr>
          <w:rFonts w:ascii="Arial" w:hAnsi="Arial" w:cs="Arial"/>
        </w:rPr>
      </w:pPr>
    </w:p>
    <w:p w:rsidR="00BE4BDA" w:rsidRPr="00007EE4" w:rsidRDefault="00BE4BDA" w:rsidP="00BE4BDA">
      <w:pPr>
        <w:pStyle w:val="Ttulo1"/>
        <w:spacing w:before="0"/>
        <w:jc w:val="center"/>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BE4BDA" w:rsidRPr="00007EE4" w:rsidRDefault="00BE4BDA" w:rsidP="00BE4BDA">
      <w:pPr>
        <w:tabs>
          <w:tab w:val="left" w:pos="1134"/>
          <w:tab w:val="left" w:pos="1276"/>
        </w:tabs>
        <w:jc w:val="both"/>
        <w:rPr>
          <w:rFonts w:ascii="Arial" w:hAnsi="Arial" w:cs="Arial"/>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rPr>
        <w:t>SECCIÓN I</w:t>
      </w:r>
    </w:p>
    <w:p w:rsidR="00BE4BDA" w:rsidRPr="00F665B4" w:rsidRDefault="00BE4BDA" w:rsidP="00BE4BDA">
      <w:pPr>
        <w:pStyle w:val="Ttulo1"/>
        <w:spacing w:before="0"/>
        <w:jc w:val="center"/>
        <w:rPr>
          <w:rFonts w:ascii="Arial" w:hAnsi="Arial" w:cs="Arial"/>
          <w:color w:val="auto"/>
          <w:sz w:val="22"/>
          <w:szCs w:val="22"/>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BE4BDA" w:rsidRPr="00F665B4" w:rsidRDefault="00BE4BDA" w:rsidP="00BE4BDA">
      <w:pPr>
        <w:rPr>
          <w:rFonts w:ascii="Arial" w:hAnsi="Arial" w:cs="Arial"/>
          <w:lang w:val="es-MX" w:eastAsia="x-none"/>
        </w:rPr>
      </w:pP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rPr>
        <w:t xml:space="preserve">La DOCS, será la responsable de coordinar el mantenimiento y reparación de los </w:t>
      </w:r>
      <w:r w:rsidRPr="00F665B4">
        <w:rPr>
          <w:rFonts w:ascii="Arial" w:hAnsi="Arial" w:cs="Arial"/>
          <w:lang w:val="es-MX"/>
        </w:rPr>
        <w:t>vehículos propiedad del GEA.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Las Dependencias y Entidades deberán contar con suficiencia presupuestal para la realización del mantenimiento y/o reparación de su parque vehicular.</w:t>
      </w:r>
    </w:p>
    <w:p w:rsidR="00BE4BDA" w:rsidRPr="00F665B4" w:rsidRDefault="00BE4BDA" w:rsidP="00BE4BDA">
      <w:pPr>
        <w:pStyle w:val="Textoindependiente"/>
        <w:tabs>
          <w:tab w:val="left" w:pos="993"/>
        </w:tabs>
        <w:spacing w:after="0"/>
        <w:jc w:val="both"/>
        <w:rPr>
          <w:rFonts w:ascii="Arial" w:hAnsi="Arial" w:cs="Arial"/>
          <w:highlight w:val="lightGray"/>
          <w:lang w:val="es-MX"/>
        </w:rPr>
      </w:pP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 xml:space="preserve">El mantenimiento y/o reparación de los vehículos oficiales que utilicen gasolina y gas LP como combustible, deberán solicitarse a la UMSA, con excepción de los vehículos blindados, motocicletas, los que funcionen con sistema eléctrico, los que utilicen </w:t>
      </w:r>
      <w:proofErr w:type="spellStart"/>
      <w:r w:rsidRPr="00F665B4">
        <w:rPr>
          <w:rFonts w:ascii="Arial" w:hAnsi="Arial" w:cs="Arial"/>
          <w:lang w:val="es-MX"/>
        </w:rPr>
        <w:t>diesel</w:t>
      </w:r>
      <w:proofErr w:type="spellEnd"/>
      <w:r w:rsidRPr="00F665B4">
        <w:rPr>
          <w:rFonts w:ascii="Arial" w:hAnsi="Arial" w:cs="Arial"/>
          <w:lang w:val="es-MX"/>
        </w:rPr>
        <w:t xml:space="preserve"> como combustible y los asignados a la representación del GEA en la Ciudad de México; así como la maquinaria o maquinaria pesada. Para ello los Responsables Administrativos, deberán autorizar y validar los servicios proporcionados a los mismos</w:t>
      </w:r>
      <w:r>
        <w:rPr>
          <w:rFonts w:ascii="Arial" w:hAnsi="Arial" w:cs="Arial"/>
          <w:lang w:val="es-MX"/>
        </w:rPr>
        <w:t>,</w:t>
      </w:r>
      <w:r w:rsidRPr="00F665B4">
        <w:rPr>
          <w:rFonts w:ascii="Arial" w:hAnsi="Arial" w:cs="Arial"/>
          <w:lang w:val="es-MX"/>
        </w:rPr>
        <w:t xml:space="preserve"> así como su trámite de pago.</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
        </w:numPr>
        <w:tabs>
          <w:tab w:val="left" w:pos="1134"/>
          <w:tab w:val="left" w:pos="1276"/>
        </w:tabs>
        <w:ind w:left="0" w:firstLine="426"/>
        <w:jc w:val="both"/>
        <w:rPr>
          <w:rFonts w:ascii="Arial" w:hAnsi="Arial" w:cs="Arial"/>
          <w:lang w:val="es-MX"/>
        </w:rPr>
      </w:pPr>
      <w:r w:rsidRPr="00F665B4">
        <w:rPr>
          <w:rFonts w:ascii="Arial" w:hAnsi="Arial" w:cs="Arial"/>
          <w:lang w:val="es-MX"/>
        </w:rPr>
        <w:t>Para los vehículos que estén exceptuados del mantenimiento a través de la UMSA, el Responsable Administrativo deberá tramitarlo ante un taller externo inscrito en el Padrón y será el responsable de tramitar su pago ante la SEFI.</w:t>
      </w:r>
    </w:p>
    <w:p w:rsidR="00BE4BDA" w:rsidRPr="00F665B4" w:rsidRDefault="00BE4BDA" w:rsidP="00BE4BDA">
      <w:pPr>
        <w:pStyle w:val="Textoindependiente"/>
        <w:tabs>
          <w:tab w:val="left" w:pos="993"/>
        </w:tabs>
        <w:spacing w:after="0"/>
        <w:jc w:val="both"/>
        <w:rPr>
          <w:rFonts w:ascii="Arial" w:hAnsi="Arial" w:cs="Arial"/>
          <w:highlight w:val="cyan"/>
          <w:lang w:val="es-MX"/>
        </w:rPr>
      </w:pPr>
    </w:p>
    <w:p w:rsidR="00BE4BDA" w:rsidRPr="00F665B4" w:rsidRDefault="00BE4BDA" w:rsidP="00BE4BDA">
      <w:pPr>
        <w:pStyle w:val="Textoindependiente"/>
        <w:numPr>
          <w:ilvl w:val="0"/>
          <w:numId w:val="35"/>
        </w:numPr>
        <w:tabs>
          <w:tab w:val="left" w:pos="993"/>
        </w:tabs>
        <w:spacing w:after="0"/>
        <w:ind w:firstLine="426"/>
        <w:jc w:val="both"/>
        <w:rPr>
          <w:rFonts w:ascii="Arial" w:hAnsi="Arial" w:cs="Arial"/>
          <w:lang w:val="es-MX"/>
        </w:rPr>
      </w:pPr>
      <w:r w:rsidRPr="00F665B4">
        <w:rPr>
          <w:rFonts w:ascii="Arial" w:hAnsi="Arial" w:cs="Arial"/>
          <w:lang w:val="es-MX"/>
        </w:rPr>
        <w:t>Cuando la UMSA así lo determine y autorice, o cuando la misma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lastRenderedPageBreak/>
        <w:t>Todo mantenimiento automotriz que soliciten las Dependencias y/o Entidades, deberá sujetarse a las políticas y procedimientos de operación que establezca la UMSA.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La OFMA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del presente Manual. Para estos últimos, el Responsable Administrativo de la Dependencia o Entidad, deberá validar los servicios preventivos y correctivos realizados. En caso de necesitar capacitación para el uso del SIMAVE, deberá solicitarlo a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DGSI y solicitar una clave nueva.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 xml:space="preserve"> Los cargos presupuestales por los servicios realizados en la UMSA, serán los que al efecto determine la DGSI, quién los notificará a los Responsable Administrativos de la Dependencia</w:t>
      </w:r>
      <w:r>
        <w:rPr>
          <w:rFonts w:ascii="Arial" w:hAnsi="Arial" w:cs="Arial"/>
          <w:lang w:val="es-MX"/>
        </w:rPr>
        <w:t xml:space="preserve"> </w:t>
      </w:r>
      <w:r w:rsidRPr="00F665B4">
        <w:rPr>
          <w:rFonts w:ascii="Arial" w:hAnsi="Arial" w:cs="Arial"/>
          <w:lang w:val="es-MX"/>
        </w:rPr>
        <w:t>para que realice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8E4FA0">
        <w:rPr>
          <w:rFonts w:ascii="Arial" w:hAnsi="Arial" w:cs="Arial"/>
          <w:lang w:val="es-MX"/>
        </w:rPr>
        <w:t xml:space="preserve">A efecto de fomentar la homologación y compatibilidad de bienes y servicios a fin de simplificar las tareas de mantenimiento y servicio automotriz, la DGSI </w:t>
      </w:r>
      <w:r w:rsidRPr="008E4FA0">
        <w:rPr>
          <w:rFonts w:ascii="Arial" w:hAnsi="Arial" w:cs="Arial"/>
          <w:lang w:val="es-MX"/>
        </w:rPr>
        <w:lastRenderedPageBreak/>
        <w:t>emitirá su opinión respecto de las características técnicas de los vehículos que requieran las Dependencias</w:t>
      </w:r>
      <w:r>
        <w:rPr>
          <w:rFonts w:ascii="Arial" w:hAnsi="Arial" w:cs="Arial"/>
          <w:lang w:val="es-MX"/>
        </w:rPr>
        <w:t>.</w:t>
      </w:r>
    </w:p>
    <w:p w:rsidR="00BE4BDA" w:rsidRDefault="00BE4BDA" w:rsidP="00BE4BDA">
      <w:pPr>
        <w:pStyle w:val="Prrafodelista"/>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r w:rsidRPr="00F665B4">
        <w:rPr>
          <w:rFonts w:ascii="Arial" w:hAnsi="Arial" w:cs="Arial"/>
          <w:lang w:val="es-MX"/>
        </w:rPr>
        <w:t xml:space="preserve">La DGSI podrá brindar el apoyo necesario a las Dependencias para la elaboración de </w:t>
      </w:r>
      <w:r>
        <w:rPr>
          <w:rFonts w:ascii="Arial" w:hAnsi="Arial" w:cs="Arial"/>
          <w:lang w:val="es-MX"/>
        </w:rPr>
        <w:t>las investigaciones</w:t>
      </w:r>
      <w:r w:rsidRPr="00F665B4">
        <w:rPr>
          <w:rFonts w:ascii="Arial" w:hAnsi="Arial" w:cs="Arial"/>
          <w:lang w:val="es-MX"/>
        </w:rPr>
        <w:t xml:space="preserve"> de mercado previos a la adquisición de vehículos y sus refacciones, así como la prestación de los servicios para su mantenimiento que no se presten en la UMSA. </w:t>
      </w:r>
    </w:p>
    <w:p w:rsidR="00BE4BDA" w:rsidRPr="00F665B4" w:rsidRDefault="00BE4BDA" w:rsidP="00BE4BDA">
      <w:pPr>
        <w:jc w:val="both"/>
        <w:rPr>
          <w:rFonts w:ascii="Arial" w:hAnsi="Arial" w:cs="Arial"/>
          <w:lang w:val="es-MX"/>
        </w:rPr>
      </w:pPr>
    </w:p>
    <w:p w:rsidR="00BE4BDA" w:rsidRDefault="00BE4BDA" w:rsidP="00BE4BDA">
      <w:pPr>
        <w:pStyle w:val="Textoindependiente"/>
        <w:numPr>
          <w:ilvl w:val="0"/>
          <w:numId w:val="35"/>
        </w:numPr>
        <w:tabs>
          <w:tab w:val="left" w:pos="993"/>
        </w:tabs>
        <w:spacing w:after="0"/>
        <w:ind w:firstLine="425"/>
        <w:jc w:val="both"/>
        <w:rPr>
          <w:rFonts w:ascii="Arial" w:hAnsi="Arial" w:cs="Arial"/>
          <w:lang w:val="es-MX"/>
        </w:rPr>
      </w:pPr>
      <w:r w:rsidRPr="00F665B4">
        <w:rPr>
          <w:rFonts w:ascii="Arial" w:hAnsi="Arial" w:cs="Arial"/>
          <w:lang w:val="es-MX"/>
        </w:rPr>
        <w:t xml:space="preserve">En materia de erogaciones por consumos de grasas y lubricantes, será la UMSA la encargada de la adquisición y suministro al parque vehicular que lo requiera, atendiendo a los montos y procedimientos de adjudicación establecidos en la Ley de Adquisiciones. La UMSA llevará el seguimiento, racionalidad y control para el registro de la periodicidad de los consumos y el kilometraje a través del procedimiento que determine la DGSI. </w:t>
      </w:r>
    </w:p>
    <w:p w:rsidR="00BE4BDA"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r w:rsidRPr="00F665B4">
        <w:rPr>
          <w:rFonts w:ascii="Arial" w:hAnsi="Arial" w:cs="Arial"/>
          <w:lang w:val="es-MX"/>
        </w:rPr>
        <w:t xml:space="preserve">El pago del servicio de grasas y lubricantes, para las Dependencias, será gestionado y procesado por </w:t>
      </w:r>
      <w:r>
        <w:rPr>
          <w:rFonts w:ascii="Arial" w:hAnsi="Arial" w:cs="Arial"/>
          <w:lang w:val="es-MX"/>
        </w:rPr>
        <w:t>los Responsables Administrativos ante</w:t>
      </w:r>
      <w:r w:rsidRPr="00F665B4">
        <w:rPr>
          <w:rFonts w:ascii="Arial" w:hAnsi="Arial" w:cs="Arial"/>
          <w:lang w:val="es-MX"/>
        </w:rPr>
        <w:t xml:space="preserve"> la SEFI, afectando directamente las partidas presupuestales destinadas para tal fin.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tulo2"/>
        <w:jc w:val="center"/>
        <w:rPr>
          <w:rFonts w:ascii="Arial" w:hAnsi="Arial" w:cs="Arial"/>
          <w:color w:val="auto"/>
          <w:sz w:val="22"/>
          <w:szCs w:val="22"/>
        </w:rPr>
      </w:pPr>
      <w:r w:rsidRPr="00F665B4">
        <w:rPr>
          <w:rFonts w:ascii="Arial" w:hAnsi="Arial" w:cs="Arial"/>
          <w:color w:val="auto"/>
          <w:sz w:val="22"/>
          <w:szCs w:val="22"/>
        </w:rPr>
        <w:t>SECCIÓN II</w:t>
      </w:r>
    </w:p>
    <w:p w:rsidR="00BE4BDA" w:rsidRPr="00F665B4" w:rsidRDefault="00BE4BDA" w:rsidP="00BE4BDA">
      <w:pPr>
        <w:pStyle w:val="Ttulo2"/>
        <w:spacing w:after="240"/>
        <w:jc w:val="center"/>
        <w:rPr>
          <w:rFonts w:ascii="Arial" w:hAnsi="Arial" w:cs="Arial"/>
          <w:color w:val="auto"/>
          <w:sz w:val="22"/>
          <w:szCs w:val="22"/>
        </w:rPr>
      </w:pPr>
      <w:r w:rsidRPr="00F665B4">
        <w:rPr>
          <w:rFonts w:ascii="Arial" w:hAnsi="Arial" w:cs="Arial"/>
          <w:color w:val="auto"/>
          <w:sz w:val="22"/>
          <w:szCs w:val="22"/>
        </w:rPr>
        <w:t>De los Talleres Gráficos</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 deberá proporcionar los servicios que prestan los Talleres Gráficos a las Dependencias y Entidades que así lo soliciten.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DGSI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BE4BDA" w:rsidRPr="00F665B4" w:rsidRDefault="00BE4BDA" w:rsidP="00BE4BDA">
      <w:pPr>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Responsable Administrativo de la Dependencia o Entidad, deberá solicitar mediante oficio al Responsable de los Talleres Gráficos adscrito a la DGSI, la autorización del servicio de impresión, quien resolverá si se realiza de forma interna o externa en función de su capacidad instalada, los requerimientos técnicos del impreso y/o la fecha de entrega.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lastRenderedPageBreak/>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de tamaño, tipo de papel, cantidad de tintas, proceso de impresión y acabado.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DGSI.</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w:t>
      </w:r>
      <w:r>
        <w:rPr>
          <w:rFonts w:ascii="Arial" w:hAnsi="Arial" w:cs="Arial"/>
          <w:lang w:val="es-MX"/>
        </w:rPr>
        <w:t xml:space="preserve"> o de la disposición legal que resulte aplicable</w:t>
      </w:r>
      <w:r w:rsidRPr="00F665B4">
        <w:rPr>
          <w:rFonts w:ascii="Arial" w:hAnsi="Arial" w:cs="Arial"/>
          <w:lang w:val="es-MX"/>
        </w:rPr>
        <w:t>.</w:t>
      </w:r>
    </w:p>
    <w:p w:rsidR="00BE4BDA" w:rsidRPr="00F665B4" w:rsidRDefault="00BE4BDA" w:rsidP="00BE4BDA">
      <w:pPr>
        <w:pStyle w:val="Textoindependiente"/>
        <w:tabs>
          <w:tab w:val="left" w:pos="993"/>
        </w:tabs>
        <w:spacing w:after="0"/>
        <w:jc w:val="both"/>
        <w:rPr>
          <w:rFonts w:ascii="Arial" w:hAnsi="Arial" w:cs="Arial"/>
          <w:bCs/>
          <w:highlight w:val="yellow"/>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BE4BDA" w:rsidRPr="00F665B4" w:rsidRDefault="00BE4BDA" w:rsidP="00BE4BDA">
      <w:pPr>
        <w:pStyle w:val="Textoindependiente"/>
        <w:tabs>
          <w:tab w:val="left" w:pos="993"/>
        </w:tabs>
        <w:spacing w:after="0"/>
        <w:ind w:left="425"/>
        <w:jc w:val="both"/>
        <w:rPr>
          <w:rFonts w:ascii="Arial" w:hAnsi="Arial" w:cs="Arial"/>
        </w:rPr>
      </w:pPr>
    </w:p>
    <w:p w:rsidR="00BE4BDA" w:rsidRPr="00F665B4" w:rsidRDefault="00BE4BDA" w:rsidP="00BE4BDA">
      <w:pPr>
        <w:numPr>
          <w:ilvl w:val="0"/>
          <w:numId w:val="7"/>
        </w:numPr>
        <w:tabs>
          <w:tab w:val="left" w:pos="426"/>
        </w:tabs>
        <w:ind w:left="851" w:hanging="425"/>
        <w:jc w:val="both"/>
        <w:rPr>
          <w:rFonts w:ascii="Arial" w:hAnsi="Arial" w:cs="Arial"/>
        </w:rPr>
      </w:pPr>
      <w:r w:rsidRPr="00F665B4">
        <w:rPr>
          <w:rFonts w:ascii="Arial" w:hAnsi="Arial" w:cs="Arial"/>
        </w:rPr>
        <w:t>Tarjetas y sobres navideños;</w:t>
      </w:r>
    </w:p>
    <w:p w:rsidR="00BE4BDA" w:rsidRPr="00F665B4" w:rsidRDefault="00BE4BDA" w:rsidP="00BE4BDA">
      <w:pPr>
        <w:numPr>
          <w:ilvl w:val="0"/>
          <w:numId w:val="7"/>
        </w:numPr>
        <w:tabs>
          <w:tab w:val="left" w:pos="426"/>
        </w:tabs>
        <w:ind w:left="851" w:hanging="425"/>
        <w:jc w:val="both"/>
        <w:rPr>
          <w:rFonts w:ascii="Arial" w:hAnsi="Arial" w:cs="Arial"/>
        </w:rPr>
      </w:pPr>
      <w:r w:rsidRPr="00F665B4">
        <w:rPr>
          <w:rFonts w:ascii="Arial" w:hAnsi="Arial" w:cs="Arial"/>
        </w:rPr>
        <w:t>Papelería con propaganda de temas partidistas o ajenos al trabajo de la gestión pública;</w:t>
      </w:r>
    </w:p>
    <w:p w:rsidR="00BE4BDA" w:rsidRPr="00F665B4" w:rsidRDefault="00BE4BDA" w:rsidP="00BE4BDA">
      <w:pPr>
        <w:numPr>
          <w:ilvl w:val="0"/>
          <w:numId w:val="7"/>
        </w:numPr>
        <w:tabs>
          <w:tab w:val="left" w:pos="426"/>
        </w:tabs>
        <w:ind w:left="851" w:hanging="425"/>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BE4BDA" w:rsidRPr="00F665B4" w:rsidRDefault="00BE4BDA" w:rsidP="00BE4BDA">
      <w:pPr>
        <w:numPr>
          <w:ilvl w:val="0"/>
          <w:numId w:val="7"/>
        </w:numPr>
        <w:tabs>
          <w:tab w:val="left" w:pos="426"/>
        </w:tabs>
        <w:ind w:left="851" w:hanging="425"/>
        <w:jc w:val="both"/>
        <w:rPr>
          <w:rFonts w:ascii="Arial" w:hAnsi="Arial" w:cs="Arial"/>
        </w:rPr>
      </w:pPr>
      <w:r w:rsidRPr="00F665B4">
        <w:rPr>
          <w:rFonts w:ascii="Arial" w:hAnsi="Arial" w:cs="Arial"/>
        </w:rPr>
        <w:t>Informes personales de la gestión de los servidores públicos.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lang w:val="es-MX"/>
        </w:rPr>
      </w:pPr>
      <w:r w:rsidRPr="00F665B4">
        <w:rPr>
          <w:rFonts w:ascii="Arial" w:hAnsi="Arial" w:cs="Arial"/>
        </w:rPr>
        <w:t xml:space="preserve">La solicitud de servicios de impresión de papelería u otros materiales, deberá presentarse mediante oficio ante el </w:t>
      </w:r>
      <w:r>
        <w:rPr>
          <w:rFonts w:ascii="Arial" w:hAnsi="Arial" w:cs="Arial"/>
        </w:rPr>
        <w:t>r</w:t>
      </w:r>
      <w:r w:rsidRPr="00F665B4">
        <w:rPr>
          <w:rFonts w:ascii="Arial" w:hAnsi="Arial" w:cs="Arial"/>
        </w:rPr>
        <w:t xml:space="preserve">esponsable de los Talleres Gráficos con la autorización del Responsable Administrativo de la Dependencia o Entidad. </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w:t>
      </w:r>
      <w:r w:rsidRPr="00F665B4">
        <w:rPr>
          <w:rFonts w:ascii="Arial" w:hAnsi="Arial" w:cs="Arial"/>
        </w:rPr>
        <w:lastRenderedPageBreak/>
        <w:t xml:space="preserve">autorización </w:t>
      </w:r>
      <w:r w:rsidRPr="00F665B4">
        <w:rPr>
          <w:rFonts w:ascii="Arial" w:hAnsi="Arial" w:cs="Arial"/>
          <w:lang w:val="es-MX"/>
        </w:rPr>
        <w:t>de la imagen y contenidos, emitida por la Coordinación de Comunicación Social del GEA previamente a su elaboración.</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Las solicitudes serán atendidas por los Talleres Gr</w:t>
      </w:r>
      <w:r>
        <w:rPr>
          <w:rFonts w:ascii="Arial" w:hAnsi="Arial" w:cs="Arial"/>
        </w:rPr>
        <w:t xml:space="preserve">áficos en el orden en que sean </w:t>
      </w:r>
      <w:r w:rsidRPr="00F665B4">
        <w:rPr>
          <w:rFonts w:ascii="Arial" w:hAnsi="Arial" w:cs="Arial"/>
        </w:rPr>
        <w:t>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Pr>
          <w:rFonts w:ascii="Arial" w:hAnsi="Arial" w:cs="Arial"/>
          <w:color w:val="FF0000"/>
        </w:rPr>
        <w:t>(De esto lo que se pretende es que las Dependencias y Entidades programen con tiempo su material, que solo se autoricen los trabajos que sean por algún evento extraordinario y de verdadera urgencia)</w:t>
      </w:r>
    </w:p>
    <w:p w:rsidR="00BE4BDA" w:rsidRPr="00F665B4" w:rsidRDefault="00BE4BDA" w:rsidP="00BE4BDA">
      <w:pPr>
        <w:pStyle w:val="Prrafodelista"/>
        <w:rPr>
          <w:rFonts w:ascii="Arial" w:hAnsi="Arial" w:cs="Arial"/>
          <w:lang w:val="es-MX"/>
        </w:rPr>
      </w:pPr>
    </w:p>
    <w:p w:rsidR="00BE4BDA" w:rsidRPr="00F665B4" w:rsidRDefault="00BE4BDA" w:rsidP="00BE4BDA">
      <w:pPr>
        <w:pStyle w:val="Ttulo1"/>
        <w:spacing w:before="0"/>
        <w:jc w:val="center"/>
        <w:rPr>
          <w:rFonts w:ascii="Arial" w:hAnsi="Arial" w:cs="Arial"/>
          <w:color w:val="auto"/>
          <w:sz w:val="22"/>
          <w:szCs w:val="22"/>
          <w:lang w:val="es-MX"/>
        </w:rPr>
      </w:pPr>
    </w:p>
    <w:p w:rsidR="00BE4BDA" w:rsidRPr="00F665B4" w:rsidRDefault="00BE4BDA" w:rsidP="00BE4BDA">
      <w:pPr>
        <w:pStyle w:val="Ttulo2"/>
        <w:spacing w:before="0"/>
        <w:jc w:val="center"/>
        <w:rPr>
          <w:rFonts w:ascii="Arial" w:hAnsi="Arial" w:cs="Arial"/>
          <w:color w:val="auto"/>
          <w:sz w:val="22"/>
          <w:szCs w:val="22"/>
        </w:rPr>
      </w:pPr>
      <w:r w:rsidRPr="00F665B4">
        <w:rPr>
          <w:rFonts w:ascii="Arial" w:hAnsi="Arial" w:cs="Arial"/>
          <w:color w:val="auto"/>
          <w:sz w:val="22"/>
          <w:szCs w:val="22"/>
        </w:rPr>
        <w:t>SECCIÓN III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rPr>
        <w:t>Del Aseguramiento del Patrimonio</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lang w:val="es-MX"/>
        </w:rPr>
      </w:pPr>
      <w:r w:rsidRPr="00F665B4">
        <w:rPr>
          <w:rFonts w:ascii="Arial" w:hAnsi="Arial" w:cs="Arial"/>
        </w:rPr>
        <w:t xml:space="preserve">La OFMA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de acuerdo a lo establecido en la Ley de Adquisiciones.</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deberán informar mediante oficio a la DGSI, la cantidad y estatus de los bienes bajo su resguardo en la fecha que esta última indique para proceder con el aseguramiento de los mismos.</w:t>
      </w:r>
    </w:p>
    <w:p w:rsidR="00BE4BDA" w:rsidRPr="00F665B4" w:rsidRDefault="00BE4BDA" w:rsidP="00BE4BDA">
      <w:pPr>
        <w:pStyle w:val="Prrafodelista"/>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Las pólizas de seguros de automóviles se contratarán bajo la clasificación de cobertura que establezca la DGSI de acuerdo al tipo de vehículo y su uso.</w:t>
      </w:r>
    </w:p>
    <w:p w:rsidR="00BE4BDA" w:rsidRPr="00F665B4" w:rsidRDefault="00BE4BDA" w:rsidP="00BE4BDA">
      <w:pPr>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póliza de seguros de bienes inmuebles y sus contenidos, se contratará bajo condiciones especiales determinadas de acuerdo al tipo de edificio, antigüedad y servicio que en él se preste, según lo establezca la DGSI.</w:t>
      </w:r>
    </w:p>
    <w:p w:rsidR="00BE4BDA" w:rsidRPr="00F665B4" w:rsidRDefault="00BE4BDA" w:rsidP="00BE4BDA">
      <w:pPr>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póliza de seguro del parque aéreo, se contratará de acuerdo a las condiciones especiales determinadas por la DGSI y tomando en cuenta el equipamiento con que este cuente.</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lastRenderedPageBreak/>
        <w:t xml:space="preserve">Los Responsables Administrativos deberán notificar de manera inmediata a la </w:t>
      </w:r>
      <w:r w:rsidRPr="00F665B4">
        <w:rPr>
          <w:rFonts w:ascii="Arial" w:hAnsi="Arial" w:cs="Arial"/>
          <w:lang w:val="es-MX"/>
        </w:rPr>
        <w:t xml:space="preserve">DOCS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OFMA.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DOCS será la responsable de la administración de las pólizas de los seguros contratados.</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BE4BDA" w:rsidRPr="00F665B4" w:rsidRDefault="00BE4BDA" w:rsidP="00BE4BDA">
      <w:pPr>
        <w:pStyle w:val="Prrafodelista"/>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DGSI, la ocurrencia del siniestro, la responsabilidad del usuario en su caso, así como la determinación de exonerar o no al servidor público involucrado.</w:t>
      </w:r>
    </w:p>
    <w:p w:rsidR="00BE4BDA" w:rsidRPr="00F665B4" w:rsidRDefault="00BE4BDA" w:rsidP="00BE4BDA">
      <w:pPr>
        <w:pStyle w:val="Textoindependiente"/>
        <w:tabs>
          <w:tab w:val="left" w:pos="993"/>
        </w:tabs>
        <w:spacing w:after="0"/>
        <w:jc w:val="both"/>
        <w:rPr>
          <w:rFonts w:ascii="Arial" w:hAnsi="Arial" w:cs="Arial"/>
        </w:rPr>
      </w:pPr>
      <w:r w:rsidRPr="00F665B4">
        <w:rPr>
          <w:rFonts w:ascii="Arial" w:hAnsi="Arial" w:cs="Arial"/>
        </w:rPr>
        <w:t xml:space="preserve"> </w:t>
      </w: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tabs>
          <w:tab w:val="left" w:pos="993"/>
        </w:tabs>
        <w:spacing w:after="0"/>
        <w:jc w:val="both"/>
        <w:rPr>
          <w:rFonts w:ascii="Arial" w:hAnsi="Arial" w:cs="Arial"/>
        </w:rPr>
      </w:pPr>
      <w:r w:rsidRPr="00F665B4">
        <w:rPr>
          <w:rFonts w:ascii="Arial" w:hAnsi="Arial" w:cs="Arial"/>
        </w:rPr>
        <w:t>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deberán notificar mediante oficio a la DGSI 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de seguros y a la DGSI, para su seguimiento.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Secretaría de Fiscalización y Rendición de Cuentas será la responsable de proporcionar la documentación que acredite la propiedad de los bienes muebles e inmuebles patrimonio del </w:t>
      </w:r>
      <w:r w:rsidRPr="00F665B4">
        <w:rPr>
          <w:rFonts w:ascii="Arial" w:hAnsi="Arial" w:cs="Arial"/>
          <w:lang w:val="es-MX"/>
        </w:rPr>
        <w:t>GEA</w:t>
      </w:r>
      <w:r w:rsidRPr="00F665B4">
        <w:rPr>
          <w:rFonts w:ascii="Arial" w:hAnsi="Arial" w:cs="Arial"/>
        </w:rPr>
        <w:t xml:space="preserve"> para cualquier trámite que se requiera.</w:t>
      </w:r>
    </w:p>
    <w:p w:rsidR="00BE4BDA" w:rsidRPr="00F665B4" w:rsidRDefault="00BE4BDA" w:rsidP="00BE4BDA">
      <w:pPr>
        <w:pStyle w:val="Prrafodelista"/>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p>
    <w:p w:rsidR="00BE4BDA" w:rsidRPr="00007EE4" w:rsidRDefault="00BE4BDA" w:rsidP="00BE4BDA">
      <w:pPr>
        <w:pStyle w:val="Ttulo1"/>
        <w:spacing w:before="0" w:after="240"/>
        <w:jc w:val="center"/>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BE4BDA" w:rsidRPr="00F665B4" w:rsidRDefault="00BE4BDA" w:rsidP="00BE4BDA">
      <w:pPr>
        <w:pStyle w:val="Ttulo1"/>
        <w:spacing w:before="0" w:after="240"/>
        <w:jc w:val="center"/>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SECCIÓN I</w:t>
      </w:r>
    </w:p>
    <w:p w:rsidR="00BE4BDA" w:rsidRDefault="00BE4BDA" w:rsidP="00BE4BDA">
      <w:pPr>
        <w:pStyle w:val="Ttulo2"/>
        <w:spacing w:before="0"/>
        <w:jc w:val="center"/>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proofErr w:type="spellStart"/>
      <w:r w:rsidRPr="00F665B4">
        <w:rPr>
          <w:rFonts w:ascii="Arial" w:hAnsi="Arial" w:cs="Arial"/>
          <w:color w:val="auto"/>
          <w:sz w:val="22"/>
          <w:szCs w:val="22"/>
        </w:rPr>
        <w:t>Conservaci</w:t>
      </w:r>
      <w:r w:rsidRPr="00F665B4">
        <w:rPr>
          <w:rFonts w:ascii="Arial" w:hAnsi="Arial" w:cs="Arial"/>
          <w:color w:val="auto"/>
          <w:sz w:val="22"/>
          <w:szCs w:val="22"/>
          <w:lang w:val="es-MX"/>
        </w:rPr>
        <w:t>ó</w:t>
      </w:r>
      <w:proofErr w:type="spellEnd"/>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p>
    <w:p w:rsidR="00BE4BDA" w:rsidRPr="00354210" w:rsidRDefault="00BE4BDA" w:rsidP="00BE4BDA"/>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proofErr w:type="spellStart"/>
      <w:r w:rsidRPr="00F665B4">
        <w:rPr>
          <w:rFonts w:ascii="Arial" w:hAnsi="Arial" w:cs="Arial"/>
        </w:rPr>
        <w:t>DPyM</w:t>
      </w:r>
      <w:proofErr w:type="spellEnd"/>
      <w:r w:rsidRPr="00F665B4">
        <w:rPr>
          <w:rFonts w:ascii="Arial" w:hAnsi="Arial" w:cs="Arial"/>
        </w:rPr>
        <w:t xml:space="preserve"> 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suficiencia presupuestal y la opinión técnica que emita la DGSI, misma que tendrá vigencia durante el año en que sea emitida.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La remodelación de oficinas e instalaciones en las Dependencias y Entidades se llevará a cabo siempre y cuando implique un mejoramiento en la prestación de los servicios al público, 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garantizar su integridad física, así como para mejorar la funcionalidad y los flujos operativos.</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La DGSI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Mantenimiento preventivo;</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Mantenimiento correctivo;</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lastRenderedPageBreak/>
        <w:t>Asesoría técnica;</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Reintegración de suministro de energía eléctrica;</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Mantenimiento de subestaciones eléctricas y plantas de energía;</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Mantenimiento a equipo hidráulico;</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Instalación y retiro de acometidas eléctricas;</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Resolución de peticiones ante la CFE; y</w:t>
      </w:r>
    </w:p>
    <w:p w:rsidR="00BE4BDA" w:rsidRPr="00F665B4" w:rsidRDefault="00BE4BDA" w:rsidP="00BE4BDA">
      <w:pPr>
        <w:numPr>
          <w:ilvl w:val="0"/>
          <w:numId w:val="5"/>
        </w:numPr>
        <w:ind w:left="851" w:hanging="425"/>
        <w:jc w:val="both"/>
        <w:rPr>
          <w:rFonts w:ascii="Arial" w:hAnsi="Arial" w:cs="Arial"/>
        </w:rPr>
      </w:pPr>
      <w:r w:rsidRPr="00F665B4">
        <w:rPr>
          <w:rFonts w:ascii="Arial" w:hAnsi="Arial" w:cs="Arial"/>
        </w:rPr>
        <w:t>Remodelaciones y reparaciones menores (electricidad, pintura, tabla roca, aluminio, acabados, carpintería, fontanería, herrería, entre otros).</w:t>
      </w:r>
    </w:p>
    <w:p w:rsidR="00BE4BDA" w:rsidRPr="00F665B4" w:rsidRDefault="00BE4BDA" w:rsidP="00BE4BDA">
      <w:pPr>
        <w:pStyle w:val="Textoindependiente"/>
        <w:tabs>
          <w:tab w:val="left" w:pos="993"/>
        </w:tabs>
        <w:spacing w:after="0"/>
        <w:ind w:hanging="284"/>
        <w:jc w:val="both"/>
        <w:rPr>
          <w:rFonts w:ascii="Arial" w:hAnsi="Arial" w:cs="Arial"/>
          <w:highlight w:val="lightGray"/>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Todos los servicios de mantenimiento a inmuebles deberán ser solicitados a la DGSI por el Responsable Administrativo a través del Sistema de Conservación y Mantenimiento de Inmuebles (SICOMA).</w:t>
      </w:r>
    </w:p>
    <w:p w:rsidR="00BE4BDA" w:rsidRPr="00F665B4" w:rsidRDefault="00BE4BDA" w:rsidP="00BE4BDA">
      <w:pPr>
        <w:pStyle w:val="Textoindependiente"/>
        <w:tabs>
          <w:tab w:val="left" w:pos="993"/>
        </w:tabs>
        <w:spacing w:after="0"/>
        <w:jc w:val="both"/>
        <w:rPr>
          <w:rFonts w:ascii="Arial" w:hAnsi="Arial" w:cs="Arial"/>
          <w:highlight w:val="yellow"/>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deberá efectuar conjuntamente con la DGSI, un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 los materiales solicitados, la DGSI no se obligará a cumplir con el tiempo establecido.</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Cuando la DGSI no pueda llevar a cabo la realización del servicio en el tiempo de ejecución o por la complejidad del mismo, la Dependencia o Entidad podrá contratar el servicio de forma externa, previa autorización por parte de la DGSI.</w:t>
      </w:r>
    </w:p>
    <w:p w:rsidR="00BE4BDA" w:rsidRPr="00F665B4" w:rsidRDefault="00BE4BDA" w:rsidP="00BE4BDA">
      <w:pPr>
        <w:jc w:val="both"/>
        <w:rPr>
          <w:rFonts w:ascii="Arial" w:hAnsi="Arial" w:cs="Arial"/>
          <w:highlight w:val="cyan"/>
        </w:rPr>
      </w:pP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Del Mantenimiento de las Carteleras</w:t>
      </w: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Corresponderá a la DGSI el mantenimiento de las estructuras y carteleras de anuncios propiedad del GEA, </w:t>
      </w:r>
      <w:r>
        <w:rPr>
          <w:rFonts w:ascii="Arial" w:hAnsi="Arial" w:cs="Arial"/>
        </w:rPr>
        <w:t>mediante las siguientes actividades</w:t>
      </w:r>
      <w:r w:rsidRPr="00F665B4">
        <w:rPr>
          <w:rFonts w:ascii="Arial" w:hAnsi="Arial" w:cs="Arial"/>
        </w:rPr>
        <w:t>:</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6"/>
        </w:numPr>
        <w:tabs>
          <w:tab w:val="left" w:pos="851"/>
        </w:tabs>
        <w:spacing w:after="0"/>
        <w:ind w:left="851" w:hanging="425"/>
        <w:jc w:val="both"/>
        <w:rPr>
          <w:rFonts w:ascii="Arial" w:hAnsi="Arial" w:cs="Arial"/>
        </w:rPr>
      </w:pPr>
      <w:r w:rsidRPr="00F665B4">
        <w:rPr>
          <w:rFonts w:ascii="Arial" w:hAnsi="Arial" w:cs="Arial"/>
        </w:rPr>
        <w:t>Trabajos de pintura;</w:t>
      </w:r>
    </w:p>
    <w:p w:rsidR="00BE4BDA" w:rsidRPr="00F665B4" w:rsidRDefault="00BE4BDA" w:rsidP="00BE4BDA">
      <w:pPr>
        <w:pStyle w:val="Textoindependiente"/>
        <w:numPr>
          <w:ilvl w:val="0"/>
          <w:numId w:val="6"/>
        </w:numPr>
        <w:tabs>
          <w:tab w:val="left" w:pos="851"/>
        </w:tabs>
        <w:spacing w:after="0"/>
        <w:ind w:left="851" w:hanging="425"/>
        <w:jc w:val="both"/>
        <w:rPr>
          <w:rFonts w:ascii="Arial" w:hAnsi="Arial" w:cs="Arial"/>
        </w:rPr>
      </w:pPr>
      <w:r w:rsidRPr="00F665B4">
        <w:rPr>
          <w:rFonts w:ascii="Arial" w:hAnsi="Arial" w:cs="Arial"/>
        </w:rPr>
        <w:t>Soldadura;</w:t>
      </w:r>
    </w:p>
    <w:p w:rsidR="00BE4BDA" w:rsidRPr="00F665B4" w:rsidRDefault="00BE4BDA" w:rsidP="00BE4BDA">
      <w:pPr>
        <w:pStyle w:val="Textoindependiente"/>
        <w:numPr>
          <w:ilvl w:val="0"/>
          <w:numId w:val="6"/>
        </w:numPr>
        <w:tabs>
          <w:tab w:val="left" w:pos="851"/>
        </w:tabs>
        <w:spacing w:after="0"/>
        <w:ind w:left="851" w:hanging="425"/>
        <w:jc w:val="both"/>
        <w:rPr>
          <w:rFonts w:ascii="Arial" w:hAnsi="Arial" w:cs="Arial"/>
        </w:rPr>
      </w:pPr>
      <w:r w:rsidRPr="00F665B4">
        <w:rPr>
          <w:rFonts w:ascii="Arial" w:hAnsi="Arial" w:cs="Arial"/>
        </w:rPr>
        <w:t>Apretado de tornillería;</w:t>
      </w:r>
    </w:p>
    <w:p w:rsidR="00BE4BDA" w:rsidRPr="00F665B4" w:rsidRDefault="00BE4BDA" w:rsidP="00BE4BDA">
      <w:pPr>
        <w:pStyle w:val="Textoindependiente"/>
        <w:numPr>
          <w:ilvl w:val="0"/>
          <w:numId w:val="6"/>
        </w:numPr>
        <w:tabs>
          <w:tab w:val="left" w:pos="851"/>
        </w:tabs>
        <w:spacing w:after="0"/>
        <w:ind w:left="851" w:hanging="425"/>
        <w:jc w:val="both"/>
        <w:rPr>
          <w:rFonts w:ascii="Arial" w:hAnsi="Arial" w:cs="Arial"/>
        </w:rPr>
      </w:pPr>
      <w:r w:rsidRPr="00F665B4">
        <w:rPr>
          <w:rFonts w:ascii="Arial" w:hAnsi="Arial" w:cs="Arial"/>
        </w:rPr>
        <w:lastRenderedPageBreak/>
        <w:t>Reemplazo de perfiles; y</w:t>
      </w:r>
    </w:p>
    <w:p w:rsidR="00BE4BDA" w:rsidRPr="00F665B4" w:rsidRDefault="00BE4BDA" w:rsidP="00BE4BDA">
      <w:pPr>
        <w:pStyle w:val="Textoindependiente"/>
        <w:numPr>
          <w:ilvl w:val="0"/>
          <w:numId w:val="6"/>
        </w:numPr>
        <w:tabs>
          <w:tab w:val="left" w:pos="851"/>
        </w:tabs>
        <w:spacing w:after="0"/>
        <w:ind w:left="851" w:hanging="425"/>
        <w:jc w:val="both"/>
        <w:rPr>
          <w:rFonts w:ascii="Arial" w:hAnsi="Arial" w:cs="Arial"/>
        </w:rPr>
      </w:pPr>
      <w:r>
        <w:rPr>
          <w:rFonts w:ascii="Arial" w:hAnsi="Arial" w:cs="Arial"/>
        </w:rPr>
        <w:t>S</w:t>
      </w:r>
      <w:r w:rsidRPr="00F665B4">
        <w:rPr>
          <w:rFonts w:ascii="Arial" w:hAnsi="Arial" w:cs="Arial"/>
        </w:rPr>
        <w:t>ervicio de colocación, retiro y almacenamiento de mantas, mismas que permanecerán bajo resguardo de la Oficialía Mayor en el Departamento de Eventos Públicos, hasta que la Coordinación de Comunicación Social del GEA disponga de ellas</w:t>
      </w:r>
      <w:r>
        <w:rPr>
          <w:rFonts w:ascii="Arial" w:hAnsi="Arial" w:cs="Arial"/>
        </w:rPr>
        <w:t>.</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 será la responsable solo de la mano de obra para dejarla en condiciones de uso. El costo de los materiales que en su caso se requieran, serán con cargo al presupuesto de la Dependencia o Entidad de que se trate.</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III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w:t>
      </w:r>
      <w:proofErr w:type="spellStart"/>
      <w:r w:rsidRPr="00F665B4">
        <w:rPr>
          <w:rFonts w:ascii="Arial" w:hAnsi="Arial" w:cs="Arial"/>
        </w:rPr>
        <w:t>DPyM</w:t>
      </w:r>
      <w:proofErr w:type="spellEnd"/>
      <w:r w:rsidRPr="00F665B4">
        <w:rPr>
          <w:rFonts w:ascii="Arial" w:hAnsi="Arial" w:cs="Arial"/>
        </w:rPr>
        <w:t xml:space="preserve"> 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públicos que realicen. Para ello, la DGSI intervendrá con el soporte técnico y mano de obra, tanto para el montaje de escenarios, del suministro eléctrico y de la infraestructura mobiliaria requerida.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 tendrán prioridad sobre aquellos solicitados por las demás Dependencias y Entidades del GEA.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Se considerarán eventos públicos institucionales permanentes y prioritarios aquellos correspondientes a la Feria Nacional de San Marcos, Conmemoración de la Independencia de México y el Festival de las Calaveras.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 a la DGSI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BE4BDA" w:rsidRPr="00F665B4" w:rsidRDefault="00BE4BDA" w:rsidP="00BE4BDA">
      <w:pPr>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La DGSI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ubernamentales, la DGSI evaluará la factibilidad de apoyo de acuerdo al tipo de evento y capacidad disponible.</w:t>
      </w:r>
    </w:p>
    <w:p w:rsidR="00BE4BDA" w:rsidRPr="00F665B4" w:rsidRDefault="00BE4BDA" w:rsidP="00BE4BDA">
      <w:pPr>
        <w:pStyle w:val="Ttulo1"/>
        <w:spacing w:before="0"/>
        <w:jc w:val="center"/>
        <w:rPr>
          <w:rFonts w:ascii="Arial" w:hAnsi="Arial" w:cs="Arial"/>
          <w:color w:val="auto"/>
          <w:sz w:val="22"/>
          <w:szCs w:val="22"/>
          <w:lang w:val="es-MX"/>
        </w:rPr>
      </w:pPr>
    </w:p>
    <w:p w:rsidR="00BE4BDA" w:rsidRPr="00F665B4" w:rsidRDefault="00BE4BDA" w:rsidP="00BE4BDA">
      <w:pPr>
        <w:rPr>
          <w:rFonts w:ascii="Arial" w:hAnsi="Arial" w:cs="Arial"/>
          <w:lang w:val="es-MX" w:eastAsia="x-none"/>
        </w:rPr>
      </w:pPr>
    </w:p>
    <w:p w:rsidR="00BE4BDA" w:rsidRPr="00F665B4" w:rsidRDefault="00BE4BDA" w:rsidP="00BE4BDA">
      <w:pPr>
        <w:pStyle w:val="Ttulo1"/>
        <w:spacing w:before="0"/>
        <w:jc w:val="center"/>
        <w:rPr>
          <w:rFonts w:ascii="Arial" w:hAnsi="Arial" w:cs="Arial"/>
          <w:color w:val="auto"/>
          <w:sz w:val="22"/>
          <w:szCs w:val="22"/>
          <w:lang w:val="es-MX"/>
        </w:rPr>
      </w:pPr>
      <w:r w:rsidRPr="00F665B4">
        <w:rPr>
          <w:rFonts w:ascii="Arial" w:hAnsi="Arial" w:cs="Arial"/>
          <w:color w:val="auto"/>
          <w:sz w:val="22"/>
          <w:szCs w:val="22"/>
        </w:rPr>
        <w:t>CAPÍTULO VII</w:t>
      </w:r>
    </w:p>
    <w:p w:rsidR="00BE4BDA" w:rsidRPr="00F665B4" w:rsidRDefault="00BE4BDA" w:rsidP="00BE4BDA">
      <w:pPr>
        <w:jc w:val="center"/>
        <w:rPr>
          <w:rFonts w:ascii="Arial" w:hAnsi="Arial" w:cs="Arial"/>
          <w:lang w:val="es-MX" w:eastAsia="x-none"/>
        </w:rPr>
      </w:pPr>
    </w:p>
    <w:p w:rsidR="00BE4BDA" w:rsidRPr="00F665B4" w:rsidRDefault="00BE4BDA" w:rsidP="00BE4BDA">
      <w:pPr>
        <w:pStyle w:val="Ttulo1"/>
        <w:spacing w:before="0"/>
        <w:jc w:val="center"/>
        <w:rPr>
          <w:rFonts w:ascii="Arial" w:hAnsi="Arial" w:cs="Arial"/>
          <w:color w:val="auto"/>
          <w:sz w:val="22"/>
          <w:szCs w:val="22"/>
          <w:lang w:val="es-MX"/>
        </w:rPr>
      </w:pPr>
      <w:r w:rsidRPr="00007EE4">
        <w:rPr>
          <w:rFonts w:ascii="Arial" w:hAnsi="Arial" w:cs="Arial"/>
          <w:color w:val="auto"/>
          <w:sz w:val="22"/>
          <w:szCs w:val="22"/>
          <w:lang w:val="es-MX"/>
        </w:rPr>
        <w:t>SERVICIOS BÁSICOS</w:t>
      </w:r>
    </w:p>
    <w:p w:rsidR="00BE4BDA" w:rsidRPr="00F665B4" w:rsidRDefault="00BE4BDA" w:rsidP="00BE4BDA">
      <w:pPr>
        <w:jc w:val="center"/>
        <w:rPr>
          <w:rFonts w:ascii="Arial" w:hAnsi="Arial" w:cs="Arial"/>
          <w:lang w:val="es-MX" w:eastAsia="x-none"/>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I</w:t>
      </w:r>
    </w:p>
    <w:p w:rsidR="00BE4BDA" w:rsidRPr="00F665B4" w:rsidRDefault="00BE4BDA" w:rsidP="00BE4BDA">
      <w:pPr>
        <w:jc w:val="center"/>
        <w:rPr>
          <w:rFonts w:ascii="Arial" w:hAnsi="Arial" w:cs="Arial"/>
          <w:lang w:val="es-MX" w:eastAsia="x-none"/>
        </w:rPr>
      </w:pPr>
    </w:p>
    <w:p w:rsidR="00BE4BDA" w:rsidRPr="00F665B4" w:rsidRDefault="00BE4BDA" w:rsidP="00BE4BDA">
      <w:pPr>
        <w:pStyle w:val="Ttulo2"/>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seguridad y vigilancia en las Dependencias que los requieran, </w:t>
      </w:r>
      <w:r w:rsidRPr="00F665B4">
        <w:rPr>
          <w:rFonts w:ascii="Arial" w:hAnsi="Arial" w:cs="Arial"/>
          <w:lang w:val="es-MX"/>
        </w:rPr>
        <w:t>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 xml:space="preserve">OFMA 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de  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DGSI para vigilar la operación, administración y cumplimiento del servicio de seguridad y vigilancia que sea contratado de acuerdo a los requerimientos y acciones que establezca la DGSI.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w:t>
      </w:r>
      <w:r w:rsidRPr="00F665B4">
        <w:rPr>
          <w:rFonts w:ascii="Arial" w:hAnsi="Arial" w:cs="Arial"/>
        </w:rPr>
        <w:lastRenderedPageBreak/>
        <w:t xml:space="preserve">proporcionado se ajusten a los precios pactados en el contrato y que el gasto por este concepto se realice de acuerdo a los criterios de austeridad y racionalidad.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seguridad y vigilancia en sus centros de trabajo.</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Los </w:t>
      </w:r>
      <w:r w:rsidRPr="00F665B4">
        <w:rPr>
          <w:rFonts w:ascii="Arial" w:hAnsi="Arial" w:cs="Arial"/>
        </w:rPr>
        <w:t xml:space="preserve">Responsables Administrativos </w:t>
      </w:r>
      <w:r w:rsidRPr="00F665B4">
        <w:rPr>
          <w:rFonts w:ascii="Arial" w:hAnsi="Arial" w:cs="Arial"/>
          <w:lang w:val="es-MX"/>
        </w:rPr>
        <w:t>deberán programar sus servicios de acuerdo a las necesidades referentes al servicio de seguridad y vigilancia considerando:</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8"/>
        </w:numPr>
        <w:tabs>
          <w:tab w:val="left" w:pos="851"/>
        </w:tabs>
        <w:ind w:left="851" w:hanging="425"/>
        <w:jc w:val="both"/>
        <w:rPr>
          <w:rFonts w:ascii="Arial" w:hAnsi="Arial" w:cs="Arial"/>
        </w:rPr>
      </w:pPr>
      <w:r w:rsidRPr="00F665B4">
        <w:rPr>
          <w:rFonts w:ascii="Arial" w:hAnsi="Arial" w:cs="Arial"/>
        </w:rPr>
        <w:t>Los sistemas de control de acceso que deban operar conforme al tipo de servicio requerido;</w:t>
      </w:r>
    </w:p>
    <w:p w:rsidR="00BE4BDA" w:rsidRPr="00F665B4" w:rsidRDefault="00BE4BDA" w:rsidP="00BE4BDA">
      <w:pPr>
        <w:numPr>
          <w:ilvl w:val="0"/>
          <w:numId w:val="8"/>
        </w:numPr>
        <w:tabs>
          <w:tab w:val="left" w:pos="851"/>
        </w:tabs>
        <w:ind w:left="851" w:hanging="425"/>
        <w:jc w:val="both"/>
        <w:rPr>
          <w:rFonts w:ascii="Arial" w:hAnsi="Arial" w:cs="Arial"/>
        </w:rPr>
      </w:pPr>
      <w:r w:rsidRPr="00F665B4">
        <w:rPr>
          <w:rFonts w:ascii="Arial" w:hAnsi="Arial" w:cs="Arial"/>
        </w:rPr>
        <w:t>La superficie a recorrer en los rondines;</w:t>
      </w:r>
    </w:p>
    <w:p w:rsidR="00BE4BDA" w:rsidRPr="00F665B4" w:rsidRDefault="00BE4BDA" w:rsidP="00BE4BDA">
      <w:pPr>
        <w:numPr>
          <w:ilvl w:val="0"/>
          <w:numId w:val="8"/>
        </w:numPr>
        <w:tabs>
          <w:tab w:val="left" w:pos="851"/>
        </w:tabs>
        <w:ind w:left="851" w:hanging="425"/>
        <w:jc w:val="both"/>
        <w:rPr>
          <w:rFonts w:ascii="Arial" w:hAnsi="Arial" w:cs="Arial"/>
        </w:rPr>
      </w:pPr>
      <w:r w:rsidRPr="00F665B4">
        <w:rPr>
          <w:rFonts w:ascii="Arial" w:hAnsi="Arial" w:cs="Arial"/>
        </w:rPr>
        <w:t>Los horarios de servicio;</w:t>
      </w:r>
    </w:p>
    <w:p w:rsidR="00BE4BDA" w:rsidRPr="00F665B4" w:rsidRDefault="00BE4BDA" w:rsidP="00BE4BDA">
      <w:pPr>
        <w:numPr>
          <w:ilvl w:val="0"/>
          <w:numId w:val="8"/>
        </w:numPr>
        <w:tabs>
          <w:tab w:val="left" w:pos="851"/>
        </w:tabs>
        <w:ind w:left="851" w:hanging="425"/>
        <w:jc w:val="both"/>
        <w:rPr>
          <w:rFonts w:ascii="Arial" w:hAnsi="Arial" w:cs="Arial"/>
        </w:rPr>
      </w:pPr>
      <w:r w:rsidRPr="00F665B4">
        <w:rPr>
          <w:rFonts w:ascii="Arial" w:hAnsi="Arial" w:cs="Arial"/>
        </w:rPr>
        <w:t>Las áreas o zonas de riesgo;</w:t>
      </w:r>
    </w:p>
    <w:p w:rsidR="00BE4BDA" w:rsidRPr="00F665B4" w:rsidRDefault="00BE4BDA" w:rsidP="00BE4BDA">
      <w:pPr>
        <w:numPr>
          <w:ilvl w:val="0"/>
          <w:numId w:val="8"/>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BE4BDA" w:rsidRPr="00F665B4" w:rsidRDefault="00BE4BDA" w:rsidP="00BE4BDA">
      <w:pPr>
        <w:numPr>
          <w:ilvl w:val="0"/>
          <w:numId w:val="8"/>
        </w:numPr>
        <w:tabs>
          <w:tab w:val="left" w:pos="851"/>
        </w:tabs>
        <w:ind w:left="851" w:hanging="425"/>
        <w:jc w:val="both"/>
        <w:rPr>
          <w:rFonts w:ascii="Arial" w:hAnsi="Arial" w:cs="Arial"/>
          <w:lang w:val="es-MX"/>
        </w:rPr>
      </w:pPr>
      <w:r w:rsidRPr="00F665B4">
        <w:rPr>
          <w:rFonts w:ascii="Arial" w:hAnsi="Arial" w:cs="Arial"/>
        </w:rPr>
        <w:t>Las demás funciones y requerimientos necesarios para la prestación del servicio</w:t>
      </w:r>
      <w:r w:rsidRPr="00F665B4">
        <w:rPr>
          <w:rFonts w:ascii="Arial" w:hAnsi="Arial" w:cs="Arial"/>
          <w:lang w:val="es-MX"/>
        </w:rPr>
        <w:t>.</w:t>
      </w:r>
    </w:p>
    <w:p w:rsidR="00BE4BDA" w:rsidRPr="00F665B4" w:rsidRDefault="00BE4BDA" w:rsidP="00BE4BDA">
      <w:pPr>
        <w:pStyle w:val="Textoindependiente"/>
        <w:tabs>
          <w:tab w:val="left" w:pos="993"/>
        </w:tabs>
        <w:spacing w:after="0"/>
        <w:jc w:val="both"/>
        <w:rPr>
          <w:rFonts w:ascii="Arial" w:hAnsi="Arial" w:cs="Arial"/>
          <w:highlight w:val="yellow"/>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pago del servicio de seguridad y vigilancia será gestionado y procesado ante la SEFI por la DOCS, afectando directamente las partidas presupuestales destinadas para tal fin,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BE4BDA" w:rsidRPr="00F665B4" w:rsidRDefault="00BE4BDA" w:rsidP="00BE4BDA">
      <w:pPr>
        <w:pStyle w:val="Textoindependiente"/>
        <w:tabs>
          <w:tab w:val="left" w:pos="993"/>
        </w:tabs>
        <w:spacing w:after="0"/>
        <w:jc w:val="both"/>
        <w:rPr>
          <w:rFonts w:ascii="Arial" w:hAnsi="Arial" w:cs="Arial"/>
          <w:highlight w:val="yellow"/>
          <w:lang w:val="es-MX"/>
        </w:rPr>
      </w:pPr>
    </w:p>
    <w:p w:rsidR="00BE4BDA" w:rsidRPr="00F665B4" w:rsidRDefault="00BE4BDA" w:rsidP="00BE4BDA">
      <w:pPr>
        <w:ind w:left="360"/>
        <w:jc w:val="center"/>
        <w:rPr>
          <w:rFonts w:ascii="Arial" w:hAnsi="Arial" w:cs="Arial"/>
          <w:b/>
        </w:rPr>
      </w:pPr>
    </w:p>
    <w:p w:rsidR="00BE4BDA" w:rsidRPr="00F665B4" w:rsidRDefault="00BE4BDA" w:rsidP="00BE4BDA">
      <w:pPr>
        <w:pStyle w:val="Ttulo2"/>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t>SECCIÓN II</w:t>
      </w:r>
    </w:p>
    <w:p w:rsidR="00BE4BDA" w:rsidRPr="00F665B4" w:rsidRDefault="00BE4BDA" w:rsidP="00BE4BDA">
      <w:pPr>
        <w:pStyle w:val="Ttulo2"/>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Del Servicio de Limpieza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limpieza en las Dependencias que los requieran </w:t>
      </w:r>
      <w:r w:rsidRPr="00F665B4">
        <w:rPr>
          <w:rFonts w:ascii="Arial" w:hAnsi="Arial" w:cs="Arial"/>
          <w:lang w:val="es-MX"/>
        </w:rPr>
        <w:t>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deberán coadyuvar con la DGSI para vigilar la operación, administración y cumplimiento del servicio de limpieza que sea contratado de acuerdo a los requerimientos y bases que establezca la DGSI.</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limpieza en sus centros de trabajo.</w:t>
      </w:r>
    </w:p>
    <w:p w:rsidR="00BE4BDA" w:rsidRPr="00F665B4" w:rsidRDefault="00BE4BDA" w:rsidP="00BE4BDA">
      <w:pPr>
        <w:pStyle w:val="Textoindependiente"/>
        <w:tabs>
          <w:tab w:val="left" w:pos="993"/>
        </w:tabs>
        <w:spacing w:after="0"/>
        <w:jc w:val="both"/>
        <w:rPr>
          <w:rFonts w:ascii="Arial" w:hAnsi="Arial" w:cs="Arial"/>
          <w:highlight w:val="yellow"/>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w:t>
      </w:r>
      <w:r w:rsidRPr="00F665B4">
        <w:rPr>
          <w:rFonts w:ascii="Arial" w:hAnsi="Arial" w:cs="Arial"/>
          <w:lang w:val="es-MX"/>
        </w:rPr>
        <w:t xml:space="preserve"> </w:t>
      </w:r>
      <w:r w:rsidRPr="00F665B4">
        <w:rPr>
          <w:rFonts w:ascii="Arial" w:hAnsi="Arial" w:cs="Arial"/>
        </w:rPr>
        <w:t>Responsables Administrativos</w:t>
      </w:r>
      <w:r w:rsidRPr="00F665B4">
        <w:rPr>
          <w:rFonts w:ascii="Arial" w:hAnsi="Arial" w:cs="Arial"/>
          <w:lang w:val="es-MX"/>
        </w:rPr>
        <w:t>, deberán programar sus necesidades de servicio de limpieza de acuerdo 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lang w:val="es-MX"/>
        </w:rPr>
      </w:pPr>
      <w:r w:rsidRPr="00F665B4">
        <w:rPr>
          <w:rFonts w:ascii="Arial" w:hAnsi="Arial" w:cs="Arial"/>
          <w:lang w:val="es-MX"/>
        </w:rPr>
        <w:t>La cantidad de inmuebles que tengan bajo su resguardo;</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BE4BDA" w:rsidRPr="00F665B4" w:rsidRDefault="00BE4BDA" w:rsidP="00BE4BDA">
      <w:pPr>
        <w:pStyle w:val="Textoindependiente"/>
        <w:numPr>
          <w:ilvl w:val="0"/>
          <w:numId w:val="9"/>
        </w:numPr>
        <w:tabs>
          <w:tab w:val="left" w:pos="851"/>
        </w:tabs>
        <w:spacing w:after="0"/>
        <w:ind w:left="851" w:hanging="425"/>
        <w:jc w:val="both"/>
        <w:rPr>
          <w:rFonts w:ascii="Arial" w:hAnsi="Arial" w:cs="Arial"/>
        </w:rPr>
      </w:pPr>
      <w:r w:rsidRPr="00F665B4">
        <w:rPr>
          <w:rFonts w:ascii="Arial" w:hAnsi="Arial" w:cs="Arial"/>
          <w:lang w:val="es-MX"/>
        </w:rPr>
        <w:t>Las demás funciones y requerimientos necesarios para la prestación del servicio.</w:t>
      </w:r>
    </w:p>
    <w:p w:rsidR="00BE4BDA" w:rsidRPr="00F665B4" w:rsidRDefault="00BE4BDA" w:rsidP="00BE4BDA">
      <w:pPr>
        <w:pStyle w:val="Textoindependiente"/>
        <w:tabs>
          <w:tab w:val="left" w:pos="993"/>
        </w:tabs>
        <w:spacing w:after="0"/>
        <w:jc w:val="both"/>
        <w:rPr>
          <w:rFonts w:ascii="Arial" w:hAnsi="Arial" w:cs="Arial"/>
          <w:highlight w:val="yellow"/>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pago del servicio de limpieza será gestionado y procesado por la DOCS ante la SEFI, afectando directamente las partidas presupuestales destinadas para tal fin,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jc w:val="both"/>
        <w:rPr>
          <w:rFonts w:ascii="Arial" w:hAnsi="Arial" w:cs="Arial"/>
          <w:b/>
          <w:lang w:val="es-MX"/>
        </w:rPr>
      </w:pPr>
    </w:p>
    <w:p w:rsidR="00BE4BDA" w:rsidRPr="00F665B4" w:rsidRDefault="00BE4BDA" w:rsidP="00BE4BDA">
      <w:pPr>
        <w:pStyle w:val="Ttulo2"/>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t>SECCIÓN III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 los Estacionamientos Oficiales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y Entidades deberán sujetarse a cualquier cambio, actualización o criterios de control sobre el uso de los estacionamientos oficiales que establezca la OFMA.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Default="00BE4BDA" w:rsidP="00BE4BDA">
      <w:pPr>
        <w:pStyle w:val="Textoindependiente"/>
        <w:numPr>
          <w:ilvl w:val="0"/>
          <w:numId w:val="34"/>
        </w:numPr>
        <w:tabs>
          <w:tab w:val="left" w:pos="993"/>
        </w:tabs>
        <w:spacing w:after="0"/>
        <w:jc w:val="both"/>
        <w:rPr>
          <w:rFonts w:ascii="Arial" w:hAnsi="Arial" w:cs="Arial"/>
          <w:lang w:val="es-MX"/>
        </w:rPr>
      </w:pPr>
      <w:r w:rsidRPr="00007EE4">
        <w:rPr>
          <w:rFonts w:ascii="Arial" w:hAnsi="Arial" w:cs="Arial"/>
          <w:lang w:val="es-MX"/>
        </w:rPr>
        <w:t xml:space="preserve">La DOCS será la responsable de coordinar el cumplimiento de los presentes lineamientos para la operación de los estacionamientos del Jardín de los Palacios de GEA y el de la OFMA. </w:t>
      </w:r>
    </w:p>
    <w:p w:rsidR="00BE4BDA" w:rsidRDefault="00BE4BDA" w:rsidP="00BE4BDA">
      <w:pPr>
        <w:pStyle w:val="Prrafodelista"/>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Los Responsables Administrativos de las Dependencias (con excepción de la OFMA) y Entidades administrarán sus estacionamientos oficiales, por lo que les corresponderá planear, organizar, supervisar y controlar, la distribución de los cajones existentes, así como verificar que los usuarios cumplan con los presentes lineamientos.</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estacionamientos deberán contar con un servicio de vigilancia que se hará responsable de llevar el control de los ingresos debiendo registrar la siguiente información: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0"/>
        </w:numPr>
        <w:ind w:left="851" w:hanging="425"/>
        <w:jc w:val="both"/>
        <w:rPr>
          <w:rFonts w:ascii="Arial" w:hAnsi="Arial" w:cs="Arial"/>
          <w:lang w:val="es-MX"/>
        </w:rPr>
      </w:pPr>
      <w:r w:rsidRPr="00F665B4">
        <w:rPr>
          <w:rFonts w:ascii="Arial" w:hAnsi="Arial" w:cs="Arial"/>
          <w:lang w:val="es-MX"/>
        </w:rPr>
        <w:t>Placas del vehículo, tipo y marca;</w:t>
      </w:r>
    </w:p>
    <w:p w:rsidR="00BE4BDA" w:rsidRPr="00F665B4" w:rsidRDefault="00BE4BDA" w:rsidP="00BE4BDA">
      <w:pPr>
        <w:numPr>
          <w:ilvl w:val="0"/>
          <w:numId w:val="10"/>
        </w:numPr>
        <w:ind w:left="851" w:hanging="425"/>
        <w:jc w:val="both"/>
        <w:rPr>
          <w:rFonts w:ascii="Arial" w:hAnsi="Arial" w:cs="Arial"/>
          <w:lang w:val="es-MX"/>
        </w:rPr>
      </w:pPr>
      <w:r w:rsidRPr="00F665B4">
        <w:rPr>
          <w:rFonts w:ascii="Arial" w:hAnsi="Arial" w:cs="Arial"/>
          <w:lang w:val="es-MX"/>
        </w:rPr>
        <w:t>Hora de entrada y hora de salida;</w:t>
      </w:r>
    </w:p>
    <w:p w:rsidR="00BE4BDA" w:rsidRPr="00F665B4" w:rsidRDefault="00BE4BDA" w:rsidP="00BE4BDA">
      <w:pPr>
        <w:numPr>
          <w:ilvl w:val="0"/>
          <w:numId w:val="10"/>
        </w:numPr>
        <w:ind w:left="851" w:hanging="425"/>
        <w:jc w:val="both"/>
        <w:rPr>
          <w:rFonts w:ascii="Arial" w:hAnsi="Arial" w:cs="Arial"/>
          <w:lang w:val="es-MX"/>
        </w:rPr>
      </w:pPr>
      <w:r w:rsidRPr="00F665B4">
        <w:rPr>
          <w:rFonts w:ascii="Arial" w:hAnsi="Arial" w:cs="Arial"/>
          <w:lang w:val="es-MX"/>
        </w:rPr>
        <w:t>Nombre del chofer de la unidad;</w:t>
      </w:r>
    </w:p>
    <w:p w:rsidR="00BE4BDA" w:rsidRPr="00F665B4" w:rsidRDefault="00BE4BDA" w:rsidP="00BE4BDA">
      <w:pPr>
        <w:numPr>
          <w:ilvl w:val="0"/>
          <w:numId w:val="10"/>
        </w:numPr>
        <w:ind w:left="851" w:hanging="425"/>
        <w:jc w:val="both"/>
        <w:rPr>
          <w:rFonts w:ascii="Arial" w:hAnsi="Arial" w:cs="Arial"/>
          <w:lang w:val="es-MX"/>
        </w:rPr>
      </w:pPr>
      <w:r w:rsidRPr="00F665B4">
        <w:rPr>
          <w:rFonts w:ascii="Arial" w:hAnsi="Arial" w:cs="Arial"/>
          <w:lang w:val="es-MX"/>
        </w:rPr>
        <w:t>Relación de materiales (cuando aplique); y</w:t>
      </w:r>
    </w:p>
    <w:p w:rsidR="00BE4BDA" w:rsidRPr="00F665B4" w:rsidRDefault="00BE4BDA" w:rsidP="00BE4BDA">
      <w:pPr>
        <w:numPr>
          <w:ilvl w:val="0"/>
          <w:numId w:val="10"/>
        </w:numPr>
        <w:ind w:left="851" w:hanging="425"/>
        <w:jc w:val="both"/>
        <w:rPr>
          <w:rFonts w:ascii="Arial" w:hAnsi="Arial" w:cs="Arial"/>
          <w:lang w:val="es-MX"/>
        </w:rPr>
      </w:pPr>
      <w:r w:rsidRPr="00F665B4">
        <w:rPr>
          <w:rFonts w:ascii="Arial" w:hAnsi="Arial" w:cs="Arial"/>
          <w:lang w:val="es-MX"/>
        </w:rPr>
        <w:t>Tipo de bien, número de control patrimonial cuando aplique, nombre de la persona que ingresa o retira el bien y Dependencia o Entidad a la que está adscrita.</w:t>
      </w:r>
    </w:p>
    <w:p w:rsidR="00BE4BDA" w:rsidRPr="00F665B4" w:rsidRDefault="00BE4BDA" w:rsidP="00BE4BDA">
      <w:pPr>
        <w:ind w:left="72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personal de vigilancia de los estacionamientos deberá reportar mensualmente mediante bitácora al Responsable Administrativo de la Dependencia o Entidad el control de los estacionamientos correspondientes, así como de forma inmediata cualquier anomalía que se suscite dentro de los mismos, para que se proceda de conformidad con los procedimientos o disposiciones aplicables.</w:t>
      </w:r>
    </w:p>
    <w:p w:rsidR="00BE4BDA" w:rsidRPr="00F665B4" w:rsidRDefault="00BE4BDA" w:rsidP="00BE4BDA">
      <w:pPr>
        <w:pStyle w:val="Textoindependiente"/>
        <w:tabs>
          <w:tab w:val="left" w:pos="993"/>
        </w:tabs>
        <w:spacing w:after="0"/>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lastRenderedPageBreak/>
        <w:t xml:space="preserve">Los estacionamientos deberán contar con un sistema de control de acceso que permita mantener la disponibilidad de espacios previamente asignados a los servidores públicos.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2D6CD4" w:rsidRDefault="00BE4BDA" w:rsidP="00BE4BDA">
      <w:pPr>
        <w:pStyle w:val="Textoindependiente"/>
        <w:numPr>
          <w:ilvl w:val="0"/>
          <w:numId w:val="34"/>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BE4BDA" w:rsidRPr="002D6CD4" w:rsidRDefault="00BE4BDA" w:rsidP="00BE4BDA">
      <w:pPr>
        <w:pStyle w:val="Textoindependiente"/>
        <w:tabs>
          <w:tab w:val="left" w:pos="993"/>
        </w:tabs>
        <w:spacing w:after="0"/>
        <w:jc w:val="both"/>
        <w:rPr>
          <w:rFonts w:ascii="Arial" w:hAnsi="Arial" w:cs="Arial"/>
          <w:lang w:val="es-MX"/>
        </w:rPr>
      </w:pPr>
    </w:p>
    <w:p w:rsidR="00BE4BDA" w:rsidRPr="002D6CD4" w:rsidRDefault="00BE4BDA" w:rsidP="00BE4BDA">
      <w:pPr>
        <w:numPr>
          <w:ilvl w:val="0"/>
          <w:numId w:val="11"/>
        </w:numPr>
        <w:ind w:left="851" w:hanging="425"/>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BE4BDA" w:rsidRPr="002D6CD4" w:rsidRDefault="00BE4BDA" w:rsidP="00BE4BDA">
      <w:pPr>
        <w:numPr>
          <w:ilvl w:val="0"/>
          <w:numId w:val="11"/>
        </w:numPr>
        <w:ind w:left="851" w:hanging="425"/>
        <w:jc w:val="both"/>
        <w:rPr>
          <w:rFonts w:ascii="Arial" w:hAnsi="Arial" w:cs="Arial"/>
          <w:lang w:val="es-MX"/>
        </w:rPr>
      </w:pPr>
      <w:r w:rsidRPr="002D6CD4">
        <w:rPr>
          <w:rFonts w:ascii="Arial" w:hAnsi="Arial" w:cs="Arial"/>
          <w:lang w:val="es-MX"/>
        </w:rPr>
        <w:t>Contar con indicativos de:</w:t>
      </w:r>
    </w:p>
    <w:p w:rsidR="00BE4BDA" w:rsidRPr="002D6CD4" w:rsidRDefault="00BE4BDA" w:rsidP="00BE4BDA">
      <w:pPr>
        <w:ind w:left="851"/>
        <w:jc w:val="both"/>
        <w:rPr>
          <w:rFonts w:ascii="Arial" w:hAnsi="Arial" w:cs="Arial"/>
          <w:lang w:val="es-MX"/>
        </w:rPr>
      </w:pPr>
    </w:p>
    <w:p w:rsidR="00BE4BDA" w:rsidRPr="002D6CD4" w:rsidRDefault="00BE4BDA" w:rsidP="00BE4BDA">
      <w:pPr>
        <w:numPr>
          <w:ilvl w:val="0"/>
          <w:numId w:val="12"/>
        </w:numPr>
        <w:tabs>
          <w:tab w:val="left" w:pos="1134"/>
        </w:tabs>
        <w:ind w:left="1134" w:hanging="283"/>
        <w:jc w:val="both"/>
        <w:rPr>
          <w:rFonts w:ascii="Arial" w:hAnsi="Arial" w:cs="Arial"/>
          <w:lang w:val="es-MX"/>
        </w:rPr>
      </w:pPr>
      <w:r w:rsidRPr="002D6CD4">
        <w:rPr>
          <w:rFonts w:ascii="Arial" w:hAnsi="Arial" w:cs="Arial"/>
          <w:lang w:val="es-MX"/>
        </w:rPr>
        <w:t>Velocidad máxima;</w:t>
      </w:r>
    </w:p>
    <w:p w:rsidR="00BE4BDA" w:rsidRPr="002D6CD4" w:rsidRDefault="00BE4BDA" w:rsidP="00BE4BDA">
      <w:pPr>
        <w:numPr>
          <w:ilvl w:val="0"/>
          <w:numId w:val="12"/>
        </w:numPr>
        <w:tabs>
          <w:tab w:val="left" w:pos="1134"/>
        </w:tabs>
        <w:ind w:left="1134" w:hanging="283"/>
        <w:jc w:val="both"/>
        <w:rPr>
          <w:rFonts w:ascii="Arial" w:hAnsi="Arial" w:cs="Arial"/>
          <w:lang w:val="es-MX"/>
        </w:rPr>
      </w:pPr>
      <w:r w:rsidRPr="002D6CD4">
        <w:rPr>
          <w:rFonts w:ascii="Arial" w:hAnsi="Arial" w:cs="Arial"/>
          <w:lang w:val="es-MX"/>
        </w:rPr>
        <w:t>Altura máxima; y</w:t>
      </w:r>
    </w:p>
    <w:p w:rsidR="00BE4BDA" w:rsidRPr="002D6CD4" w:rsidRDefault="00BE4BDA" w:rsidP="00BE4BDA">
      <w:pPr>
        <w:numPr>
          <w:ilvl w:val="0"/>
          <w:numId w:val="12"/>
        </w:numPr>
        <w:tabs>
          <w:tab w:val="left" w:pos="1134"/>
        </w:tabs>
        <w:ind w:left="1134" w:hanging="283"/>
        <w:jc w:val="both"/>
        <w:rPr>
          <w:rFonts w:ascii="Arial" w:hAnsi="Arial" w:cs="Arial"/>
          <w:lang w:val="es-MX"/>
        </w:rPr>
      </w:pPr>
      <w:r w:rsidRPr="002D6CD4">
        <w:rPr>
          <w:rFonts w:ascii="Arial" w:hAnsi="Arial" w:cs="Arial"/>
          <w:lang w:val="es-MX"/>
        </w:rPr>
        <w:t>Señalética de ingeniería vial;</w:t>
      </w:r>
    </w:p>
    <w:p w:rsidR="00BE4BDA" w:rsidRPr="002D6CD4" w:rsidRDefault="00BE4BDA" w:rsidP="00BE4BDA">
      <w:pPr>
        <w:tabs>
          <w:tab w:val="left" w:pos="1134"/>
        </w:tabs>
        <w:ind w:left="1134"/>
        <w:jc w:val="both"/>
        <w:rPr>
          <w:rFonts w:ascii="Arial" w:hAnsi="Arial" w:cs="Arial"/>
          <w:lang w:val="es-MX"/>
        </w:rPr>
      </w:pPr>
    </w:p>
    <w:p w:rsidR="00BE4BDA" w:rsidRPr="002D6CD4" w:rsidRDefault="00BE4BDA" w:rsidP="00BE4BDA">
      <w:pPr>
        <w:numPr>
          <w:ilvl w:val="0"/>
          <w:numId w:val="11"/>
        </w:numPr>
        <w:ind w:left="851" w:hanging="425"/>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BE4BDA" w:rsidRPr="002D6CD4" w:rsidRDefault="00BE4BDA" w:rsidP="00BE4BDA">
      <w:pPr>
        <w:numPr>
          <w:ilvl w:val="0"/>
          <w:numId w:val="11"/>
        </w:numPr>
        <w:ind w:left="851" w:hanging="425"/>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BE4BDA" w:rsidRPr="002D6CD4" w:rsidRDefault="00BE4BDA" w:rsidP="00BE4BDA">
      <w:pPr>
        <w:numPr>
          <w:ilvl w:val="0"/>
          <w:numId w:val="11"/>
        </w:numPr>
        <w:ind w:left="851" w:hanging="425"/>
        <w:jc w:val="both"/>
        <w:rPr>
          <w:rFonts w:ascii="Arial" w:hAnsi="Arial" w:cs="Arial"/>
          <w:lang w:val="es-MX"/>
        </w:rPr>
      </w:pPr>
      <w:r w:rsidRPr="002D6CD4">
        <w:rPr>
          <w:rFonts w:ascii="Arial" w:hAnsi="Arial" w:cs="Arial"/>
          <w:lang w:val="es-MX"/>
        </w:rPr>
        <w:t xml:space="preserve">Contar con un lugar específico para carga y descarga de materiales. </w:t>
      </w:r>
    </w:p>
    <w:p w:rsidR="00BE4BDA" w:rsidRPr="00F665B4" w:rsidRDefault="00BE4BDA" w:rsidP="00BE4BDA">
      <w:pPr>
        <w:ind w:left="423"/>
        <w:jc w:val="both"/>
        <w:rPr>
          <w:rFonts w:ascii="Arial" w:hAnsi="Arial" w:cs="Arial"/>
          <w:highlight w:val="yellow"/>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usuarios del estacionamiento deberán cumplir con lo siguiente:</w:t>
      </w:r>
    </w:p>
    <w:p w:rsidR="00BE4BDA" w:rsidRPr="00F665B4" w:rsidRDefault="00BE4BDA" w:rsidP="00BE4BDA">
      <w:pPr>
        <w:ind w:left="423"/>
        <w:jc w:val="both"/>
        <w:rPr>
          <w:rFonts w:ascii="Arial" w:hAnsi="Arial" w:cs="Arial"/>
          <w:highlight w:val="yellow"/>
          <w:lang w:val="es-MX"/>
        </w:rPr>
      </w:pPr>
    </w:p>
    <w:p w:rsidR="00BE4BDA" w:rsidRPr="00F665B4" w:rsidRDefault="00BE4BDA" w:rsidP="00BE4BDA">
      <w:pPr>
        <w:numPr>
          <w:ilvl w:val="0"/>
          <w:numId w:val="13"/>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BE4BDA" w:rsidRPr="00F665B4" w:rsidRDefault="00BE4BDA" w:rsidP="00BE4BDA">
      <w:pPr>
        <w:numPr>
          <w:ilvl w:val="0"/>
          <w:numId w:val="13"/>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BE4BDA" w:rsidRPr="00F665B4" w:rsidRDefault="00BE4BDA" w:rsidP="00BE4BDA">
      <w:pPr>
        <w:numPr>
          <w:ilvl w:val="0"/>
          <w:numId w:val="13"/>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BE4BDA" w:rsidRPr="00F665B4" w:rsidRDefault="00BE4BDA" w:rsidP="00BE4BDA">
      <w:pPr>
        <w:numPr>
          <w:ilvl w:val="0"/>
          <w:numId w:val="13"/>
        </w:numPr>
        <w:tabs>
          <w:tab w:val="left" w:pos="851"/>
        </w:tabs>
        <w:ind w:left="851" w:hanging="425"/>
        <w:jc w:val="both"/>
        <w:rPr>
          <w:rFonts w:ascii="Arial" w:hAnsi="Arial" w:cs="Arial"/>
          <w:lang w:val="es-MX"/>
        </w:rPr>
      </w:pPr>
      <w:r w:rsidRPr="00F665B4">
        <w:rPr>
          <w:rFonts w:ascii="Arial" w:hAnsi="Arial" w:cs="Arial"/>
          <w:lang w:val="es-MX"/>
        </w:rPr>
        <w:t xml:space="preserve">Proporcionar la información necesaria para que el personal de seguridad y vigilancia realice los registros de ingreso a que se </w:t>
      </w:r>
      <w:r w:rsidRPr="002C6246">
        <w:rPr>
          <w:rFonts w:ascii="Arial" w:hAnsi="Arial" w:cs="Arial"/>
          <w:lang w:val="es-MX"/>
        </w:rPr>
        <w:t>refiere el art</w:t>
      </w:r>
      <w:r>
        <w:rPr>
          <w:rFonts w:ascii="Arial" w:hAnsi="Arial" w:cs="Arial"/>
          <w:lang w:val="es-MX"/>
        </w:rPr>
        <w:t>ículo</w:t>
      </w:r>
      <w:r w:rsidRPr="002C6246">
        <w:rPr>
          <w:rFonts w:ascii="Arial" w:hAnsi="Arial" w:cs="Arial"/>
          <w:lang w:val="es-MX"/>
        </w:rPr>
        <w:t xml:space="preserve"> </w:t>
      </w:r>
      <w:r>
        <w:rPr>
          <w:rFonts w:ascii="Arial" w:hAnsi="Arial" w:cs="Arial"/>
          <w:lang w:val="es-MX"/>
        </w:rPr>
        <w:t>89</w:t>
      </w:r>
      <w:r w:rsidRPr="00F665B4">
        <w:rPr>
          <w:rFonts w:ascii="Arial" w:hAnsi="Arial" w:cs="Arial"/>
          <w:lang w:val="es-MX"/>
        </w:rPr>
        <w:t xml:space="preserve"> del presente manual; y</w:t>
      </w:r>
    </w:p>
    <w:p w:rsidR="00BE4BDA" w:rsidRPr="00F665B4" w:rsidRDefault="00BE4BDA" w:rsidP="00BE4BDA">
      <w:pPr>
        <w:numPr>
          <w:ilvl w:val="0"/>
          <w:numId w:val="13"/>
        </w:numPr>
        <w:tabs>
          <w:tab w:val="left" w:pos="851"/>
        </w:tabs>
        <w:ind w:left="851" w:hanging="425"/>
        <w:jc w:val="both"/>
        <w:rPr>
          <w:rFonts w:ascii="Arial" w:hAnsi="Arial" w:cs="Arial"/>
          <w:lang w:val="es-MX"/>
        </w:rPr>
      </w:pPr>
      <w:r w:rsidRPr="00F665B4">
        <w:rPr>
          <w:rFonts w:ascii="Arial" w:hAnsi="Arial" w:cs="Arial"/>
          <w:lang w:val="es-MX"/>
        </w:rPr>
        <w:t>Conducirse con respeto hacia el personal de seguridad y vigilancia y acatar las indicaciones que les den respecto al uso del estacionamiento.</w:t>
      </w:r>
    </w:p>
    <w:p w:rsidR="00BE4BDA" w:rsidRPr="00F665B4" w:rsidRDefault="00BE4BDA" w:rsidP="00BE4BDA">
      <w:pPr>
        <w:jc w:val="both"/>
        <w:rPr>
          <w:rFonts w:ascii="Arial" w:hAnsi="Arial" w:cs="Arial"/>
          <w:highlight w:val="yellow"/>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lastRenderedPageBreak/>
        <w:t>En caso de daños o robo de automóviles o partes del mismo dentro de los estacionamientos, será responsabilidad del personal de vigilancia proporcionar las bitácoras de entrada y salida del estacionamiento al Responsable Administrativo de la Dependencia o Entidad, o la DGSI en el caso de los estacionamientos de Jardín de los Palacios o de OFMA, para que se lleven a cabo las investigaciones correspondientes.</w:t>
      </w:r>
    </w:p>
    <w:p w:rsidR="00BE4BDA" w:rsidRPr="00F665B4" w:rsidRDefault="00BE4BDA" w:rsidP="00BE4BDA">
      <w:pPr>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espacios disponibles para el estacionamiento de Jardín de los Palacios serán determinados por la DGSI para ser utilizados mediante el uso de los tarjetones que la propia DGSI 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4"/>
        </w:numPr>
        <w:ind w:left="851" w:hanging="425"/>
        <w:jc w:val="both"/>
        <w:rPr>
          <w:rFonts w:ascii="Arial" w:hAnsi="Arial" w:cs="Arial"/>
          <w:lang w:val="es-MX"/>
        </w:rPr>
      </w:pPr>
      <w:r w:rsidRPr="00F665B4">
        <w:rPr>
          <w:rFonts w:ascii="Arial" w:hAnsi="Arial" w:cs="Arial"/>
          <w:lang w:val="es-MX"/>
        </w:rPr>
        <w:t>Cajones fijos. Los cajones fijos que establezca la DGSI se asignarán a las Dependencias que se encuentren ubicadas en Palacio de Gobierno y/o dentro del primer cuadro de la ciudad, siempre y cuando no cuenten con estacionamiento propio;</w:t>
      </w:r>
      <w:r>
        <w:rPr>
          <w:rFonts w:ascii="Arial" w:hAnsi="Arial" w:cs="Arial"/>
          <w:lang w:val="es-MX"/>
        </w:rPr>
        <w:t xml:space="preserve"> y</w:t>
      </w:r>
    </w:p>
    <w:p w:rsidR="00BE4BDA" w:rsidRPr="00F665B4" w:rsidRDefault="00BE4BDA" w:rsidP="00BE4BDA">
      <w:pPr>
        <w:numPr>
          <w:ilvl w:val="0"/>
          <w:numId w:val="14"/>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DGSI podrán ser ocupados por las Dependencias y Entidades que cuenten con tarjetón calificado como transitorio o comodín, en un lapso de tiempo no mayor a 30 minutos. </w:t>
      </w:r>
    </w:p>
    <w:p w:rsidR="00BE4BDA" w:rsidRDefault="00BE4BDA" w:rsidP="00BE4BDA">
      <w:pPr>
        <w:ind w:left="783"/>
        <w:jc w:val="both"/>
        <w:rPr>
          <w:rFonts w:ascii="Arial" w:hAnsi="Arial" w:cs="Arial"/>
          <w:b/>
          <w:lang w:val="es-MX"/>
        </w:rPr>
      </w:pPr>
    </w:p>
    <w:p w:rsidR="00BE4BDA" w:rsidRPr="00F665B4" w:rsidRDefault="00BE4BDA" w:rsidP="00BE4BDA">
      <w:pPr>
        <w:jc w:val="both"/>
        <w:rPr>
          <w:rFonts w:ascii="Arial" w:hAnsi="Arial" w:cs="Arial"/>
          <w:lang w:val="es-MX"/>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Pr="00F665B4">
        <w:rPr>
          <w:rFonts w:ascii="Arial" w:hAnsi="Arial" w:cs="Arial"/>
          <w:lang w:val="es-MX"/>
        </w:rPr>
        <w:t xml:space="preserve"> </w:t>
      </w:r>
    </w:p>
    <w:p w:rsidR="00BE4BDA" w:rsidRPr="00F665B4" w:rsidRDefault="00BE4BDA" w:rsidP="00BE4BDA">
      <w:pPr>
        <w:ind w:left="783"/>
        <w:jc w:val="both"/>
        <w:rPr>
          <w:rFonts w:ascii="Arial" w:hAnsi="Arial" w:cs="Arial"/>
          <w:b/>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 que estarán clasificados en tres tipos: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5"/>
        </w:numPr>
        <w:ind w:left="851" w:hanging="425"/>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BE4BDA" w:rsidRPr="00F665B4" w:rsidRDefault="00BE4BDA" w:rsidP="00BE4BDA">
      <w:pPr>
        <w:numPr>
          <w:ilvl w:val="0"/>
          <w:numId w:val="15"/>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cajones específicos en un lapso de tiempo no mayor a 30 minutos, en función de las diligencias que le sean encomendadas; y </w:t>
      </w:r>
    </w:p>
    <w:p w:rsidR="00BE4BDA" w:rsidRPr="00F665B4" w:rsidRDefault="00BE4BDA" w:rsidP="00BE4BDA">
      <w:pPr>
        <w:numPr>
          <w:ilvl w:val="0"/>
          <w:numId w:val="15"/>
        </w:numPr>
        <w:ind w:left="851" w:hanging="425"/>
        <w:jc w:val="both"/>
        <w:rPr>
          <w:rFonts w:ascii="Arial" w:hAnsi="Arial" w:cs="Arial"/>
          <w:lang w:val="es-MX"/>
        </w:rPr>
      </w:pPr>
      <w:r w:rsidRPr="00F665B4">
        <w:rPr>
          <w:rFonts w:ascii="Arial" w:hAnsi="Arial" w:cs="Arial"/>
          <w:lang w:val="es-MX"/>
        </w:rPr>
        <w:t>Tarjetón comodín. Asignado a las Dependencias y Entidades correspondiendo a los Responsables Administrativos su resguardo y la autorización para su uso en cajones específicos, el cual no podrá exceder de 30 minutos.</w:t>
      </w:r>
    </w:p>
    <w:p w:rsidR="00BE4BDA" w:rsidRPr="00F665B4" w:rsidRDefault="00BE4BDA" w:rsidP="00BE4BDA">
      <w:pPr>
        <w:ind w:left="783"/>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t>Tipo de tarjetón;</w:t>
      </w: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lastRenderedPageBreak/>
        <w:t>Número de cajón;</w:t>
      </w: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t>Número de placas (a excepción de</w:t>
      </w:r>
      <w:r>
        <w:rPr>
          <w:rFonts w:ascii="Arial" w:hAnsi="Arial" w:cs="Arial"/>
          <w:lang w:val="es-MX"/>
        </w:rPr>
        <w:t>l</w:t>
      </w:r>
      <w:r w:rsidRPr="00F665B4">
        <w:rPr>
          <w:rFonts w:ascii="Arial" w:hAnsi="Arial" w:cs="Arial"/>
          <w:lang w:val="es-MX"/>
        </w:rPr>
        <w:t xml:space="preserve"> tarjetón comodín);</w:t>
      </w: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t>Nombre del servidor público y puesto (a excepción de</w:t>
      </w:r>
      <w:r>
        <w:rPr>
          <w:rFonts w:ascii="Arial" w:hAnsi="Arial" w:cs="Arial"/>
          <w:lang w:val="es-MX"/>
        </w:rPr>
        <w:t>l</w:t>
      </w:r>
      <w:r w:rsidRPr="00F665B4">
        <w:rPr>
          <w:rFonts w:ascii="Arial" w:hAnsi="Arial" w:cs="Arial"/>
          <w:lang w:val="es-MX"/>
        </w:rPr>
        <w:t xml:space="preserve"> tarjetón comodín);</w:t>
      </w: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t>Nombre de la Dependencia o Entidad; y</w:t>
      </w:r>
    </w:p>
    <w:p w:rsidR="00BE4BDA" w:rsidRPr="00F665B4" w:rsidRDefault="00BE4BDA" w:rsidP="00BE4BDA">
      <w:pPr>
        <w:numPr>
          <w:ilvl w:val="0"/>
          <w:numId w:val="16"/>
        </w:numPr>
        <w:ind w:left="851" w:hanging="425"/>
        <w:jc w:val="both"/>
        <w:rPr>
          <w:rFonts w:ascii="Arial" w:hAnsi="Arial" w:cs="Arial"/>
          <w:lang w:val="es-MX"/>
        </w:rPr>
      </w:pPr>
      <w:r w:rsidRPr="00F665B4">
        <w:rPr>
          <w:rFonts w:ascii="Arial" w:hAnsi="Arial" w:cs="Arial"/>
          <w:lang w:val="es-MX"/>
        </w:rPr>
        <w:t>Folio.</w:t>
      </w:r>
    </w:p>
    <w:p w:rsidR="00BE4BDA" w:rsidRPr="00F665B4" w:rsidRDefault="00BE4BDA" w:rsidP="00BE4BDA">
      <w:pPr>
        <w:ind w:left="851"/>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Portar el tarjetón en el tablero del vehículo o en un lugar visible desde el exterior, durante su estancia en el estacionamiento;</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Ingresar el vehículo que porte placas que correspondan a las registradas en el tarjetón</w:t>
      </w:r>
      <w:r>
        <w:rPr>
          <w:rFonts w:ascii="Arial" w:hAnsi="Arial" w:cs="Arial"/>
          <w:lang w:val="es-MX"/>
        </w:rPr>
        <w:t xml:space="preserve"> (con excepción del comodín)</w:t>
      </w:r>
      <w:r w:rsidRPr="00F665B4">
        <w:rPr>
          <w:rFonts w:ascii="Arial" w:hAnsi="Arial" w:cs="Arial"/>
          <w:lang w:val="es-MX"/>
        </w:rPr>
        <w:t xml:space="preserve">, </w:t>
      </w:r>
      <w:r>
        <w:rPr>
          <w:rFonts w:ascii="Arial" w:hAnsi="Arial" w:cs="Arial"/>
          <w:lang w:val="es-MX"/>
        </w:rPr>
        <w:t xml:space="preserve"> de lo contrario, </w:t>
      </w:r>
      <w:r w:rsidRPr="00F665B4">
        <w:rPr>
          <w:rFonts w:ascii="Arial" w:hAnsi="Arial" w:cs="Arial"/>
          <w:lang w:val="es-MX"/>
        </w:rPr>
        <w:t xml:space="preserve">el personal de vigilancia procederá a retirar el tarjetón y no permitirá </w:t>
      </w:r>
      <w:r>
        <w:rPr>
          <w:rFonts w:ascii="Arial" w:hAnsi="Arial" w:cs="Arial"/>
          <w:lang w:val="es-MX"/>
        </w:rPr>
        <w:t>la</w:t>
      </w:r>
      <w:r w:rsidRPr="00F665B4">
        <w:rPr>
          <w:rFonts w:ascii="Arial" w:hAnsi="Arial" w:cs="Arial"/>
          <w:lang w:val="es-MX"/>
        </w:rPr>
        <w:t xml:space="preserve"> entrada </w:t>
      </w:r>
      <w:r>
        <w:rPr>
          <w:rFonts w:ascii="Arial" w:hAnsi="Arial" w:cs="Arial"/>
          <w:lang w:val="es-MX"/>
        </w:rPr>
        <w:t xml:space="preserve">del vehículo </w:t>
      </w:r>
      <w:r w:rsidRPr="00F665B4">
        <w:rPr>
          <w:rFonts w:ascii="Arial" w:hAnsi="Arial" w:cs="Arial"/>
          <w:lang w:val="es-MX"/>
        </w:rPr>
        <w:t>al estacionamiento;</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Dar aviso por escrito a la DGSI cuando exista cambio de vehículo o de placas;</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Dar aviso por escrito a la DGSI cuando se suscite un extravío del tarjetón para la reposición correspondiente, cuyo costo será cubierto por la Dependencia o Entidad a la que se le haya asignado; y</w:t>
      </w:r>
    </w:p>
    <w:p w:rsidR="00BE4BDA" w:rsidRPr="00F665B4" w:rsidRDefault="00BE4BDA" w:rsidP="00BE4BDA">
      <w:pPr>
        <w:numPr>
          <w:ilvl w:val="0"/>
          <w:numId w:val="17"/>
        </w:numPr>
        <w:tabs>
          <w:tab w:val="left" w:pos="851"/>
        </w:tabs>
        <w:ind w:left="851" w:hanging="425"/>
        <w:jc w:val="both"/>
        <w:rPr>
          <w:rFonts w:ascii="Arial" w:hAnsi="Arial" w:cs="Arial"/>
          <w:lang w:val="es-MX"/>
        </w:rPr>
      </w:pPr>
      <w:r w:rsidRPr="00F665B4">
        <w:rPr>
          <w:rFonts w:ascii="Arial" w:hAnsi="Arial" w:cs="Arial"/>
          <w:lang w:val="es-MX"/>
        </w:rPr>
        <w:t>La DGSI podrá solicitar los tarjetones asignados a cada Dependencia o Entidad para su actualización.</w:t>
      </w:r>
    </w:p>
    <w:p w:rsidR="00BE4BDA" w:rsidRPr="00F665B4" w:rsidRDefault="00BE4BDA" w:rsidP="00BE4BDA">
      <w:pPr>
        <w:tabs>
          <w:tab w:val="left" w:pos="709"/>
        </w:tabs>
        <w:ind w:left="72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BE4BDA" w:rsidRPr="00F665B4" w:rsidRDefault="00BE4BDA" w:rsidP="00BE4BDA">
      <w:pPr>
        <w:jc w:val="both"/>
        <w:rPr>
          <w:rFonts w:ascii="Arial" w:hAnsi="Arial" w:cs="Arial"/>
          <w:b/>
          <w:lang w:val="es-MX"/>
        </w:rPr>
      </w:pPr>
    </w:p>
    <w:p w:rsidR="00BE4BDA" w:rsidRPr="00F665B4" w:rsidRDefault="00BE4BDA" w:rsidP="00BE4BDA">
      <w:pPr>
        <w:jc w:val="both"/>
        <w:rPr>
          <w:rFonts w:ascii="Arial" w:hAnsi="Arial" w:cs="Arial"/>
          <w:lang w:val="es-MX"/>
        </w:rPr>
      </w:pPr>
    </w:p>
    <w:p w:rsidR="00BE4BDA" w:rsidRPr="00F665B4" w:rsidRDefault="00BE4BDA" w:rsidP="00BE4BDA">
      <w:pPr>
        <w:pStyle w:val="Ttulo2"/>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lastRenderedPageBreak/>
        <w:t>SECCIÓN IV</w:t>
      </w:r>
    </w:p>
    <w:p w:rsidR="00BE4BDA" w:rsidRPr="00F665B4" w:rsidRDefault="00BE4BDA" w:rsidP="00BE4BDA">
      <w:pPr>
        <w:pStyle w:val="Ttulo2"/>
        <w:spacing w:after="240"/>
        <w:jc w:val="center"/>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proofErr w:type="spellStart"/>
      <w:r w:rsidRPr="0048708E">
        <w:rPr>
          <w:rFonts w:ascii="Arial" w:hAnsi="Arial" w:cs="Arial"/>
          <w:color w:val="auto"/>
          <w:sz w:val="22"/>
          <w:szCs w:val="22"/>
        </w:rPr>
        <w:t>e</w:t>
      </w:r>
      <w:proofErr w:type="spellEnd"/>
      <w:r w:rsidRPr="0048708E">
        <w:rPr>
          <w:rFonts w:ascii="Arial" w:hAnsi="Arial" w:cs="Arial"/>
          <w:color w:val="auto"/>
          <w:sz w:val="22"/>
          <w:szCs w:val="22"/>
        </w:rPr>
        <w:t xml:space="preserve"> Combustibles</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w:t>
      </w:r>
      <w:proofErr w:type="spellStart"/>
      <w:r w:rsidRPr="00F665B4">
        <w:rPr>
          <w:rFonts w:ascii="Arial" w:hAnsi="Arial" w:cs="Arial"/>
        </w:rPr>
        <w:t>diesel</w:t>
      </w:r>
      <w:proofErr w:type="spellEnd"/>
      <w:r w:rsidRPr="00F665B4">
        <w:rPr>
          <w:rFonts w:ascii="Arial" w:hAnsi="Arial" w:cs="Arial"/>
        </w:rPr>
        <w:t>.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142F2" w:rsidRDefault="00BE4BDA" w:rsidP="00BE4BDA">
      <w:pPr>
        <w:pStyle w:val="Textoindependiente"/>
        <w:numPr>
          <w:ilvl w:val="0"/>
          <w:numId w:val="34"/>
        </w:numPr>
        <w:tabs>
          <w:tab w:val="left" w:pos="993"/>
        </w:tabs>
        <w:spacing w:after="0"/>
        <w:jc w:val="both"/>
        <w:rPr>
          <w:rFonts w:ascii="Arial" w:hAnsi="Arial" w:cs="Arial"/>
        </w:rPr>
      </w:pPr>
      <w:r w:rsidRPr="00F142F2">
        <w:rPr>
          <w:rFonts w:ascii="Arial" w:hAnsi="Arial" w:cs="Arial"/>
          <w:lang w:val="es-MX"/>
        </w:rPr>
        <w:t xml:space="preserve">La OFMA celebrará los contratos para la prestación de </w:t>
      </w:r>
      <w:r w:rsidRPr="00F142F2">
        <w:rPr>
          <w:rFonts w:ascii="Arial" w:hAnsi="Arial" w:cs="Arial"/>
        </w:rPr>
        <w:t xml:space="preserve">los servicios de suministro de gas L.P., estacionario, así como de gasolina y </w:t>
      </w:r>
      <w:proofErr w:type="spellStart"/>
      <w:r w:rsidRPr="00F142F2">
        <w:rPr>
          <w:rFonts w:ascii="Arial" w:hAnsi="Arial" w:cs="Arial"/>
        </w:rPr>
        <w:t>diesel</w:t>
      </w:r>
      <w:proofErr w:type="spellEnd"/>
      <w:r w:rsidRPr="00F142F2">
        <w:rPr>
          <w:rFonts w:ascii="Arial" w:hAnsi="Arial" w:cs="Arial"/>
        </w:rPr>
        <w:t>.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Ley de Adquisiciones.</w:t>
      </w:r>
    </w:p>
    <w:p w:rsidR="00BE4BDA" w:rsidRDefault="00BE4BDA" w:rsidP="00BE4BDA">
      <w:pPr>
        <w:pStyle w:val="Prrafodelista"/>
        <w:rPr>
          <w:rFonts w:ascii="Arial" w:hAnsi="Arial" w:cs="Arial"/>
          <w:lang w:val="es-MX"/>
        </w:rPr>
      </w:pPr>
    </w:p>
    <w:p w:rsidR="00BE4BDA" w:rsidRPr="00F142F2" w:rsidRDefault="00BE4BDA" w:rsidP="00BE4BDA">
      <w:pPr>
        <w:pStyle w:val="Textoindependiente"/>
        <w:numPr>
          <w:ilvl w:val="0"/>
          <w:numId w:val="34"/>
        </w:numPr>
        <w:tabs>
          <w:tab w:val="left" w:pos="993"/>
        </w:tabs>
        <w:spacing w:after="0"/>
        <w:jc w:val="both"/>
        <w:rPr>
          <w:rFonts w:ascii="Arial" w:hAnsi="Arial" w:cs="Arial"/>
        </w:rPr>
      </w:pPr>
      <w:r w:rsidRPr="00F142F2">
        <w:rPr>
          <w:rFonts w:ascii="Arial" w:hAnsi="Arial" w:cs="Arial"/>
          <w:lang w:val="es-MX"/>
        </w:rPr>
        <w:t xml:space="preserve">El suministro de gasolina, </w:t>
      </w:r>
      <w:proofErr w:type="spellStart"/>
      <w:r w:rsidRPr="00F142F2">
        <w:rPr>
          <w:rFonts w:ascii="Arial" w:hAnsi="Arial" w:cs="Arial"/>
          <w:lang w:val="es-MX"/>
        </w:rPr>
        <w:t>diesel</w:t>
      </w:r>
      <w:proofErr w:type="spellEnd"/>
      <w:r w:rsidRPr="00F142F2">
        <w:rPr>
          <w:rFonts w:ascii="Arial" w:hAnsi="Arial" w:cs="Arial"/>
          <w:lang w:val="es-MX"/>
        </w:rPr>
        <w:t xml:space="preserve">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OFMA determine.</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DGSI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El consumo de combustible autorizado para vehículos de uso administrativo de las Dependencias, deberá ajustarse a los límites establecidos por la DGSI en coordinación con los Responsables Administrativos de las Dependencias y de acuerdo al techo presupuestal asignado para tal efecto. Dentro de dichos límites la dotación máxima por vehículo se autorizará considerando la categoría del servidor público que lo tenga asignado para su uso, la cual será </w:t>
      </w:r>
      <w:r w:rsidRPr="00F665B4">
        <w:rPr>
          <w:rFonts w:ascii="Arial" w:hAnsi="Arial" w:cs="Arial"/>
        </w:rPr>
        <w:t xml:space="preserve">mensual y no acumulativa, conforme a lo </w:t>
      </w:r>
      <w:r w:rsidRPr="00F665B4">
        <w:rPr>
          <w:rFonts w:ascii="Arial" w:hAnsi="Arial" w:cs="Arial"/>
          <w:lang w:val="es-MX"/>
        </w:rPr>
        <w:t>siguiente:</w:t>
      </w:r>
    </w:p>
    <w:p w:rsidR="00BE4BDA" w:rsidRPr="00F665B4" w:rsidRDefault="00BE4BDA" w:rsidP="00BE4BDA">
      <w:pPr>
        <w:pStyle w:val="Prrafodelista"/>
        <w:rPr>
          <w:rFonts w:ascii="Arial" w:hAnsi="Arial" w:cs="Arial"/>
          <w:lang w:val="es-MX"/>
        </w:rPr>
      </w:pPr>
    </w:p>
    <w:p w:rsidR="00BE4BDA" w:rsidRPr="00F665B4" w:rsidRDefault="00BE4BDA" w:rsidP="00BE4BDA">
      <w:pPr>
        <w:pStyle w:val="Prrafodelista"/>
        <w:numPr>
          <w:ilvl w:val="0"/>
          <w:numId w:val="18"/>
        </w:numPr>
        <w:ind w:left="851" w:hanging="425"/>
        <w:jc w:val="both"/>
        <w:rPr>
          <w:rFonts w:ascii="Arial" w:hAnsi="Arial" w:cs="Arial"/>
        </w:rPr>
      </w:pPr>
      <w:r w:rsidRPr="00F665B4">
        <w:rPr>
          <w:rFonts w:ascii="Arial" w:hAnsi="Arial" w:cs="Arial"/>
        </w:rPr>
        <w:t>Titulares de Dependencias: 400 litros mensuales;</w:t>
      </w:r>
    </w:p>
    <w:p w:rsidR="00BE4BDA" w:rsidRPr="00F665B4" w:rsidRDefault="00BE4BDA" w:rsidP="00BE4BDA">
      <w:pPr>
        <w:pStyle w:val="Prrafodelista"/>
        <w:numPr>
          <w:ilvl w:val="0"/>
          <w:numId w:val="18"/>
        </w:numPr>
        <w:ind w:left="851" w:hanging="425"/>
        <w:jc w:val="both"/>
        <w:rPr>
          <w:rFonts w:ascii="Arial" w:hAnsi="Arial" w:cs="Arial"/>
        </w:rPr>
      </w:pPr>
      <w:r w:rsidRPr="00F665B4">
        <w:rPr>
          <w:rFonts w:ascii="Arial" w:hAnsi="Arial" w:cs="Arial"/>
        </w:rPr>
        <w:t>Directores Generales: 200 litros mensuales;</w:t>
      </w:r>
    </w:p>
    <w:p w:rsidR="00BE4BDA" w:rsidRPr="00F665B4" w:rsidRDefault="00BE4BDA" w:rsidP="00BE4BDA">
      <w:pPr>
        <w:pStyle w:val="Prrafodelista"/>
        <w:numPr>
          <w:ilvl w:val="0"/>
          <w:numId w:val="18"/>
        </w:numPr>
        <w:ind w:left="851" w:hanging="425"/>
        <w:jc w:val="both"/>
        <w:rPr>
          <w:rFonts w:ascii="Arial" w:hAnsi="Arial" w:cs="Arial"/>
        </w:rPr>
      </w:pPr>
      <w:r w:rsidRPr="00F665B4">
        <w:rPr>
          <w:rFonts w:ascii="Arial" w:hAnsi="Arial" w:cs="Arial"/>
        </w:rPr>
        <w:lastRenderedPageBreak/>
        <w:t>Directores de Área: 150 litros mensuales;</w:t>
      </w:r>
    </w:p>
    <w:p w:rsidR="00BE4BDA" w:rsidRPr="00F665B4" w:rsidRDefault="00BE4BDA" w:rsidP="00BE4BDA">
      <w:pPr>
        <w:pStyle w:val="Prrafodelista"/>
        <w:numPr>
          <w:ilvl w:val="0"/>
          <w:numId w:val="18"/>
        </w:numPr>
        <w:ind w:left="851" w:hanging="425"/>
        <w:jc w:val="both"/>
        <w:rPr>
          <w:rFonts w:ascii="Arial" w:hAnsi="Arial" w:cs="Arial"/>
        </w:rPr>
      </w:pPr>
      <w:r w:rsidRPr="00F665B4">
        <w:rPr>
          <w:rFonts w:ascii="Arial" w:hAnsi="Arial" w:cs="Arial"/>
        </w:rPr>
        <w:t>Jefes de Departamento: 120 litros mensuales; y</w:t>
      </w:r>
    </w:p>
    <w:p w:rsidR="00BE4BDA" w:rsidRPr="00F665B4" w:rsidRDefault="00BE4BDA" w:rsidP="00BE4BDA">
      <w:pPr>
        <w:pStyle w:val="Prrafodelista"/>
        <w:numPr>
          <w:ilvl w:val="0"/>
          <w:numId w:val="18"/>
        </w:numPr>
        <w:ind w:left="851" w:hanging="425"/>
        <w:jc w:val="both"/>
        <w:rPr>
          <w:rFonts w:ascii="Arial" w:hAnsi="Arial" w:cs="Arial"/>
        </w:rPr>
      </w:pPr>
      <w:r w:rsidRPr="00F665B4">
        <w:rPr>
          <w:rFonts w:ascii="Arial" w:hAnsi="Arial" w:cs="Arial"/>
        </w:rPr>
        <w:t>Personal con categoría inferior a Jefe de Departamento con funciones administrativas: 100 litros mensuales.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 dotación de combustible máxima autorizada para vehículos de uso operativo será determinada por los Responsables Administrativos de las Dependencias, de acuerdo a las funciones de cada unidad; en caso de que dicha dotación sea superior a 200 litros mensuales, deberá justificarla ampliamente de acuerdo a las operaciones a las que se destine el vehículo respecto del cual se determinó, a fin de que la DGSI la autorice o en su caso determine la que corresponda.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 dotación de combustible autorizada a los vehículos, bidones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Pr="00F665B4">
        <w:rPr>
          <w:rFonts w:ascii="Arial" w:hAnsi="Arial" w:cs="Arial"/>
          <w:lang w:val="es-MX"/>
        </w:rPr>
        <w:t xml:space="preserve"> a la DGSI.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 solicitud de carga extra de combustible, deberá ser realizada mediante correo electrónico a la DGSI por parte del Responsable Administrativo de la Dependencia, proporcionando los siguientes datos: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Prrafodelista"/>
        <w:numPr>
          <w:ilvl w:val="0"/>
          <w:numId w:val="19"/>
        </w:numPr>
        <w:ind w:left="851" w:hanging="425"/>
        <w:jc w:val="both"/>
        <w:rPr>
          <w:rFonts w:ascii="Arial" w:hAnsi="Arial" w:cs="Arial"/>
        </w:rPr>
      </w:pPr>
      <w:r w:rsidRPr="00F665B4">
        <w:rPr>
          <w:rFonts w:ascii="Arial" w:hAnsi="Arial" w:cs="Arial"/>
        </w:rPr>
        <w:t>Placas;</w:t>
      </w:r>
    </w:p>
    <w:p w:rsidR="00BE4BDA" w:rsidRPr="00F665B4" w:rsidRDefault="00BE4BDA" w:rsidP="00BE4BDA">
      <w:pPr>
        <w:pStyle w:val="Prrafodelista"/>
        <w:numPr>
          <w:ilvl w:val="0"/>
          <w:numId w:val="19"/>
        </w:numPr>
        <w:ind w:left="851" w:hanging="425"/>
        <w:jc w:val="both"/>
        <w:rPr>
          <w:rFonts w:ascii="Arial" w:hAnsi="Arial" w:cs="Arial"/>
        </w:rPr>
      </w:pPr>
      <w:r w:rsidRPr="00F665B4">
        <w:rPr>
          <w:rFonts w:ascii="Arial" w:hAnsi="Arial" w:cs="Arial"/>
        </w:rPr>
        <w:t>Carga extra solicitada en litros o pesos; y</w:t>
      </w:r>
    </w:p>
    <w:p w:rsidR="00BE4BDA" w:rsidRPr="00F665B4" w:rsidRDefault="00BE4BDA" w:rsidP="00BE4BDA">
      <w:pPr>
        <w:pStyle w:val="Prrafodelista"/>
        <w:numPr>
          <w:ilvl w:val="0"/>
          <w:numId w:val="19"/>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BE4BDA" w:rsidRPr="00F665B4" w:rsidRDefault="00BE4BDA" w:rsidP="00BE4BDA">
      <w:pPr>
        <w:pStyle w:val="NormalWeb"/>
        <w:spacing w:before="0" w:beforeAutospacing="0" w:after="0" w:afterAutospacing="0" w:line="276" w:lineRule="auto"/>
        <w:jc w:val="both"/>
        <w:rPr>
          <w:rFonts w:ascii="Arial" w:hAnsi="Arial" w:cs="Arial"/>
          <w:sz w:val="22"/>
          <w:szCs w:val="22"/>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gasto de combustible por consumo que no sea autorizado por la DGSI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BE4BDA" w:rsidRPr="00F665B4" w:rsidRDefault="00BE4BDA" w:rsidP="00BE4BDA">
      <w:pPr>
        <w:pStyle w:val="NormalWeb"/>
        <w:spacing w:before="0" w:beforeAutospacing="0" w:after="0" w:afterAutospacing="0" w:line="276" w:lineRule="auto"/>
        <w:jc w:val="both"/>
        <w:rPr>
          <w:rFonts w:ascii="Arial" w:hAnsi="Arial" w:cs="Arial"/>
          <w:sz w:val="22"/>
          <w:szCs w:val="22"/>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BE4BDA" w:rsidRPr="00F665B4" w:rsidRDefault="00BE4BDA" w:rsidP="00BE4BDA">
      <w:pPr>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Cuando se requiera cambio de placa, aumento o disminución de dotación o suspensión temporal del servicio, el Responsable Administrativo interesado deberá solicitarlo a la DGSI vía correo electrónico.</w:t>
      </w:r>
    </w:p>
    <w:p w:rsidR="00BE4BDA" w:rsidRPr="00F665B4" w:rsidRDefault="00BE4BDA" w:rsidP="00BE4BDA">
      <w:pPr>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lang w:val="es-MX"/>
        </w:rPr>
        <w:lastRenderedPageBreak/>
        <w:t xml:space="preserve"> </w:t>
      </w:r>
      <w:r w:rsidRPr="00F665B4">
        <w:rPr>
          <w:rFonts w:ascii="Arial" w:hAnsi="Arial" w:cs="Arial"/>
          <w:lang w:val="es-MX"/>
        </w:rPr>
        <w:t>La DGSI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BE4BDA" w:rsidRPr="00F665B4" w:rsidRDefault="00BE4BDA" w:rsidP="00BE4BDA">
      <w:pPr>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dotación de combustible mediante el uso de vales, se otorgará solo para cargas de gasolina y en los siguientes casos:</w:t>
      </w:r>
    </w:p>
    <w:p w:rsidR="00BE4BDA" w:rsidRPr="00F665B4" w:rsidRDefault="00BE4BDA" w:rsidP="00BE4BDA">
      <w:pPr>
        <w:tabs>
          <w:tab w:val="left" w:pos="567"/>
          <w:tab w:val="left" w:pos="709"/>
          <w:tab w:val="left" w:pos="851"/>
        </w:tabs>
        <w:jc w:val="both"/>
        <w:rPr>
          <w:rFonts w:ascii="Arial" w:hAnsi="Arial" w:cs="Arial"/>
          <w:lang w:val="es-MX"/>
        </w:rPr>
      </w:pPr>
    </w:p>
    <w:p w:rsidR="00BE4BDA" w:rsidRPr="00F665B4" w:rsidRDefault="00BE4BDA" w:rsidP="00BE4BDA">
      <w:pPr>
        <w:numPr>
          <w:ilvl w:val="0"/>
          <w:numId w:val="20"/>
        </w:numPr>
        <w:tabs>
          <w:tab w:val="left" w:pos="851"/>
        </w:tabs>
        <w:ind w:left="851" w:hanging="425"/>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BE4BDA" w:rsidRPr="00F665B4" w:rsidRDefault="00BE4BDA" w:rsidP="00BE4BDA">
      <w:pPr>
        <w:numPr>
          <w:ilvl w:val="0"/>
          <w:numId w:val="20"/>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BE4BDA" w:rsidRPr="00F665B4" w:rsidRDefault="00BE4BDA" w:rsidP="00BE4BDA">
      <w:pPr>
        <w:numPr>
          <w:ilvl w:val="0"/>
          <w:numId w:val="20"/>
        </w:numPr>
        <w:tabs>
          <w:tab w:val="left" w:pos="851"/>
        </w:tabs>
        <w:ind w:left="851" w:hanging="425"/>
        <w:jc w:val="both"/>
        <w:rPr>
          <w:rFonts w:ascii="Arial" w:hAnsi="Arial" w:cs="Arial"/>
        </w:rPr>
      </w:pPr>
      <w:r w:rsidRPr="00F665B4">
        <w:rPr>
          <w:rFonts w:ascii="Arial" w:hAnsi="Arial" w:cs="Arial"/>
        </w:rPr>
        <w:t>Cuando se requiera la carga para vehículos particulares utilizados en programas, proyectos o eventos especiales para el cumplimiento de las funciones de la Dependencia.</w:t>
      </w:r>
    </w:p>
    <w:p w:rsidR="00BE4BDA" w:rsidRPr="00F665B4" w:rsidRDefault="00BE4BDA" w:rsidP="00BE4BDA">
      <w:pPr>
        <w:tabs>
          <w:tab w:val="left" w:pos="426"/>
        </w:tabs>
        <w:ind w:left="426" w:hanging="284"/>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El requerimiento de vales de gasolina deberá solicitarse por oficio al Titular de la OFMA, cumpliendo los siguientes requisitos: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21"/>
        </w:numPr>
        <w:tabs>
          <w:tab w:val="left" w:pos="426"/>
        </w:tabs>
        <w:ind w:left="851" w:hanging="425"/>
        <w:jc w:val="both"/>
        <w:rPr>
          <w:rFonts w:ascii="Arial" w:hAnsi="Arial" w:cs="Arial"/>
        </w:rPr>
      </w:pPr>
      <w:r w:rsidRPr="00F665B4">
        <w:rPr>
          <w:rFonts w:ascii="Arial" w:hAnsi="Arial" w:cs="Arial"/>
        </w:rPr>
        <w:t>Indicar si el requerimi</w:t>
      </w:r>
      <w:r>
        <w:rPr>
          <w:rFonts w:ascii="Arial" w:hAnsi="Arial" w:cs="Arial"/>
        </w:rPr>
        <w:t>e</w:t>
      </w:r>
      <w:r w:rsidRPr="00F665B4">
        <w:rPr>
          <w:rFonts w:ascii="Arial" w:hAnsi="Arial" w:cs="Arial"/>
        </w:rPr>
        <w:t>nto es eventual o mensual;</w:t>
      </w:r>
    </w:p>
    <w:p w:rsidR="00BE4BDA" w:rsidRPr="00F665B4" w:rsidRDefault="00BE4BDA" w:rsidP="00BE4BDA">
      <w:pPr>
        <w:numPr>
          <w:ilvl w:val="0"/>
          <w:numId w:val="21"/>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BE4BDA" w:rsidRPr="00F665B4" w:rsidRDefault="00BE4BDA" w:rsidP="00BE4BDA">
      <w:pPr>
        <w:numPr>
          <w:ilvl w:val="0"/>
          <w:numId w:val="21"/>
        </w:numPr>
        <w:tabs>
          <w:tab w:val="left" w:pos="426"/>
        </w:tabs>
        <w:ind w:left="851" w:hanging="425"/>
        <w:jc w:val="both"/>
        <w:rPr>
          <w:rFonts w:ascii="Arial" w:hAnsi="Arial" w:cs="Arial"/>
        </w:rPr>
      </w:pPr>
      <w:r w:rsidRPr="00F665B4">
        <w:rPr>
          <w:rFonts w:ascii="Arial" w:hAnsi="Arial" w:cs="Arial"/>
        </w:rPr>
        <w:t>Justificar detalladamente la solicitud;</w:t>
      </w:r>
    </w:p>
    <w:p w:rsidR="00BE4BDA" w:rsidRPr="00F665B4" w:rsidRDefault="00BE4BDA" w:rsidP="00BE4BDA">
      <w:pPr>
        <w:numPr>
          <w:ilvl w:val="0"/>
          <w:numId w:val="21"/>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BE4BDA" w:rsidRPr="00F665B4" w:rsidRDefault="00BE4BDA" w:rsidP="00BE4BDA">
      <w:pPr>
        <w:numPr>
          <w:ilvl w:val="0"/>
          <w:numId w:val="21"/>
        </w:numPr>
        <w:tabs>
          <w:tab w:val="left" w:pos="426"/>
        </w:tabs>
        <w:ind w:left="851" w:hanging="425"/>
        <w:jc w:val="both"/>
        <w:rPr>
          <w:rFonts w:ascii="Arial" w:hAnsi="Arial" w:cs="Arial"/>
        </w:rPr>
      </w:pPr>
      <w:r w:rsidRPr="00F665B4">
        <w:rPr>
          <w:rFonts w:ascii="Arial" w:hAnsi="Arial" w:cs="Arial"/>
        </w:rPr>
        <w:t>La solicitud deberá ser firmada por el T</w:t>
      </w:r>
      <w:proofErr w:type="spellStart"/>
      <w:r w:rsidRPr="00F665B4">
        <w:rPr>
          <w:rFonts w:ascii="Arial" w:hAnsi="Arial" w:cs="Arial"/>
          <w:lang w:val="es-MX"/>
        </w:rPr>
        <w:t>itular</w:t>
      </w:r>
      <w:proofErr w:type="spellEnd"/>
      <w:r w:rsidRPr="00F665B4">
        <w:rPr>
          <w:rFonts w:ascii="Arial" w:hAnsi="Arial" w:cs="Arial"/>
          <w:lang w:val="es-MX"/>
        </w:rPr>
        <w:t xml:space="preserve"> de la Dependencia requirente.</w:t>
      </w:r>
    </w:p>
    <w:p w:rsidR="00BE4BDA" w:rsidRPr="00F665B4" w:rsidRDefault="00BE4BDA" w:rsidP="00BE4BDA">
      <w:pPr>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De manera mensual, el </w:t>
      </w:r>
      <w:r w:rsidRPr="00F665B4">
        <w:rPr>
          <w:rFonts w:ascii="Arial" w:hAnsi="Arial" w:cs="Arial"/>
          <w:lang w:val="es-MX"/>
        </w:rPr>
        <w:t>Responsable Administrativo</w:t>
      </w:r>
      <w:r w:rsidRPr="00F665B4">
        <w:rPr>
          <w:rFonts w:ascii="Arial" w:hAnsi="Arial" w:cs="Arial"/>
        </w:rPr>
        <w:t xml:space="preserve"> de la Dependencia mediante oficio deberá entregar a la DGSI la bitácora de uso de los vales.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DOCS ante la SEFI, afectando directamente las partidas presupuestales destinadas para tal fin.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Prrafodelista"/>
        <w:rPr>
          <w:rFonts w:ascii="Arial" w:hAnsi="Arial" w:cs="Arial"/>
          <w:bCs/>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lastRenderedPageBreak/>
        <w:t>SECCIÓN V</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proofErr w:type="spellStart"/>
      <w:r w:rsidRPr="00F665B4">
        <w:rPr>
          <w:rFonts w:ascii="Arial" w:hAnsi="Arial" w:cs="Arial"/>
          <w:color w:val="auto"/>
          <w:sz w:val="22"/>
          <w:szCs w:val="22"/>
        </w:rPr>
        <w:t>e</w:t>
      </w:r>
      <w:proofErr w:type="spellEnd"/>
      <w:r w:rsidRPr="00F665B4">
        <w:rPr>
          <w:rFonts w:ascii="Arial" w:hAnsi="Arial" w:cs="Arial"/>
          <w:color w:val="auto"/>
          <w:sz w:val="22"/>
          <w:szCs w:val="22"/>
        </w:rPr>
        <w:t xml:space="preserve"> Energía Eléctrica</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w:t>
      </w:r>
      <w:proofErr w:type="spellStart"/>
      <w:r w:rsidRPr="00F665B4">
        <w:rPr>
          <w:rFonts w:ascii="Arial" w:hAnsi="Arial" w:cs="Arial"/>
        </w:rPr>
        <w:t>DMyP</w:t>
      </w:r>
      <w:proofErr w:type="spellEnd"/>
      <w:r w:rsidRPr="00F665B4">
        <w:rPr>
          <w:rFonts w:ascii="Arial" w:hAnsi="Arial" w:cs="Arial"/>
        </w:rPr>
        <w:t xml:space="preserve">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 y documentación: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 de la Dependencia</w:t>
      </w:r>
      <w:r w:rsidRPr="00F665B4">
        <w:rPr>
          <w:rFonts w:ascii="Arial" w:hAnsi="Arial" w:cs="Arial"/>
        </w:rPr>
        <w:t>;</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Croquis de la ubicación del domicilio;</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Fecha propuesta para inicio de operaciones;</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La documentación solicitada por la CFE;</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Clave presupuestal que será afectada para realizar el depósito en garantía requerido por la CFE, así como el pago del consumo generado; y</w:t>
      </w:r>
    </w:p>
    <w:p w:rsidR="00BE4BDA" w:rsidRPr="00F665B4" w:rsidRDefault="00BE4BDA" w:rsidP="00BE4BDA">
      <w:pPr>
        <w:numPr>
          <w:ilvl w:val="0"/>
          <w:numId w:val="23"/>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BE4BDA" w:rsidRPr="00F665B4" w:rsidRDefault="00BE4BDA" w:rsidP="00BE4BDA">
      <w:pPr>
        <w:ind w:left="709"/>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BE4BDA" w:rsidRPr="00F665B4" w:rsidRDefault="00BE4BDA" w:rsidP="00BE4BDA">
      <w:pPr>
        <w:pStyle w:val="Textoindependiente"/>
        <w:tabs>
          <w:tab w:val="left" w:pos="993"/>
        </w:tabs>
        <w:spacing w:after="0"/>
        <w:ind w:left="709"/>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numPr>
          <w:ilvl w:val="0"/>
          <w:numId w:val="24"/>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w:t>
      </w:r>
      <w:r w:rsidRPr="00F665B4">
        <w:rPr>
          <w:rFonts w:ascii="Arial" w:hAnsi="Arial" w:cs="Arial"/>
          <w:lang w:val="es-MX"/>
        </w:rPr>
        <w:t>o Entidad</w:t>
      </w:r>
      <w:r w:rsidRPr="00F665B4">
        <w:rPr>
          <w:rFonts w:ascii="Arial" w:hAnsi="Arial" w:cs="Arial"/>
        </w:rPr>
        <w:t xml:space="preserve"> requirente, según corresponda;</w:t>
      </w:r>
    </w:p>
    <w:p w:rsidR="00BE4BDA" w:rsidRPr="00F665B4" w:rsidRDefault="00BE4BDA" w:rsidP="00BE4BDA">
      <w:pPr>
        <w:numPr>
          <w:ilvl w:val="0"/>
          <w:numId w:val="24"/>
        </w:numPr>
        <w:tabs>
          <w:tab w:val="left" w:pos="851"/>
        </w:tabs>
        <w:ind w:left="851" w:hanging="425"/>
        <w:jc w:val="both"/>
        <w:rPr>
          <w:rFonts w:ascii="Arial" w:hAnsi="Arial" w:cs="Arial"/>
        </w:rPr>
      </w:pPr>
      <w:r w:rsidRPr="00F665B4">
        <w:rPr>
          <w:rFonts w:ascii="Arial" w:hAnsi="Arial" w:cs="Arial"/>
        </w:rPr>
        <w:lastRenderedPageBreak/>
        <w:t>Número de servicio RPU o medidor; y</w:t>
      </w:r>
    </w:p>
    <w:p w:rsidR="00BE4BDA" w:rsidRPr="00F665B4" w:rsidRDefault="00BE4BDA" w:rsidP="00BE4BDA">
      <w:pPr>
        <w:numPr>
          <w:ilvl w:val="0"/>
          <w:numId w:val="24"/>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BE4BDA" w:rsidRPr="00F665B4" w:rsidRDefault="00BE4BDA" w:rsidP="00BE4BDA">
      <w:pPr>
        <w:tabs>
          <w:tab w:val="left" w:pos="709"/>
        </w:tabs>
        <w:ind w:left="709"/>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Una vez recibida la solicitud de finiquito, el personal de la </w:t>
      </w:r>
      <w:proofErr w:type="spellStart"/>
      <w:r w:rsidRPr="00F665B4">
        <w:rPr>
          <w:rFonts w:ascii="Arial" w:hAnsi="Arial" w:cs="Arial"/>
        </w:rPr>
        <w:t>DMyP</w:t>
      </w:r>
      <w:proofErr w:type="spellEnd"/>
      <w:r w:rsidRPr="00F665B4">
        <w:rPr>
          <w:rFonts w:ascii="Arial" w:hAnsi="Arial" w:cs="Arial"/>
        </w:rPr>
        <w:t>, visitará el predio y tomará la última lectura antes de acudir a la CFE para solicitar la cancelación del servicio. En el caso de existir depósito en garantía se ajustará al consumo y en su caso, se pagará la diferencia. De existir saldo a favor, la OFMA informará a la CFE a qué servicio se podrá aplicar siempre y cuando sea un servicio de la misma Dependencia o Entidad.</w:t>
      </w:r>
    </w:p>
    <w:p w:rsidR="00BE4BDA" w:rsidRPr="00F665B4" w:rsidRDefault="00BE4BDA" w:rsidP="00BE4BDA">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DGSI 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El pago del servicio de energía eléctrica para las Dependencias será gestionado y procesado por la DOCS, ante la SEFI afectando directamente las partidas presupuestales destinadas para tal fin. En el caso de consumos para las Entidades los Responsables Administrativos serán los encargados de realizar el pago directamente a la CFE.</w:t>
      </w:r>
    </w:p>
    <w:p w:rsidR="00BE4BDA" w:rsidRPr="00F665B4" w:rsidRDefault="00BE4BDA" w:rsidP="00BE4BDA">
      <w:pPr>
        <w:jc w:val="both"/>
        <w:rPr>
          <w:rFonts w:ascii="Arial" w:hAnsi="Arial" w:cs="Arial"/>
          <w:lang w:val="es-MX"/>
        </w:rPr>
      </w:pPr>
    </w:p>
    <w:p w:rsidR="00BE4BDA" w:rsidRPr="00F665B4" w:rsidRDefault="00BE4BDA" w:rsidP="00BE4BDA">
      <w:pPr>
        <w:jc w:val="both"/>
        <w:rPr>
          <w:rFonts w:ascii="Arial" w:hAnsi="Arial" w:cs="Arial"/>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VI</w:t>
      </w:r>
    </w:p>
    <w:p w:rsidR="00BE4BDA" w:rsidRPr="00F665B4" w:rsidRDefault="00BE4BDA" w:rsidP="00BE4BDA">
      <w:pPr>
        <w:rPr>
          <w:rFonts w:ascii="Arial" w:hAnsi="Arial" w:cs="Arial"/>
          <w:lang w:val="es-MX" w:eastAsia="x-none"/>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BE4BDA" w:rsidRPr="00F665B4" w:rsidRDefault="00BE4BDA" w:rsidP="00BE4BDA">
      <w:pPr>
        <w:rPr>
          <w:rFonts w:ascii="Arial" w:hAnsi="Arial" w:cs="Arial"/>
          <w:lang w:val="es-MX" w:eastAsia="x-none"/>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La DOCS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conforme a los procedimientos establecidos para tales efectos por la DGSI.</w:t>
      </w:r>
      <w:r w:rsidRPr="00F665B4">
        <w:rPr>
          <w:rFonts w:ascii="Arial" w:hAnsi="Arial" w:cs="Arial"/>
        </w:rPr>
        <w:t xml:space="preserve">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r w:rsidRPr="00F665B4">
        <w:rPr>
          <w:rFonts w:ascii="Arial" w:hAnsi="Arial" w:cs="Arial"/>
          <w:lang w:val="es-MX"/>
        </w:rPr>
        <w:t>Para tal efecto, la OFMA celebrará los contratos respectivos con los proveedores de servicios de telefonía fija e internet de acuerdo a los procedimientos de contratación correspondientes, en términos de lo establecido por la Ley de Adquisiciones.</w:t>
      </w:r>
    </w:p>
    <w:p w:rsidR="00BE4BDA" w:rsidRPr="00F665B4" w:rsidRDefault="00BE4BDA" w:rsidP="00BE4BDA">
      <w:pPr>
        <w:pStyle w:val="Textoindependiente"/>
        <w:tabs>
          <w:tab w:val="left" w:pos="993"/>
        </w:tabs>
        <w:spacing w:after="0"/>
        <w:jc w:val="both"/>
        <w:rPr>
          <w:rFonts w:ascii="Arial" w:hAnsi="Arial" w:cs="Arial"/>
          <w:highlight w:val="yellow"/>
          <w:lang w:val="es-MX"/>
        </w:rPr>
      </w:pPr>
    </w:p>
    <w:p w:rsidR="00BE4BDA" w:rsidRPr="00F665B4" w:rsidRDefault="00BE4BDA" w:rsidP="00BE4BDA">
      <w:pPr>
        <w:pStyle w:val="Textoindependiente"/>
        <w:tabs>
          <w:tab w:val="left" w:pos="993"/>
        </w:tabs>
        <w:spacing w:after="0"/>
        <w:jc w:val="both"/>
        <w:rPr>
          <w:rFonts w:ascii="Arial" w:hAnsi="Arial" w:cs="Arial"/>
          <w:lang w:val="es-MX"/>
        </w:rPr>
      </w:pPr>
      <w:r w:rsidRPr="00F665B4">
        <w:rPr>
          <w:rFonts w:ascii="Arial" w:hAnsi="Arial" w:cs="Arial"/>
        </w:rPr>
        <w:lastRenderedPageBreak/>
        <w:t xml:space="preserve">Las Entidades que cuenten con la infraestructura suficiente para resguardar la seguridad de su información y garantizar su adecuado uso, siempre que la misma sea validada por la </w:t>
      </w:r>
      <w:r w:rsidRPr="00F665B4">
        <w:rPr>
          <w:rFonts w:ascii="Arial" w:hAnsi="Arial" w:cs="Arial"/>
          <w:bCs/>
          <w:lang w:val="es-MX"/>
        </w:rPr>
        <w:t>CGMPG</w:t>
      </w:r>
      <w:r w:rsidRPr="00F665B4">
        <w:rPr>
          <w:rFonts w:ascii="Arial" w:hAnsi="Arial" w:cs="Arial"/>
        </w:rPr>
        <w:t>, podrán realizar la contratación del servicio de manera independiente de acuerdo a lo que establece la Ley de Adquisiciones.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F665B4">
        <w:rPr>
          <w:rFonts w:ascii="Arial" w:hAnsi="Arial" w:cs="Arial"/>
          <w:bCs/>
          <w:lang w:val="es-MX"/>
        </w:rPr>
        <w:t>Manual para el Control de los Recursos, así como los Lineamientos establecidos por la CGMPG</w:t>
      </w:r>
      <w:r w:rsidRPr="00F665B4">
        <w:rPr>
          <w:rFonts w:ascii="Arial" w:hAnsi="Arial" w:cs="Arial"/>
        </w:rPr>
        <w:t>.</w:t>
      </w:r>
    </w:p>
    <w:p w:rsidR="00BE4BDA" w:rsidRPr="00F665B4" w:rsidRDefault="00BE4BDA" w:rsidP="00BE4BDA">
      <w:pPr>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Pr="00F665B4">
        <w:rPr>
          <w:rFonts w:ascii="Arial" w:hAnsi="Arial" w:cs="Arial"/>
          <w:bCs/>
          <w:lang w:val="es-MX"/>
        </w:rPr>
        <w:t>CGMPG</w:t>
      </w:r>
      <w:r w:rsidRPr="00F665B4">
        <w:rPr>
          <w:rFonts w:ascii="Arial" w:hAnsi="Arial" w:cs="Arial"/>
        </w:rPr>
        <w:t>, quien definirá las especificaciones de los servicios que se requieran.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DGSI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lang w:val="es-MX"/>
        </w:rPr>
        <w:t xml:space="preserve">Anexar la autorización de la </w:t>
      </w:r>
      <w:r w:rsidRPr="00F665B4">
        <w:rPr>
          <w:rFonts w:ascii="Arial" w:hAnsi="Arial" w:cs="Arial"/>
          <w:bCs/>
          <w:lang w:val="es-MX"/>
        </w:rPr>
        <w:t>CGMPG</w:t>
      </w:r>
      <w:r w:rsidRPr="00F665B4">
        <w:rPr>
          <w:rFonts w:ascii="Arial" w:hAnsi="Arial" w:cs="Arial"/>
        </w:rPr>
        <w:t xml:space="preserve"> para la contratación del servicio de internet;</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Pr="00F665B4">
        <w:rPr>
          <w:rFonts w:ascii="Arial" w:hAnsi="Arial" w:cs="Arial"/>
          <w:bCs/>
          <w:lang w:val="es-MX"/>
        </w:rPr>
        <w:t>CGMPG</w:t>
      </w:r>
      <w:r w:rsidRPr="00F665B4">
        <w:rPr>
          <w:rFonts w:ascii="Arial" w:hAnsi="Arial" w:cs="Arial"/>
        </w:rPr>
        <w:t>;</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BE4BDA" w:rsidRPr="00F665B4" w:rsidRDefault="00BE4BDA" w:rsidP="00BE4BDA">
      <w:pPr>
        <w:numPr>
          <w:ilvl w:val="0"/>
          <w:numId w:val="25"/>
        </w:numPr>
        <w:ind w:left="851" w:hanging="425"/>
        <w:jc w:val="both"/>
        <w:rPr>
          <w:rFonts w:ascii="Arial" w:hAnsi="Arial" w:cs="Arial"/>
        </w:rPr>
      </w:pPr>
      <w:r w:rsidRPr="00F665B4">
        <w:rPr>
          <w:rFonts w:ascii="Arial" w:hAnsi="Arial" w:cs="Arial"/>
        </w:rPr>
        <w:lastRenderedPageBreak/>
        <w:t>En su caso, número de línea telefónica a la que se realizará el cargo presupuestal por los servicios de internet.</w:t>
      </w:r>
    </w:p>
    <w:p w:rsidR="00BE4BDA" w:rsidRPr="00F665B4" w:rsidRDefault="00BE4BDA" w:rsidP="00BE4BDA">
      <w:pPr>
        <w:ind w:left="851"/>
        <w:jc w:val="both"/>
        <w:rPr>
          <w:rFonts w:ascii="Arial" w:hAnsi="Arial" w:cs="Arial"/>
        </w:rPr>
      </w:pPr>
      <w:r w:rsidRPr="00F665B4">
        <w:rPr>
          <w:rFonts w:ascii="Arial" w:hAnsi="Arial" w:cs="Arial"/>
        </w:rPr>
        <w:t xml:space="preserve"> </w:t>
      </w:r>
    </w:p>
    <w:p w:rsidR="00BE4BDA" w:rsidRPr="00F665B4" w:rsidRDefault="00BE4BDA" w:rsidP="00BE4BDA">
      <w:pPr>
        <w:pStyle w:val="Textoindependiente"/>
        <w:numPr>
          <w:ilvl w:val="0"/>
          <w:numId w:val="34"/>
        </w:numPr>
        <w:tabs>
          <w:tab w:val="left" w:pos="993"/>
        </w:tabs>
        <w:spacing w:after="0"/>
        <w:jc w:val="both"/>
        <w:rPr>
          <w:rFonts w:ascii="Arial" w:hAnsi="Arial" w:cs="Arial"/>
          <w:b/>
        </w:rPr>
      </w:pPr>
      <w:r w:rsidRPr="00F665B4">
        <w:rPr>
          <w:rFonts w:ascii="Arial" w:hAnsi="Arial" w:cs="Arial"/>
        </w:rPr>
        <w:t xml:space="preserve"> Para el pago de los servicios de telefonía fija e internet de la red gubernamental la </w:t>
      </w:r>
      <w:r w:rsidRPr="00F665B4">
        <w:rPr>
          <w:rFonts w:ascii="Arial" w:hAnsi="Arial" w:cs="Arial"/>
          <w:bCs/>
          <w:lang w:val="es-MX"/>
        </w:rPr>
        <w:t>CGMPG</w:t>
      </w:r>
      <w:r w:rsidRPr="00F665B4">
        <w:rPr>
          <w:rFonts w:ascii="Arial" w:hAnsi="Arial" w:cs="Arial"/>
        </w:rPr>
        <w:t xml:space="preserve">, proporcionará mensualmente los importes de los consumos generados por las Dependencias y Entidades a la DGSI para tramitar la afectación al cargo presupuestal correspondiente ante la SEFI, por lo que respecta a las Dependencias.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tabs>
          <w:tab w:val="left" w:pos="993"/>
        </w:tabs>
        <w:spacing w:after="0"/>
        <w:jc w:val="both"/>
        <w:rPr>
          <w:rFonts w:ascii="Arial" w:hAnsi="Arial" w:cs="Arial"/>
          <w:b/>
        </w:rPr>
      </w:pPr>
      <w:r w:rsidRPr="00F665B4">
        <w:rPr>
          <w:rFonts w:ascii="Arial" w:hAnsi="Arial" w:cs="Arial"/>
        </w:rPr>
        <w:t>La DOCS informará a las Entidades vía oficio, los consumos generados para que los Responsables Administrativos realicen el pago correspondiente de manera directa.</w:t>
      </w:r>
    </w:p>
    <w:p w:rsidR="00BE4BDA" w:rsidRPr="00F665B4" w:rsidRDefault="00BE4BDA" w:rsidP="00BE4BDA">
      <w:pPr>
        <w:pStyle w:val="Textoindependiente"/>
        <w:tabs>
          <w:tab w:val="left" w:pos="993"/>
        </w:tabs>
        <w:spacing w:after="0"/>
        <w:jc w:val="both"/>
        <w:rPr>
          <w:rFonts w:ascii="Arial" w:hAnsi="Arial" w:cs="Arial"/>
          <w:b/>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DOCS informará vía correo electrónico, el consumo mensual de telefonía e internet de cada Dependencia, con la finalidad de que los Responsables Administrativos motiven a su personal en el uso racional del teléfono e internet y controlen el consumo de estos servicios.</w:t>
      </w:r>
    </w:p>
    <w:p w:rsidR="00BE4BDA" w:rsidRPr="00F665B4" w:rsidRDefault="00BE4BDA" w:rsidP="00BE4BDA">
      <w:pPr>
        <w:jc w:val="both"/>
        <w:rPr>
          <w:rFonts w:ascii="Arial" w:hAnsi="Arial" w:cs="Arial"/>
        </w:rPr>
      </w:pPr>
    </w:p>
    <w:p w:rsidR="00BE4BDA" w:rsidRPr="00F665B4" w:rsidRDefault="00BE4BDA" w:rsidP="00BE4BDA">
      <w:pPr>
        <w:jc w:val="both"/>
        <w:rPr>
          <w:rFonts w:ascii="Arial" w:hAnsi="Arial" w:cs="Arial"/>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VII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Del Servicio de Telefonía Celular, Radiocomunicación e Internet Móvil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 La DOCS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mediante oficio al Titular de la Oficialía Mayor, señalando:</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numPr>
          <w:ilvl w:val="0"/>
          <w:numId w:val="26"/>
        </w:numPr>
        <w:tabs>
          <w:tab w:val="left" w:pos="851"/>
        </w:tabs>
        <w:ind w:left="851" w:hanging="425"/>
        <w:jc w:val="both"/>
        <w:rPr>
          <w:rFonts w:ascii="Arial" w:hAnsi="Arial" w:cs="Arial"/>
        </w:rPr>
      </w:pPr>
      <w:r w:rsidRPr="00F665B4">
        <w:rPr>
          <w:rFonts w:ascii="Arial" w:hAnsi="Arial" w:cs="Arial"/>
        </w:rPr>
        <w:t>El servicio requerido;</w:t>
      </w:r>
    </w:p>
    <w:p w:rsidR="00BE4BDA" w:rsidRPr="00F665B4" w:rsidRDefault="00BE4BDA" w:rsidP="00BE4BDA">
      <w:pPr>
        <w:numPr>
          <w:ilvl w:val="0"/>
          <w:numId w:val="26"/>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BE4BDA" w:rsidRPr="00F665B4" w:rsidRDefault="00BE4BDA" w:rsidP="00BE4BDA">
      <w:pPr>
        <w:numPr>
          <w:ilvl w:val="0"/>
          <w:numId w:val="26"/>
        </w:numPr>
        <w:tabs>
          <w:tab w:val="left" w:pos="851"/>
        </w:tabs>
        <w:ind w:left="851" w:hanging="425"/>
        <w:jc w:val="both"/>
        <w:rPr>
          <w:rFonts w:ascii="Arial" w:hAnsi="Arial" w:cs="Arial"/>
        </w:rPr>
      </w:pPr>
      <w:r w:rsidRPr="00F665B4">
        <w:rPr>
          <w:rFonts w:ascii="Arial" w:hAnsi="Arial" w:cs="Arial"/>
        </w:rPr>
        <w:t>Justificación de la petición;</w:t>
      </w:r>
    </w:p>
    <w:p w:rsidR="00BE4BDA" w:rsidRPr="00F665B4" w:rsidRDefault="00BE4BDA" w:rsidP="00BE4BDA">
      <w:pPr>
        <w:numPr>
          <w:ilvl w:val="0"/>
          <w:numId w:val="26"/>
        </w:numPr>
        <w:tabs>
          <w:tab w:val="left" w:pos="851"/>
        </w:tabs>
        <w:ind w:left="851" w:hanging="425"/>
        <w:jc w:val="both"/>
        <w:rPr>
          <w:rFonts w:ascii="Arial" w:hAnsi="Arial" w:cs="Arial"/>
        </w:rPr>
      </w:pPr>
      <w:r w:rsidRPr="00F665B4">
        <w:rPr>
          <w:rFonts w:ascii="Arial" w:hAnsi="Arial" w:cs="Arial"/>
        </w:rPr>
        <w:lastRenderedPageBreak/>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BE4BDA" w:rsidRPr="00F665B4" w:rsidRDefault="00BE4BDA" w:rsidP="00BE4BDA">
      <w:pPr>
        <w:numPr>
          <w:ilvl w:val="0"/>
          <w:numId w:val="26"/>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BE4BDA" w:rsidRPr="00F665B4" w:rsidRDefault="00BE4BDA" w:rsidP="00BE4BDA">
      <w:pPr>
        <w:tabs>
          <w:tab w:val="left" w:pos="709"/>
        </w:tabs>
        <w:ind w:left="709"/>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La DGSI 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DGSI no contratará equipos de telefonía celular o radiocomunicación de modelos específicos solicitados por usuarios cuando esto represente un gasto en el presupuesto de la Dependencia, en caso de que algún usuario así lo requier</w:t>
      </w:r>
      <w:r>
        <w:rPr>
          <w:rFonts w:ascii="Arial" w:hAnsi="Arial" w:cs="Arial"/>
        </w:rPr>
        <w:t>a</w:t>
      </w:r>
      <w:r w:rsidRPr="00F665B4">
        <w:rPr>
          <w:rFonts w:ascii="Arial" w:hAnsi="Arial" w:cs="Arial"/>
        </w:rPr>
        <w:t>, éste deberá de obtener el equipo con recursos propios.</w:t>
      </w:r>
    </w:p>
    <w:p w:rsidR="00BE4BDA" w:rsidRPr="00F665B4" w:rsidRDefault="00BE4BDA" w:rsidP="00BE4BDA">
      <w:pPr>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En caso de que se requiera el servicio de radiocomunicación que implique un costo por encima de las ofertas comerciales de las compañías de telefonía celular, se autorizará por la OFMA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vitando que un mismo servidor público cuente con los dos servicios, salvo las excepciones autorizadas por la OFMA.</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DGSI relativa a los consumos y cargos mensuales.</w:t>
      </w:r>
    </w:p>
    <w:p w:rsidR="00BE4BDA" w:rsidRPr="00F665B4" w:rsidRDefault="00BE4BDA" w:rsidP="00BE4BDA">
      <w:pPr>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bCs/>
          <w:color w:val="FF0000"/>
        </w:rPr>
      </w:pPr>
      <w:r w:rsidRPr="00F665B4">
        <w:rPr>
          <w:rFonts w:ascii="Arial" w:hAnsi="Arial" w:cs="Arial"/>
        </w:rPr>
        <w:t>La DGSI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que los servicios se utilicen de acuerdo a las funciones requeridas y en caso de no requerirse, soliciten a la DGSI su cancelación.</w:t>
      </w:r>
    </w:p>
    <w:p w:rsidR="00BE4BDA" w:rsidRPr="00F665B4" w:rsidRDefault="00BE4BDA" w:rsidP="00BE4BDA">
      <w:pPr>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DGSI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BE4BDA" w:rsidRPr="00F665B4" w:rsidRDefault="00BE4BDA" w:rsidP="00BE4BDA">
      <w:pPr>
        <w:pStyle w:val="Textoindependiente"/>
        <w:tabs>
          <w:tab w:val="left" w:pos="993"/>
        </w:tabs>
        <w:spacing w:after="0"/>
        <w:jc w:val="both"/>
        <w:rPr>
          <w:rFonts w:ascii="Arial" w:hAnsi="Arial" w:cs="Arial"/>
        </w:rPr>
      </w:pPr>
    </w:p>
    <w:p w:rsidR="00BE4BDA" w:rsidRPr="002C6246"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DOCS ante la SEFI, afectando </w:t>
      </w:r>
      <w:r w:rsidRPr="002C6246">
        <w:rPr>
          <w:rFonts w:ascii="Arial" w:hAnsi="Arial" w:cs="Arial"/>
          <w:lang w:val="es-MX"/>
        </w:rPr>
        <w:t>directamente las partidas presupuestales destinadas para tal fin.</w:t>
      </w:r>
    </w:p>
    <w:p w:rsidR="00BE4BDA" w:rsidRPr="002C6246" w:rsidRDefault="00BE4BDA" w:rsidP="00BE4BDA">
      <w:pPr>
        <w:pStyle w:val="Textoindependiente"/>
        <w:tabs>
          <w:tab w:val="left" w:pos="993"/>
        </w:tabs>
        <w:spacing w:after="0"/>
        <w:jc w:val="both"/>
        <w:rPr>
          <w:rFonts w:ascii="Arial" w:hAnsi="Arial" w:cs="Arial"/>
          <w:bCs/>
        </w:rPr>
      </w:pPr>
    </w:p>
    <w:p w:rsidR="00BE4BDA" w:rsidRPr="002C6246" w:rsidRDefault="00BE4BDA" w:rsidP="00BE4BDA">
      <w:pPr>
        <w:pStyle w:val="Textoindependiente"/>
        <w:tabs>
          <w:tab w:val="left" w:pos="993"/>
        </w:tabs>
        <w:spacing w:after="0"/>
        <w:jc w:val="both"/>
        <w:rPr>
          <w:rFonts w:ascii="Arial" w:hAnsi="Arial" w:cs="Arial"/>
          <w:bCs/>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VIII</w:t>
      </w:r>
    </w:p>
    <w:p w:rsidR="00BE4BDA" w:rsidRPr="00F665B4" w:rsidRDefault="00BE4BDA" w:rsidP="00BE4BDA">
      <w:pPr>
        <w:rPr>
          <w:rFonts w:ascii="Arial" w:hAnsi="Arial" w:cs="Arial"/>
          <w:lang w:val="es-MX" w:eastAsia="x-none"/>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BE4BDA" w:rsidRPr="00F665B4" w:rsidRDefault="00BE4BDA" w:rsidP="00BE4BDA">
      <w:pPr>
        <w:rPr>
          <w:rFonts w:ascii="Arial" w:hAnsi="Arial" w:cs="Arial"/>
          <w:lang w:val="es-MX" w:eastAsia="x-none"/>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BE4BDA" w:rsidRPr="00F665B4" w:rsidRDefault="00BE4BDA" w:rsidP="00BE4BDA">
      <w:pPr>
        <w:pStyle w:val="Textoindependiente"/>
        <w:tabs>
          <w:tab w:val="left" w:pos="993"/>
        </w:tabs>
        <w:spacing w:after="0"/>
        <w:jc w:val="both"/>
        <w:rPr>
          <w:rFonts w:ascii="Arial" w:hAnsi="Arial" w:cs="Arial"/>
          <w:highlight w:val="yellow"/>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BE4BDA" w:rsidRPr="00F665B4" w:rsidRDefault="00BE4BDA" w:rsidP="00BE4BDA">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deberá solicitarlo mediante oficio a la DGSI, cumpliendo los siguientes requisitos:</w:t>
      </w:r>
    </w:p>
    <w:p w:rsidR="00BE4BDA" w:rsidRPr="00F665B4" w:rsidRDefault="00BE4BDA" w:rsidP="00BE4BDA">
      <w:pPr>
        <w:ind w:left="851"/>
        <w:jc w:val="both"/>
        <w:rPr>
          <w:rFonts w:ascii="Arial" w:hAnsi="Arial" w:cs="Arial"/>
        </w:rPr>
      </w:pPr>
    </w:p>
    <w:p w:rsidR="00BE4BDA" w:rsidRPr="00F665B4" w:rsidRDefault="00BE4BDA" w:rsidP="00BE4BDA">
      <w:pPr>
        <w:numPr>
          <w:ilvl w:val="0"/>
          <w:numId w:val="27"/>
        </w:numPr>
        <w:ind w:left="851" w:hanging="425"/>
        <w:jc w:val="both"/>
        <w:rPr>
          <w:rFonts w:ascii="Arial" w:hAnsi="Arial" w:cs="Arial"/>
        </w:rPr>
      </w:pPr>
      <w:r w:rsidRPr="00F665B4">
        <w:rPr>
          <w:rFonts w:ascii="Arial" w:hAnsi="Arial" w:cs="Arial"/>
        </w:rPr>
        <w:t>Indicar el domicilio en el que se prestará el servicio: calle, número exterior y/o interior, colonia o fraccionamiento y código postal, y referencia de ubicación de los inmuebles;</w:t>
      </w:r>
    </w:p>
    <w:p w:rsidR="00BE4BDA" w:rsidRPr="00F665B4" w:rsidRDefault="00BE4BDA" w:rsidP="00BE4BDA">
      <w:pPr>
        <w:numPr>
          <w:ilvl w:val="0"/>
          <w:numId w:val="27"/>
        </w:numPr>
        <w:ind w:left="851" w:hanging="425"/>
        <w:jc w:val="both"/>
        <w:rPr>
          <w:rFonts w:ascii="Arial" w:hAnsi="Arial" w:cs="Arial"/>
        </w:rPr>
      </w:pPr>
      <w:r w:rsidRPr="00F665B4">
        <w:rPr>
          <w:rFonts w:ascii="Arial" w:hAnsi="Arial" w:cs="Arial"/>
        </w:rPr>
        <w:t>Señalar la fecha de inicio de operaciones;</w:t>
      </w:r>
    </w:p>
    <w:p w:rsidR="00BE4BDA" w:rsidRPr="00F665B4" w:rsidRDefault="00BE4BDA" w:rsidP="00BE4BDA">
      <w:pPr>
        <w:numPr>
          <w:ilvl w:val="0"/>
          <w:numId w:val="27"/>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BE4BDA" w:rsidRPr="00F665B4" w:rsidRDefault="00BE4BDA" w:rsidP="00BE4BDA">
      <w:pPr>
        <w:numPr>
          <w:ilvl w:val="0"/>
          <w:numId w:val="27"/>
        </w:numPr>
        <w:ind w:left="851" w:hanging="425"/>
        <w:jc w:val="both"/>
        <w:rPr>
          <w:rFonts w:ascii="Arial" w:hAnsi="Arial" w:cs="Arial"/>
        </w:rPr>
      </w:pPr>
      <w:r w:rsidRPr="00F665B4">
        <w:rPr>
          <w:rFonts w:ascii="Arial" w:hAnsi="Arial" w:cs="Arial"/>
        </w:rPr>
        <w:t>Acompañar la documentación solicitada por CAASA; y</w:t>
      </w:r>
    </w:p>
    <w:p w:rsidR="00BE4BDA" w:rsidRPr="00F665B4" w:rsidRDefault="00BE4BDA" w:rsidP="00BE4BDA">
      <w:pPr>
        <w:numPr>
          <w:ilvl w:val="0"/>
          <w:numId w:val="27"/>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BE4BDA" w:rsidRPr="00F665B4" w:rsidRDefault="00BE4BDA" w:rsidP="00BE4BDA">
      <w:pPr>
        <w:ind w:left="851"/>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Previo a la contratación del servicio, personal de la DGSI, de la Dependencia solicitante y de CAASA deberán visitar el predio para la verificación de las instalaciones hidráulicas.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DGSI con cargo a la Dependencia, a favor de CAASA.</w:t>
      </w:r>
    </w:p>
    <w:p w:rsidR="00BE4BDA" w:rsidRPr="00F665B4" w:rsidRDefault="00BE4BDA" w:rsidP="00BE4BDA">
      <w:pPr>
        <w:pStyle w:val="Prrafodelista"/>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Cuando la Dependencia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agua potable, </w:t>
      </w:r>
      <w:r>
        <w:rPr>
          <w:rFonts w:ascii="Arial" w:hAnsi="Arial" w:cs="Arial"/>
        </w:rPr>
        <w:t>los cuales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deberán revisar los servicios que se tengan contratados y reportar las anomalías o bien su cancelación a la DGSI en caso de ya no requerirse.</w:t>
      </w:r>
    </w:p>
    <w:p w:rsidR="00BE4BDA" w:rsidRPr="00F665B4" w:rsidRDefault="00BE4BDA" w:rsidP="00BE4BDA">
      <w:pPr>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Pr="00F665B4">
        <w:rPr>
          <w:rFonts w:ascii="Arial" w:hAnsi="Arial" w:cs="Arial"/>
        </w:rPr>
        <w:t xml:space="preserve">DGSI </w:t>
      </w:r>
      <w:r w:rsidRPr="00F665B4">
        <w:rPr>
          <w:rFonts w:ascii="Arial" w:hAnsi="Arial" w:cs="Arial"/>
          <w:lang w:val="es-MX"/>
        </w:rPr>
        <w:t>conteniendo la siguiente información:</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numPr>
          <w:ilvl w:val="0"/>
          <w:numId w:val="28"/>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requirente;</w:t>
      </w:r>
    </w:p>
    <w:p w:rsidR="00BE4BDA" w:rsidRPr="00F665B4" w:rsidRDefault="00BE4BDA" w:rsidP="00BE4BDA">
      <w:pPr>
        <w:numPr>
          <w:ilvl w:val="0"/>
          <w:numId w:val="28"/>
        </w:numPr>
        <w:tabs>
          <w:tab w:val="left" w:pos="851"/>
        </w:tabs>
        <w:ind w:left="851" w:hanging="425"/>
        <w:jc w:val="both"/>
        <w:rPr>
          <w:rFonts w:ascii="Arial" w:hAnsi="Arial" w:cs="Arial"/>
        </w:rPr>
      </w:pPr>
      <w:r w:rsidRPr="00F665B4">
        <w:rPr>
          <w:rFonts w:ascii="Arial" w:hAnsi="Arial" w:cs="Arial"/>
        </w:rPr>
        <w:t>Número de cuenta y número de medidor; y</w:t>
      </w:r>
    </w:p>
    <w:p w:rsidR="00BE4BDA" w:rsidRPr="00F665B4" w:rsidRDefault="00BE4BDA" w:rsidP="00BE4BDA">
      <w:pPr>
        <w:numPr>
          <w:ilvl w:val="0"/>
          <w:numId w:val="28"/>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BE4BDA" w:rsidRPr="00F665B4" w:rsidRDefault="00BE4BDA" w:rsidP="00BE4BDA">
      <w:pPr>
        <w:tabs>
          <w:tab w:val="left" w:pos="851"/>
        </w:tabs>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Una vez recibida la solicitud de cancelación del servicio la DGSI enviará a CAASA el oficio para tal efecto y procederá a realizar el pago del recibo del mes que corresponda para que se efectúe la cancelación.</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DGSI informará vía oficio a los Responsables Administrativos de las Dependencias los cargos mensuales de los consumos de agua potable con la finalidad de que realicen revisiones periódicas a las instalaciones hidráulicas e informen a la DGSI cualquier fuga o desperfecto para la reparación del mismo. Asimismo deberán promover entre su personal la cultura del ahorro y control en el consumo del servicio y concientizarlo en el uso alternativo de agua tratada para el riego de jardines, macetas o lavado de banquetas.</w:t>
      </w:r>
    </w:p>
    <w:p w:rsidR="00BE4BDA" w:rsidRPr="00580EBC" w:rsidRDefault="00BE4BDA" w:rsidP="00BE4BDA">
      <w:pPr>
        <w:rPr>
          <w:rFonts w:ascii="Arial" w:hAnsi="Arial" w:cs="Arial"/>
          <w:bCs/>
          <w:lang w:val="es-MX"/>
        </w:rPr>
      </w:pPr>
    </w:p>
    <w:p w:rsidR="00BE4BDA" w:rsidRPr="00580EBC" w:rsidRDefault="00BE4BDA" w:rsidP="00BE4BDA">
      <w:pPr>
        <w:pStyle w:val="Textoindependiente"/>
        <w:numPr>
          <w:ilvl w:val="0"/>
          <w:numId w:val="34"/>
        </w:numPr>
        <w:tabs>
          <w:tab w:val="left" w:pos="993"/>
        </w:tabs>
        <w:spacing w:after="0"/>
        <w:jc w:val="both"/>
        <w:rPr>
          <w:rFonts w:ascii="Arial" w:hAnsi="Arial" w:cs="Arial"/>
          <w:lang w:val="es-MX"/>
        </w:rPr>
      </w:pPr>
      <w:r w:rsidRPr="00580EBC">
        <w:rPr>
          <w:rFonts w:ascii="Arial" w:hAnsi="Arial" w:cs="Arial"/>
          <w:lang w:val="es-MX"/>
        </w:rPr>
        <w:t>El pago del servicio de agua potable para las Dependencias será gestionado y procesado, por la DOCS ante la SEFI, afectando directamente las partidas presupuestales destinadas para tal fin.</w:t>
      </w:r>
    </w:p>
    <w:p w:rsidR="00BE4BDA" w:rsidRPr="00580EBC" w:rsidRDefault="00BE4BDA" w:rsidP="00BE4BDA">
      <w:pPr>
        <w:pStyle w:val="Textoindependiente"/>
        <w:tabs>
          <w:tab w:val="left" w:pos="993"/>
        </w:tabs>
        <w:spacing w:after="0"/>
        <w:jc w:val="both"/>
        <w:rPr>
          <w:rFonts w:ascii="Arial" w:hAnsi="Arial" w:cs="Arial"/>
        </w:rPr>
      </w:pPr>
    </w:p>
    <w:p w:rsidR="00BE4BDA" w:rsidRPr="00580EBC" w:rsidRDefault="00BE4BDA" w:rsidP="00BE4BDA">
      <w:pPr>
        <w:rPr>
          <w:rFonts w:ascii="Arial" w:hAnsi="Arial" w:cs="Arial"/>
          <w:bCs/>
          <w:lang w:val="es-MX"/>
        </w:rPr>
      </w:pPr>
    </w:p>
    <w:p w:rsidR="00BE4BDA" w:rsidRPr="00580EBC" w:rsidRDefault="00BE4BDA" w:rsidP="00BE4BDA">
      <w:pPr>
        <w:pStyle w:val="Ttulo2"/>
        <w:spacing w:before="0"/>
        <w:jc w:val="center"/>
        <w:rPr>
          <w:rFonts w:ascii="Arial" w:hAnsi="Arial" w:cs="Arial"/>
          <w:color w:val="auto"/>
          <w:sz w:val="22"/>
          <w:szCs w:val="22"/>
          <w:lang w:val="es-MX"/>
        </w:rPr>
      </w:pPr>
      <w:r w:rsidRPr="00580EBC">
        <w:rPr>
          <w:rFonts w:ascii="Arial" w:hAnsi="Arial" w:cs="Arial"/>
          <w:color w:val="auto"/>
          <w:sz w:val="22"/>
          <w:szCs w:val="22"/>
          <w:lang w:val="es-MX"/>
        </w:rPr>
        <w:lastRenderedPageBreak/>
        <w:t>SECCIÓN IX</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Del Servicio de Fumigación a Inmuebles </w:t>
      </w:r>
    </w:p>
    <w:p w:rsidR="00BE4BDA"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DGSI.</w:t>
      </w:r>
    </w:p>
    <w:p w:rsidR="00BE4BDA" w:rsidRPr="00F665B4" w:rsidRDefault="00BE4BDA" w:rsidP="00BE4BDA">
      <w:pPr>
        <w:pStyle w:val="Textoindependiente"/>
        <w:tabs>
          <w:tab w:val="left" w:pos="993"/>
        </w:tabs>
        <w:spacing w:after="0"/>
        <w:ind w:left="425"/>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La OFMA 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del GEA de acuerdo a lo establecido en la Ley de Adquisiciones.</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Los Responsables Administrativos de las Dependencias, deberán entregar a la DGSI el programa de fumigación a sus inmuebles, para el período requerido y en cumplimiento a las Normas Oficiales Mexicanas correspondientes, contemplando:</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Antecedentes de la fauna nociva;</w:t>
      </w: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Superficie a fumigar;</w:t>
      </w: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BE4BDA" w:rsidRPr="00F665B4"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Presupuesto asignado; y</w:t>
      </w:r>
    </w:p>
    <w:p w:rsidR="00BE4BDA" w:rsidRPr="00580EBC" w:rsidRDefault="00BE4BDA" w:rsidP="00BE4BDA">
      <w:pPr>
        <w:pStyle w:val="Textoindependiente"/>
        <w:numPr>
          <w:ilvl w:val="0"/>
          <w:numId w:val="29"/>
        </w:numPr>
        <w:tabs>
          <w:tab w:val="left" w:pos="851"/>
        </w:tabs>
        <w:spacing w:after="0"/>
        <w:ind w:left="851" w:hanging="425"/>
        <w:jc w:val="both"/>
        <w:rPr>
          <w:rFonts w:ascii="Arial" w:hAnsi="Arial" w:cs="Arial"/>
        </w:rPr>
      </w:pPr>
      <w:r w:rsidRPr="00F665B4">
        <w:rPr>
          <w:rFonts w:ascii="Arial" w:hAnsi="Arial" w:cs="Arial"/>
        </w:rPr>
        <w:t xml:space="preserve">Demás información que se </w:t>
      </w:r>
      <w:r w:rsidRPr="00580EBC">
        <w:rPr>
          <w:rFonts w:ascii="Arial" w:hAnsi="Arial" w:cs="Arial"/>
        </w:rPr>
        <w:t>considere importante para la correcta prestación del servicio.</w:t>
      </w:r>
    </w:p>
    <w:p w:rsidR="00BE4BDA" w:rsidRPr="00580EBC" w:rsidRDefault="00BE4BDA" w:rsidP="00BE4BDA">
      <w:pPr>
        <w:ind w:left="426" w:hanging="284"/>
        <w:jc w:val="both"/>
        <w:rPr>
          <w:rFonts w:ascii="Arial" w:hAnsi="Arial" w:cs="Arial"/>
        </w:rPr>
      </w:pPr>
    </w:p>
    <w:p w:rsidR="00BE4BDA" w:rsidRPr="00580EBC" w:rsidRDefault="00BE4BDA" w:rsidP="00BE4BDA">
      <w:pPr>
        <w:pStyle w:val="Textoindependiente"/>
        <w:numPr>
          <w:ilvl w:val="0"/>
          <w:numId w:val="34"/>
        </w:numPr>
        <w:tabs>
          <w:tab w:val="left" w:pos="993"/>
        </w:tabs>
        <w:spacing w:after="0"/>
        <w:jc w:val="both"/>
        <w:rPr>
          <w:rFonts w:ascii="Arial" w:hAnsi="Arial" w:cs="Arial"/>
          <w:bCs/>
          <w:lang w:val="es-MX"/>
        </w:rPr>
      </w:pPr>
      <w:r w:rsidRPr="00580EBC">
        <w:rPr>
          <w:rFonts w:ascii="Arial" w:hAnsi="Arial" w:cs="Arial"/>
        </w:rPr>
        <w:t>Los Responsables Administrativos, serán los encargados de vigilar la prestación efectiva del servicio de fumigación y reportar las anomalías a la DGSI.</w:t>
      </w:r>
    </w:p>
    <w:p w:rsidR="00BE4BDA" w:rsidRPr="00580EBC" w:rsidRDefault="00BE4BDA" w:rsidP="00BE4BDA">
      <w:pPr>
        <w:pStyle w:val="Textoindependiente"/>
        <w:tabs>
          <w:tab w:val="left" w:pos="993"/>
        </w:tabs>
        <w:spacing w:after="0"/>
        <w:jc w:val="both"/>
        <w:rPr>
          <w:rFonts w:ascii="Arial" w:hAnsi="Arial" w:cs="Arial"/>
          <w:bCs/>
          <w:lang w:val="es-MX"/>
        </w:rPr>
      </w:pPr>
    </w:p>
    <w:p w:rsidR="00BE4BDA" w:rsidRPr="00580EBC" w:rsidRDefault="00BE4BDA" w:rsidP="00BE4BDA">
      <w:pPr>
        <w:pStyle w:val="Textoindependiente"/>
        <w:numPr>
          <w:ilvl w:val="0"/>
          <w:numId w:val="34"/>
        </w:numPr>
        <w:tabs>
          <w:tab w:val="left" w:pos="993"/>
        </w:tabs>
        <w:spacing w:after="0"/>
        <w:jc w:val="both"/>
        <w:rPr>
          <w:rFonts w:ascii="Arial" w:hAnsi="Arial" w:cs="Arial"/>
          <w:bCs/>
          <w:lang w:val="es-MX"/>
        </w:rPr>
      </w:pPr>
      <w:r w:rsidRPr="00580EBC">
        <w:rPr>
          <w:rFonts w:ascii="Arial" w:hAnsi="Arial" w:cs="Arial"/>
        </w:rPr>
        <w:t xml:space="preserve">La DGSI 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BE4BDA" w:rsidRPr="00580EBC" w:rsidRDefault="00BE4BDA" w:rsidP="00BE4BDA">
      <w:pPr>
        <w:pStyle w:val="Textoindependiente"/>
        <w:tabs>
          <w:tab w:val="left" w:pos="993"/>
        </w:tabs>
        <w:spacing w:after="0"/>
        <w:jc w:val="both"/>
        <w:rPr>
          <w:rFonts w:ascii="Arial" w:hAnsi="Arial" w:cs="Arial"/>
          <w:bCs/>
          <w:lang w:val="es-MX"/>
        </w:rPr>
      </w:pPr>
    </w:p>
    <w:p w:rsidR="00BE4BDA" w:rsidRPr="00580EBC" w:rsidRDefault="00BE4BDA" w:rsidP="00BE4BDA">
      <w:pPr>
        <w:pStyle w:val="Textoindependiente"/>
        <w:numPr>
          <w:ilvl w:val="0"/>
          <w:numId w:val="34"/>
        </w:numPr>
        <w:tabs>
          <w:tab w:val="left" w:pos="993"/>
        </w:tabs>
        <w:spacing w:after="0"/>
        <w:jc w:val="both"/>
        <w:rPr>
          <w:rFonts w:ascii="Arial" w:hAnsi="Arial" w:cs="Arial"/>
          <w:lang w:val="es-MX"/>
        </w:rPr>
      </w:pPr>
      <w:r w:rsidRPr="00580EBC">
        <w:rPr>
          <w:rFonts w:ascii="Arial" w:hAnsi="Arial" w:cs="Arial"/>
          <w:lang w:val="es-MX"/>
        </w:rPr>
        <w:t>El pago del servicio de fumigación a inmuebles ocupados por las Dependencias será gestionado y procesado por la DOCS ante la SEFI, afectando directamente las partidas presupuestales destinadas para tal fin.</w:t>
      </w:r>
    </w:p>
    <w:p w:rsidR="00BE4BDA" w:rsidRPr="00F665B4" w:rsidRDefault="00BE4BDA" w:rsidP="00BE4BDA">
      <w:pPr>
        <w:pStyle w:val="Prrafodelista"/>
        <w:rPr>
          <w:rFonts w:ascii="Arial" w:hAnsi="Arial" w:cs="Arial"/>
          <w:lang w:val="es-MX"/>
        </w:rPr>
      </w:pPr>
    </w:p>
    <w:p w:rsidR="00BE4BDA" w:rsidRPr="00F665B4" w:rsidRDefault="00BE4BDA" w:rsidP="00BE4BDA">
      <w:pPr>
        <w:pStyle w:val="Ttulo2"/>
        <w:spacing w:before="0"/>
        <w:jc w:val="center"/>
        <w:rPr>
          <w:rFonts w:ascii="Arial" w:hAnsi="Arial" w:cs="Arial"/>
          <w:color w:val="auto"/>
          <w:sz w:val="22"/>
          <w:szCs w:val="22"/>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X</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 xml:space="preserve"> La DOCS</w:t>
      </w:r>
      <w:r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La OFMA celebrará los contratos para la prestación del servicio de jardinería, de acuerdo a lo establecido en la Ley de Adquisiciones.</w:t>
      </w:r>
    </w:p>
    <w:p w:rsidR="00BE4BDA" w:rsidRPr="00F665B4" w:rsidRDefault="00BE4BDA" w:rsidP="00BE4BDA">
      <w:pPr>
        <w:pStyle w:val="Textoindependiente"/>
        <w:tabs>
          <w:tab w:val="left" w:pos="993"/>
          <w:tab w:val="left" w:pos="4275"/>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el programa de jardinería en los inmuebles bajo su adscripción, para el período que así se requiera, contemplando: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Superficie de las áreas verdes;</w:t>
      </w: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Servicios requeridos;</w:t>
      </w: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Tipos de árboles y plantas;</w:t>
      </w: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Presupuesto asignado; y</w:t>
      </w:r>
    </w:p>
    <w:p w:rsidR="00BE4BDA" w:rsidRPr="00F665B4" w:rsidRDefault="00BE4BDA" w:rsidP="00BE4BDA">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el servicio. </w:t>
      </w:r>
    </w:p>
    <w:p w:rsidR="00BE4BDA" w:rsidRPr="00580EBC" w:rsidRDefault="00BE4BDA" w:rsidP="00BE4BDA">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BE4BDA" w:rsidRPr="00580EBC" w:rsidRDefault="00BE4BDA" w:rsidP="00BE4BDA">
      <w:pPr>
        <w:pStyle w:val="Textoindependiente"/>
        <w:numPr>
          <w:ilvl w:val="0"/>
          <w:numId w:val="34"/>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Los Responsables Administrativos de las Dependencias deberán vigilar la efectiva prestación del servicio de jardinería y reportar las anomalías a la DGSI.</w:t>
      </w:r>
    </w:p>
    <w:p w:rsidR="00BE4BDA" w:rsidRPr="00580EBC" w:rsidRDefault="00BE4BDA" w:rsidP="00BE4BDA">
      <w:pPr>
        <w:jc w:val="both"/>
        <w:rPr>
          <w:rFonts w:ascii="Arial" w:hAnsi="Arial" w:cs="Arial"/>
        </w:rPr>
      </w:pPr>
    </w:p>
    <w:p w:rsidR="00BE4BDA" w:rsidRPr="00580EBC" w:rsidRDefault="00BE4BDA" w:rsidP="00BE4BDA">
      <w:pPr>
        <w:pStyle w:val="Textoindependiente"/>
        <w:numPr>
          <w:ilvl w:val="0"/>
          <w:numId w:val="34"/>
        </w:numPr>
        <w:tabs>
          <w:tab w:val="left" w:pos="993"/>
        </w:tabs>
        <w:spacing w:after="0"/>
        <w:jc w:val="both"/>
        <w:rPr>
          <w:rFonts w:ascii="Arial" w:hAnsi="Arial" w:cs="Arial"/>
          <w:bCs/>
          <w:lang w:val="es-MX"/>
        </w:rPr>
      </w:pPr>
      <w:r w:rsidRPr="00580EBC">
        <w:rPr>
          <w:rFonts w:ascii="Arial" w:hAnsi="Arial" w:cs="Arial"/>
        </w:rPr>
        <w:t>La DGSI informará vía oficio a los Responsables Administrativos, los cargos por el servicio de jardinería efectuado por la empresa contratada.</w:t>
      </w:r>
    </w:p>
    <w:p w:rsidR="00BE4BDA" w:rsidRPr="00580EBC" w:rsidRDefault="00BE4BDA" w:rsidP="00BE4BDA">
      <w:pPr>
        <w:pStyle w:val="Textoindependiente"/>
        <w:tabs>
          <w:tab w:val="left" w:pos="993"/>
        </w:tabs>
        <w:spacing w:after="0"/>
        <w:jc w:val="both"/>
        <w:rPr>
          <w:rFonts w:ascii="Arial" w:hAnsi="Arial" w:cs="Arial"/>
          <w:bCs/>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gestionado y procesado por la DOCS ante la SEFI, afectando directamente las partidas presupuestales destinadas para tal fin.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XI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 la Recarga de Extintores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lastRenderedPageBreak/>
        <w:t>La OFMA celebrará los contratos para la prestación del servicio de recarga de extintores, de acuerdo a lo establecido en la Ley de Adquisiciones.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Dependencia, deberá entregar  a la DGSI el programa de recarga de los extintores bajo su adscripción, para el periodo requerido y en cumplimiento a las Normas Oficiales Mexicanas correspondientes, contemplando: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Fechas y horarios en que requiere el servicio;</w:t>
      </w:r>
    </w:p>
    <w:p w:rsidR="00BE4BDA" w:rsidRPr="00F665B4" w:rsidRDefault="00BE4BDA" w:rsidP="00BE4BDA">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Ubicación exacta del Inmueble donde se encuentran los extintores a recargar;</w:t>
      </w:r>
    </w:p>
    <w:p w:rsidR="00BE4BDA" w:rsidRPr="00F665B4" w:rsidRDefault="00BE4BDA" w:rsidP="00BE4BDA">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Cantidad, tipo y peso de los extintores a recargar;</w:t>
      </w:r>
    </w:p>
    <w:p w:rsidR="00BE4BDA" w:rsidRPr="00F665B4" w:rsidRDefault="00BE4BDA" w:rsidP="00BE4BDA">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 xml:space="preserve">Presupuesto asignado; y </w:t>
      </w:r>
    </w:p>
    <w:p w:rsidR="00BE4BDA" w:rsidRPr="00F665B4" w:rsidRDefault="00BE4BDA" w:rsidP="00BE4BDA">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Demás información que consideren importante para el servicio.</w:t>
      </w:r>
    </w:p>
    <w:p w:rsidR="00BE4BDA" w:rsidRPr="00F665B4" w:rsidRDefault="00BE4BDA" w:rsidP="00BE4BDA">
      <w:pPr>
        <w:jc w:val="both"/>
        <w:rPr>
          <w:rFonts w:ascii="Arial" w:hAnsi="Arial" w:cs="Arial"/>
        </w:rPr>
      </w:pPr>
    </w:p>
    <w:p w:rsidR="00BE4BDA" w:rsidRPr="00580EBC"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Dependencia, deberá vigilar la prestación efectiva del servicio de recarga de extintores y reportar las anomalías a la DGSI.</w:t>
      </w:r>
    </w:p>
    <w:p w:rsidR="00BE4BDA" w:rsidRPr="00580EBC" w:rsidRDefault="00BE4BDA" w:rsidP="00BE4BDA">
      <w:pPr>
        <w:pStyle w:val="Textoindependiente"/>
        <w:tabs>
          <w:tab w:val="left" w:pos="993"/>
        </w:tabs>
        <w:spacing w:after="0"/>
        <w:jc w:val="both"/>
        <w:rPr>
          <w:rFonts w:ascii="Arial" w:hAnsi="Arial" w:cs="Arial"/>
        </w:rPr>
      </w:pPr>
    </w:p>
    <w:p w:rsidR="00BE4BDA" w:rsidRPr="00580EBC" w:rsidRDefault="00BE4BDA" w:rsidP="00BE4BDA">
      <w:pPr>
        <w:pStyle w:val="Textoindependiente"/>
        <w:numPr>
          <w:ilvl w:val="0"/>
          <w:numId w:val="34"/>
        </w:numPr>
        <w:tabs>
          <w:tab w:val="left" w:pos="993"/>
        </w:tabs>
        <w:spacing w:after="0"/>
        <w:jc w:val="both"/>
        <w:rPr>
          <w:rFonts w:ascii="Arial" w:hAnsi="Arial" w:cs="Arial"/>
          <w:bCs/>
          <w:lang w:val="es-MX"/>
        </w:rPr>
      </w:pPr>
      <w:r w:rsidRPr="00580EBC">
        <w:rPr>
          <w:rFonts w:ascii="Arial" w:hAnsi="Arial" w:cs="Arial"/>
        </w:rPr>
        <w:t xml:space="preserve">La DGSI informará vía oficio al </w:t>
      </w:r>
      <w:r w:rsidRPr="00580EBC">
        <w:rPr>
          <w:rFonts w:ascii="Arial" w:hAnsi="Arial" w:cs="Arial"/>
          <w:lang w:val="es-MX"/>
        </w:rPr>
        <w:t>Responsable Administrativo</w:t>
      </w:r>
      <w:r w:rsidRPr="00580EBC">
        <w:rPr>
          <w:rFonts w:ascii="Arial" w:hAnsi="Arial" w:cs="Arial"/>
        </w:rPr>
        <w:t xml:space="preserve"> de cada Dependencia los cargos por el servicio de recarga de extintores.</w:t>
      </w:r>
    </w:p>
    <w:p w:rsidR="00BE4BDA" w:rsidRPr="00580EBC" w:rsidRDefault="00BE4BDA" w:rsidP="00BE4BDA">
      <w:pPr>
        <w:pStyle w:val="Textoindependiente"/>
        <w:tabs>
          <w:tab w:val="left" w:pos="993"/>
        </w:tabs>
        <w:spacing w:after="0"/>
        <w:jc w:val="both"/>
        <w:rPr>
          <w:rFonts w:ascii="Arial" w:hAnsi="Arial" w:cs="Arial"/>
          <w:bCs/>
          <w:lang w:val="es-MX"/>
        </w:rPr>
      </w:pPr>
    </w:p>
    <w:p w:rsidR="00BE4BDA" w:rsidRPr="00580EBC" w:rsidRDefault="00BE4BDA" w:rsidP="00BE4BDA">
      <w:pPr>
        <w:pStyle w:val="Textoindependiente"/>
        <w:numPr>
          <w:ilvl w:val="0"/>
          <w:numId w:val="34"/>
        </w:numPr>
        <w:tabs>
          <w:tab w:val="left" w:pos="993"/>
        </w:tabs>
        <w:spacing w:after="0"/>
        <w:jc w:val="both"/>
        <w:rPr>
          <w:rFonts w:ascii="Arial" w:hAnsi="Arial" w:cs="Arial"/>
          <w:lang w:val="es-MX"/>
        </w:rPr>
      </w:pPr>
      <w:r w:rsidRPr="00580EBC">
        <w:rPr>
          <w:rFonts w:ascii="Arial" w:hAnsi="Arial" w:cs="Arial"/>
          <w:lang w:val="es-MX"/>
        </w:rPr>
        <w:t xml:space="preserve">El pago del </w:t>
      </w:r>
      <w:r w:rsidRPr="00580EBC">
        <w:rPr>
          <w:rFonts w:ascii="Arial" w:hAnsi="Arial" w:cs="Arial"/>
        </w:rPr>
        <w:t>servicio de recarga de extintores</w:t>
      </w:r>
      <w:r w:rsidRPr="00580EBC">
        <w:rPr>
          <w:rFonts w:ascii="Arial" w:hAnsi="Arial" w:cs="Arial"/>
          <w:lang w:val="es-MX"/>
        </w:rPr>
        <w:t xml:space="preserve"> de las Dependencias será gestionado y procesado por la DOCS ante la SEFI, afectando directamente las partidas presupuestales destinadas para tal fin.</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tulo1"/>
        <w:keepLines w:val="0"/>
        <w:autoSpaceDE w:val="0"/>
        <w:autoSpaceDN w:val="0"/>
        <w:spacing w:before="0"/>
        <w:jc w:val="center"/>
        <w:rPr>
          <w:rFonts w:ascii="Arial" w:hAnsi="Arial" w:cs="Arial"/>
          <w:color w:val="auto"/>
          <w:sz w:val="22"/>
          <w:szCs w:val="22"/>
          <w:highlight w:val="yellow"/>
          <w:lang w:val="es-MX"/>
        </w:rPr>
      </w:pPr>
    </w:p>
    <w:p w:rsidR="00BE4BDA" w:rsidRPr="00F665B4" w:rsidRDefault="00BE4BDA" w:rsidP="00BE4BDA">
      <w:pPr>
        <w:pStyle w:val="Ttulo2"/>
        <w:spacing w:before="0"/>
        <w:jc w:val="center"/>
        <w:rPr>
          <w:rFonts w:ascii="Arial" w:hAnsi="Arial" w:cs="Arial"/>
          <w:color w:val="auto"/>
          <w:sz w:val="22"/>
          <w:szCs w:val="22"/>
          <w:lang w:val="es-MX"/>
        </w:rPr>
      </w:pPr>
      <w:r w:rsidRPr="00F665B4">
        <w:rPr>
          <w:rFonts w:ascii="Arial" w:hAnsi="Arial" w:cs="Arial"/>
          <w:color w:val="auto"/>
          <w:sz w:val="22"/>
          <w:szCs w:val="22"/>
          <w:lang w:val="es-MX"/>
        </w:rPr>
        <w:t>SECCIÓN XII</w:t>
      </w:r>
    </w:p>
    <w:p w:rsidR="00BE4BDA" w:rsidRPr="00F665B4" w:rsidRDefault="00BE4BDA" w:rsidP="00BE4BDA">
      <w:pPr>
        <w:pStyle w:val="Ttulo2"/>
        <w:spacing w:after="240"/>
        <w:jc w:val="center"/>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Oficina y Material de Limpieza </w:t>
      </w: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adquisición 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 conforme a los procedimientos establecidos para tales efectos por la DGSI.</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La OFMA celebrará los contratos para la adquisición </w:t>
      </w:r>
      <w:r w:rsidRPr="00F665B4">
        <w:rPr>
          <w:rFonts w:ascii="Arial" w:hAnsi="Arial" w:cs="Arial"/>
          <w:lang w:val="es-MX"/>
        </w:rPr>
        <w:t xml:space="preserve">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w:t>
      </w:r>
      <w:r w:rsidRPr="00F665B4">
        <w:rPr>
          <w:rFonts w:ascii="Arial" w:hAnsi="Arial" w:cs="Arial"/>
        </w:rPr>
        <w:t>, de acuerdo a lo establecido en la Ley de Adquisiciones.</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BE4BDA" w:rsidRPr="00F665B4" w:rsidRDefault="00BE4BDA" w:rsidP="00BE4BDA">
      <w:pPr>
        <w:pStyle w:val="Textoindependiente"/>
        <w:tabs>
          <w:tab w:val="left" w:pos="993"/>
        </w:tabs>
        <w:spacing w:after="0"/>
        <w:jc w:val="both"/>
        <w:rPr>
          <w:rFonts w:ascii="Arial" w:hAnsi="Arial" w:cs="Arial"/>
          <w:lang w:val="es-MX"/>
        </w:rPr>
      </w:pP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lastRenderedPageBreak/>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los requerimientos de papelería, consumibles de oficina y material de limpieza definidos por la DGSI y/o la </w:t>
      </w:r>
      <w:r w:rsidRPr="00F665B4">
        <w:rPr>
          <w:rFonts w:ascii="Arial" w:hAnsi="Arial" w:cs="Arial"/>
          <w:bCs/>
          <w:lang w:val="es-MX"/>
        </w:rPr>
        <w:t>CGMPG</w:t>
      </w:r>
      <w:r w:rsidRPr="00F665B4">
        <w:rPr>
          <w:rFonts w:ascii="Arial" w:hAnsi="Arial" w:cs="Arial"/>
        </w:rPr>
        <w:t xml:space="preserve">, contemplando: </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Nombre y descripción del artículo, cantidad, marca y unidad de medida de los bienes a adquirir;</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Domicilio de entrega de los bienes a adquirir;</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Responsable de la recepción de los bienes a adquirir;</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Calendario de entrega;</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Presupuesto asignado; y</w:t>
      </w:r>
    </w:p>
    <w:p w:rsidR="00BE4BDA" w:rsidRPr="00F665B4" w:rsidRDefault="00BE4BDA" w:rsidP="00BE4BDA">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la adquisición de los bienes. </w:t>
      </w:r>
    </w:p>
    <w:p w:rsidR="00BE4BDA" w:rsidRPr="00F665B4" w:rsidRDefault="00BE4BDA" w:rsidP="00BE4BDA">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efectiva entrega de los bienes  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DGSI.</w:t>
      </w:r>
    </w:p>
    <w:p w:rsidR="00BE4BDA" w:rsidRPr="00F665B4" w:rsidRDefault="00BE4BDA" w:rsidP="00BE4BDA">
      <w:pPr>
        <w:rPr>
          <w:rFonts w:ascii="Arial" w:hAnsi="Arial" w:cs="Arial"/>
          <w:lang w:eastAsia="x-none"/>
        </w:rPr>
      </w:pPr>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 xml:space="preserve">Todos los materiales y útiles de oficina y consumibles que no se encuentren dentro del catálogo determinado por la DGSI y/o la </w:t>
      </w:r>
      <w:r w:rsidRPr="00F665B4">
        <w:rPr>
          <w:rFonts w:ascii="Arial" w:hAnsi="Arial" w:cs="Arial"/>
          <w:bCs/>
          <w:lang w:val="es-MX"/>
        </w:rPr>
        <w:t>CGMPG</w:t>
      </w:r>
      <w:r w:rsidRPr="00F665B4">
        <w:rPr>
          <w:rFonts w:ascii="Arial" w:hAnsi="Arial" w:cs="Arial"/>
          <w:lang w:val="es-MX"/>
        </w:rPr>
        <w:t xml:space="preserve"> que requieran las Dependencias deberán adquirirse a través de su Responsable Administrativo.</w:t>
      </w:r>
    </w:p>
    <w:p w:rsidR="00BE4BDA" w:rsidRPr="00F665B4" w:rsidRDefault="00BE4BDA" w:rsidP="00BE4BDA">
      <w:pPr>
        <w:pStyle w:val="Prrafodelista"/>
        <w:rPr>
          <w:rFonts w:ascii="Arial" w:hAnsi="Arial" w:cs="Arial"/>
          <w:lang w:val="es-MX"/>
        </w:rPr>
      </w:pPr>
    </w:p>
    <w:p w:rsidR="00BE4BDA" w:rsidRPr="00F665B4" w:rsidRDefault="00BE4BDA" w:rsidP="00BE4BDA">
      <w:pPr>
        <w:pStyle w:val="Textoindependiente"/>
        <w:tabs>
          <w:tab w:val="left" w:pos="993"/>
        </w:tabs>
        <w:spacing w:after="0"/>
        <w:jc w:val="both"/>
        <w:rPr>
          <w:rFonts w:ascii="Arial" w:hAnsi="Arial" w:cs="Arial"/>
          <w:b/>
          <w:bCs/>
          <w:lang w:val="es-MX"/>
        </w:rPr>
      </w:pPr>
      <w:r w:rsidRPr="00F665B4">
        <w:rPr>
          <w:rFonts w:ascii="Arial" w:hAnsi="Arial" w:cs="Arial"/>
          <w:lang w:val="es-MX"/>
        </w:rPr>
        <w:t xml:space="preserve"> </w:t>
      </w:r>
    </w:p>
    <w:p w:rsidR="00BE4BDA" w:rsidRPr="00F665B4" w:rsidRDefault="00BE4BDA" w:rsidP="00BE4BDA">
      <w:pPr>
        <w:pStyle w:val="Ttulo1"/>
        <w:spacing w:before="0" w:after="240"/>
        <w:jc w:val="center"/>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BE4BDA" w:rsidRPr="008463DC" w:rsidRDefault="00BE4BDA" w:rsidP="00BE4BDA">
      <w:pPr>
        <w:pStyle w:val="Ttulo1"/>
        <w:spacing w:before="0" w:after="240"/>
        <w:jc w:val="center"/>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BE4BDA" w:rsidRPr="00F665B4" w:rsidRDefault="00BE4BDA" w:rsidP="00BE4BDA">
      <w:pPr>
        <w:pStyle w:val="Textoindependiente"/>
        <w:numPr>
          <w:ilvl w:val="0"/>
          <w:numId w:val="34"/>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BE4BDA" w:rsidRPr="00F665B4" w:rsidRDefault="00BE4BDA" w:rsidP="00BE4BDA">
      <w:pPr>
        <w:pStyle w:val="Textoindependiente"/>
        <w:tabs>
          <w:tab w:val="left" w:pos="993"/>
        </w:tabs>
        <w:spacing w:after="0"/>
        <w:jc w:val="both"/>
        <w:rPr>
          <w:rFonts w:ascii="Arial" w:hAnsi="Arial" w:cs="Arial"/>
        </w:rPr>
      </w:pPr>
    </w:p>
    <w:p w:rsidR="00BE4BDA" w:rsidRPr="00F665B4" w:rsidRDefault="00BE4BDA" w:rsidP="00BE4BDA">
      <w:pPr>
        <w:jc w:val="both"/>
        <w:rPr>
          <w:rFonts w:ascii="Arial" w:hAnsi="Arial" w:cs="Arial"/>
        </w:rPr>
      </w:pPr>
    </w:p>
    <w:p w:rsidR="00BE4BDA" w:rsidRPr="00F665B4" w:rsidRDefault="00BE4BDA" w:rsidP="00BE4BDA">
      <w:pPr>
        <w:pStyle w:val="Ttulo1"/>
        <w:spacing w:before="0" w:after="240"/>
        <w:jc w:val="center"/>
        <w:rPr>
          <w:rFonts w:ascii="Arial" w:hAnsi="Arial" w:cs="Arial"/>
          <w:color w:val="auto"/>
          <w:sz w:val="22"/>
          <w:szCs w:val="22"/>
          <w:lang w:val="es-MX"/>
        </w:rPr>
      </w:pPr>
      <w:r w:rsidRPr="00F665B4">
        <w:rPr>
          <w:rFonts w:ascii="Arial" w:hAnsi="Arial" w:cs="Arial"/>
          <w:color w:val="auto"/>
          <w:sz w:val="22"/>
          <w:szCs w:val="22"/>
          <w:lang w:val="es-MX"/>
        </w:rPr>
        <w:t>CAPÍTULO IX</w:t>
      </w:r>
    </w:p>
    <w:p w:rsidR="00BE4BDA" w:rsidRPr="00F665B4" w:rsidRDefault="00BE4BDA" w:rsidP="00BE4BDA">
      <w:pPr>
        <w:pStyle w:val="Ttulo1"/>
        <w:spacing w:before="0"/>
        <w:jc w:val="center"/>
        <w:rPr>
          <w:rFonts w:ascii="Arial" w:hAnsi="Arial" w:cs="Arial"/>
          <w:color w:val="auto"/>
          <w:sz w:val="22"/>
          <w:szCs w:val="22"/>
          <w:lang w:val="es-MX"/>
        </w:rPr>
      </w:pPr>
      <w:r w:rsidRPr="00F665B4">
        <w:rPr>
          <w:rFonts w:ascii="Arial" w:hAnsi="Arial" w:cs="Arial"/>
          <w:color w:val="auto"/>
          <w:sz w:val="22"/>
          <w:szCs w:val="22"/>
          <w:lang w:val="es-MX"/>
        </w:rPr>
        <w:t>INTERPRETACIÓN</w:t>
      </w:r>
    </w:p>
    <w:p w:rsidR="00BE4BDA" w:rsidRPr="00F665B4" w:rsidRDefault="00BE4BDA" w:rsidP="00BE4BDA">
      <w:pPr>
        <w:jc w:val="both"/>
        <w:rPr>
          <w:rFonts w:ascii="Arial" w:eastAsia="Times New Roman" w:hAnsi="Arial" w:cs="Arial"/>
          <w:b/>
          <w:lang w:val="es-MX" w:eastAsia="x-none"/>
        </w:rPr>
      </w:pPr>
      <w:bookmarkStart w:id="0" w:name="_GoBack"/>
      <w:bookmarkEnd w:id="0"/>
    </w:p>
    <w:p w:rsidR="00BE4BDA" w:rsidRPr="00F665B4" w:rsidRDefault="00BE4BDA" w:rsidP="00BE4BDA">
      <w:pPr>
        <w:pStyle w:val="Textoindependiente"/>
        <w:numPr>
          <w:ilvl w:val="0"/>
          <w:numId w:val="34"/>
        </w:numPr>
        <w:tabs>
          <w:tab w:val="left" w:pos="993"/>
        </w:tabs>
        <w:spacing w:after="0"/>
        <w:jc w:val="both"/>
        <w:rPr>
          <w:rFonts w:ascii="Arial" w:hAnsi="Arial" w:cs="Arial"/>
          <w:lang w:val="es-MX"/>
        </w:rPr>
      </w:pPr>
      <w:r w:rsidRPr="00F665B4">
        <w:rPr>
          <w:rFonts w:ascii="Arial" w:hAnsi="Arial" w:cs="Arial"/>
          <w:lang w:val="es-MX"/>
        </w:rPr>
        <w:t>La DGSI tendrá la facultad de interpretar para efectos administrativos los presentes lineamientos, así como asesorar y resolver las consultas y los casos no previstos en los mismos.</w:t>
      </w:r>
    </w:p>
    <w:p w:rsidR="002E5FEC" w:rsidRPr="00BE4BDA" w:rsidRDefault="002E5FEC">
      <w:pPr>
        <w:rPr>
          <w:lang w:val="es-MX"/>
        </w:rPr>
      </w:pPr>
    </w:p>
    <w:sectPr w:rsidR="002E5FEC" w:rsidRPr="00BE4B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2">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4">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8">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27"/>
  </w:num>
  <w:num w:numId="5">
    <w:abstractNumId w:val="11"/>
  </w:num>
  <w:num w:numId="6">
    <w:abstractNumId w:val="26"/>
  </w:num>
  <w:num w:numId="7">
    <w:abstractNumId w:val="4"/>
  </w:num>
  <w:num w:numId="8">
    <w:abstractNumId w:val="7"/>
  </w:num>
  <w:num w:numId="9">
    <w:abstractNumId w:val="35"/>
  </w:num>
  <w:num w:numId="10">
    <w:abstractNumId w:val="24"/>
  </w:num>
  <w:num w:numId="11">
    <w:abstractNumId w:val="31"/>
  </w:num>
  <w:num w:numId="12">
    <w:abstractNumId w:val="18"/>
  </w:num>
  <w:num w:numId="13">
    <w:abstractNumId w:val="5"/>
  </w:num>
  <w:num w:numId="14">
    <w:abstractNumId w:val="28"/>
  </w:num>
  <w:num w:numId="15">
    <w:abstractNumId w:val="33"/>
  </w:num>
  <w:num w:numId="16">
    <w:abstractNumId w:val="25"/>
  </w:num>
  <w:num w:numId="17">
    <w:abstractNumId w:val="21"/>
  </w:num>
  <w:num w:numId="18">
    <w:abstractNumId w:val="19"/>
  </w:num>
  <w:num w:numId="19">
    <w:abstractNumId w:val="12"/>
  </w:num>
  <w:num w:numId="20">
    <w:abstractNumId w:val="14"/>
  </w:num>
  <w:num w:numId="21">
    <w:abstractNumId w:val="32"/>
  </w:num>
  <w:num w:numId="22">
    <w:abstractNumId w:val="10"/>
  </w:num>
  <w:num w:numId="23">
    <w:abstractNumId w:val="22"/>
  </w:num>
  <w:num w:numId="24">
    <w:abstractNumId w:val="16"/>
  </w:num>
  <w:num w:numId="25">
    <w:abstractNumId w:val="30"/>
  </w:num>
  <w:num w:numId="26">
    <w:abstractNumId w:val="0"/>
  </w:num>
  <w:num w:numId="27">
    <w:abstractNumId w:val="34"/>
  </w:num>
  <w:num w:numId="28">
    <w:abstractNumId w:val="29"/>
  </w:num>
  <w:num w:numId="29">
    <w:abstractNumId w:val="17"/>
  </w:num>
  <w:num w:numId="30">
    <w:abstractNumId w:val="6"/>
  </w:num>
  <w:num w:numId="31">
    <w:abstractNumId w:val="13"/>
  </w:num>
  <w:num w:numId="32">
    <w:abstractNumId w:val="8"/>
  </w:num>
  <w:num w:numId="33">
    <w:abstractNumId w:val="23"/>
  </w:num>
  <w:num w:numId="34">
    <w:abstractNumId w:val="20"/>
  </w:num>
  <w:num w:numId="35">
    <w:abstractNumId w:val="1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A"/>
    <w:rsid w:val="002E5FEC"/>
    <w:rsid w:val="00456352"/>
    <w:rsid w:val="00BE4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08C70-CA43-4E89-B7E6-07BB6DBF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D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BE4BD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E4BDA"/>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BDA"/>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E4BDA"/>
    <w:rPr>
      <w:rFonts w:ascii="Cambria" w:eastAsia="Times New Roman" w:hAnsi="Cambria" w:cs="Times New Roman"/>
      <w:b/>
      <w:bCs/>
      <w:color w:val="4F81BD"/>
      <w:sz w:val="26"/>
      <w:szCs w:val="26"/>
      <w:lang w:val="es-ES"/>
    </w:rPr>
  </w:style>
  <w:style w:type="paragraph" w:styleId="Prrafodelista">
    <w:name w:val="List Paragraph"/>
    <w:basedOn w:val="Normal"/>
    <w:uiPriority w:val="34"/>
    <w:qFormat/>
    <w:rsid w:val="00BE4BDA"/>
    <w:pPr>
      <w:ind w:left="720"/>
      <w:contextualSpacing/>
    </w:pPr>
  </w:style>
  <w:style w:type="paragraph" w:styleId="Textoindependiente">
    <w:name w:val="Body Text"/>
    <w:basedOn w:val="Normal"/>
    <w:link w:val="TextoindependienteCar"/>
    <w:uiPriority w:val="99"/>
    <w:unhideWhenUsed/>
    <w:rsid w:val="00BE4BDA"/>
    <w:pPr>
      <w:spacing w:after="120"/>
    </w:pPr>
  </w:style>
  <w:style w:type="character" w:customStyle="1" w:styleId="TextoindependienteCar">
    <w:name w:val="Texto independiente Car"/>
    <w:basedOn w:val="Fuentedeprrafopredeter"/>
    <w:link w:val="Textoindependiente"/>
    <w:uiPriority w:val="99"/>
    <w:rsid w:val="00BE4BDA"/>
    <w:rPr>
      <w:rFonts w:ascii="Calibri" w:eastAsia="Calibri" w:hAnsi="Calibri" w:cs="Times New Roman"/>
      <w:lang w:val="es-ES"/>
    </w:rPr>
  </w:style>
  <w:style w:type="paragraph" w:customStyle="1" w:styleId="xl22">
    <w:name w:val="xl22"/>
    <w:basedOn w:val="Normal"/>
    <w:rsid w:val="00BE4BDA"/>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NormalWeb">
    <w:name w:val="Normal (Web)"/>
    <w:basedOn w:val="Normal"/>
    <w:link w:val="NormalWebCar"/>
    <w:uiPriority w:val="99"/>
    <w:unhideWhenUsed/>
    <w:rsid w:val="00BE4BDA"/>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E4BD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10743</Words>
  <Characters>59088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Andrea Medina Herrera (SAE, Servicio Social Administrativo)</dc:creator>
  <cp:keywords/>
  <dc:description/>
  <cp:lastModifiedBy>Emma Andrea Medina Herrera (SAE, Servicio Social Administrativo)</cp:lastModifiedBy>
  <cp:revision>1</cp:revision>
  <dcterms:created xsi:type="dcterms:W3CDTF">2018-02-09T19:49:00Z</dcterms:created>
  <dcterms:modified xsi:type="dcterms:W3CDTF">2018-02-09T20:09:00Z</dcterms:modified>
</cp:coreProperties>
</file>